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E6D" w14:textId="77777777" w:rsidR="00BC0CA0" w:rsidRPr="00F24239" w:rsidRDefault="00BC0CA0" w:rsidP="00BC0CA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C4A9D02" w14:textId="77777777" w:rsidR="00BC0CA0" w:rsidRPr="00F24239" w:rsidRDefault="00BC0CA0" w:rsidP="00BC0CA0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1.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стрептокового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45760E4C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это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аутоимунное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заболевание</w:t>
      </w:r>
      <w:proofErr w:type="spellEnd"/>
    </w:p>
    <w:p w14:paraId="5D0F58C4" w14:textId="38387C34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острая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является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общим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исходом</w:t>
      </w:r>
      <w:proofErr w:type="spellEnd"/>
      <w:r w:rsidR="007536E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30CD4B45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c. 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клубочках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микроскопически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увеличение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числа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клеток</w:t>
      </w:r>
      <w:proofErr w:type="spellEnd"/>
    </w:p>
    <w:p w14:paraId="4ECD576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чаще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поражает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детей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подростков</w:t>
      </w:r>
      <w:proofErr w:type="spellEnd"/>
    </w:p>
    <w:p w14:paraId="369EF33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e. 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характерны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гематурия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олигурия</w:t>
      </w:r>
      <w:proofErr w:type="spellEnd"/>
    </w:p>
    <w:p w14:paraId="34A85D71" w14:textId="7D4151EC" w:rsidR="00BC0CA0" w:rsidRPr="00F24239" w:rsidRDefault="007536E6" w:rsidP="00BC0CA0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Все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перечисленные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почечной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недостаточности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A158980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лкалоз</w:t>
      </w:r>
      <w:proofErr w:type="spellEnd"/>
    </w:p>
    <w:p w14:paraId="6748B7FB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повышение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уровня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мочевины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крови</w:t>
      </w:r>
      <w:proofErr w:type="spellEnd"/>
    </w:p>
    <w:p w14:paraId="6BC71922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немия</w:t>
      </w:r>
      <w:proofErr w:type="spellEnd"/>
    </w:p>
    <w:p w14:paraId="501C1E58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воспаление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серозных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мембран</w:t>
      </w:r>
      <w:proofErr w:type="spellEnd"/>
    </w:p>
    <w:p w14:paraId="61C4EC82" w14:textId="6A01A87C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эритремия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5AB22F8F" w14:textId="4D05A781" w:rsidR="00BC0CA0" w:rsidRPr="00F24239" w:rsidRDefault="007536E6" w:rsidP="00BC0CA0">
      <w:pPr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3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характерны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гломерулонефрита</w:t>
      </w:r>
      <w:proofErr w:type="spellEnd"/>
    </w:p>
    <w:p w14:paraId="00D77637" w14:textId="5CA995D4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клубочков</w:t>
      </w:r>
      <w:proofErr w:type="spellEnd"/>
    </w:p>
    <w:p w14:paraId="64DED9B8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капсулы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Боумана</w:t>
      </w:r>
      <w:proofErr w:type="spellEnd"/>
    </w:p>
    <w:p w14:paraId="54535B75" w14:textId="70E5DEB9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поражоются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обе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почки</w:t>
      </w:r>
      <w:proofErr w:type="spellEnd"/>
    </w:p>
    <w:p w14:paraId="1CE8873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нефролитиаз</w:t>
      </w:r>
      <w:proofErr w:type="spellEnd"/>
    </w:p>
    <w:p w14:paraId="1F9868E1" w14:textId="3D9E50F3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эритроциты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моче</w:t>
      </w:r>
      <w:proofErr w:type="spellEnd"/>
    </w:p>
    <w:p w14:paraId="34FC4B0B" w14:textId="7EC31964" w:rsidR="00BC0CA0" w:rsidRPr="00F24239" w:rsidRDefault="007536E6" w:rsidP="00BC0CA0">
      <w:pPr>
        <w:spacing w:after="0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4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следующих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симптомов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первичного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4DD7AD87" w14:textId="77777777" w:rsidR="00BC0CA0" w:rsidRPr="00F24239" w:rsidRDefault="00BC0CA0" w:rsidP="00BC0CA0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а.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сахарный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диабет</w:t>
      </w:r>
      <w:proofErr w:type="spellEnd"/>
    </w:p>
    <w:p w14:paraId="6628E749" w14:textId="77777777" w:rsidR="00BC0CA0" w:rsidRPr="00F24239" w:rsidRDefault="00BC0CA0" w:rsidP="00BC0CA0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амилоидоз</w:t>
      </w:r>
      <w:proofErr w:type="spellEnd"/>
    </w:p>
    <w:p w14:paraId="4A3DD427" w14:textId="7D9449EC" w:rsidR="00BC0CA0" w:rsidRPr="00F24239" w:rsidRDefault="00BC0CA0" w:rsidP="00BC0CA0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с.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липоидный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нефроз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</w:p>
    <w:p w14:paraId="4100C6F1" w14:textId="77777777" w:rsidR="00BC0CA0" w:rsidRPr="00F24239" w:rsidRDefault="00BC0CA0" w:rsidP="00BC0CA0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val="en-US" w:eastAsia="ro-RO"/>
        </w:rPr>
        <w:t>IgA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-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нефропатия</w:t>
      </w:r>
      <w:proofErr w:type="spellEnd"/>
    </w:p>
    <w:p w14:paraId="55DCDF2B" w14:textId="77777777" w:rsidR="00BC0CA0" w:rsidRPr="00F24239" w:rsidRDefault="00BC0CA0" w:rsidP="00BC0CA0">
      <w:pPr>
        <w:spacing w:after="0"/>
        <w:ind w:left="567" w:hanging="284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е.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мембранопролиферативный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гломерулонефрит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</w:p>
    <w:p w14:paraId="156A69BD" w14:textId="069720A8" w:rsidR="00BC0CA0" w:rsidRPr="00F24239" w:rsidRDefault="007536E6" w:rsidP="00BC0CA0">
      <w:pPr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5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нефротического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синдрома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2E67277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ематурия</w:t>
      </w:r>
      <w:proofErr w:type="spellEnd"/>
    </w:p>
    <w:p w14:paraId="4661D5B9" w14:textId="3CE4E629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асивная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протеинурия</w:t>
      </w:r>
      <w:proofErr w:type="spellEnd"/>
    </w:p>
    <w:p w14:paraId="3250FDB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</w:p>
    <w:p w14:paraId="68221159" w14:textId="345E7D73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енерализованные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отеки</w:t>
      </w:r>
      <w:proofErr w:type="spellEnd"/>
    </w:p>
    <w:p w14:paraId="7E006230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иперлипидемия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липидурия</w:t>
      </w:r>
      <w:proofErr w:type="spellEnd"/>
    </w:p>
    <w:p w14:paraId="6FC3C9FD" w14:textId="7729E088" w:rsidR="00BC0CA0" w:rsidRPr="00F24239" w:rsidRDefault="007536E6" w:rsidP="00BC0CA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6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нефритического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синдрома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следующее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4528E72C" w14:textId="27FF745A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ематурия</w:t>
      </w:r>
      <w:proofErr w:type="spellEnd"/>
    </w:p>
    <w:p w14:paraId="4D394AFD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асивная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протеинурия</w:t>
      </w:r>
      <w:proofErr w:type="spellEnd"/>
    </w:p>
    <w:p w14:paraId="29FEBB1B" w14:textId="0E1F76CB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a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</w:p>
    <w:p w14:paraId="2C5CC391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енерализованные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отеки</w:t>
      </w:r>
      <w:proofErr w:type="spellEnd"/>
    </w:p>
    <w:p w14:paraId="7DC75376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иперлипидемия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липидурия</w:t>
      </w:r>
      <w:proofErr w:type="spellEnd"/>
    </w:p>
    <w:p w14:paraId="30BA748C" w14:textId="6EAFF0C7" w:rsidR="00BC0CA0" w:rsidRPr="00F24239" w:rsidRDefault="00FD5AC7" w:rsidP="00BC0CA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7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Микроскопические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хроническом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гломерулонефрите</w:t>
      </w:r>
      <w:proofErr w:type="spellEnd"/>
    </w:p>
    <w:p w14:paraId="7C15D9C0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ломерулярный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амилоидоз</w:t>
      </w:r>
      <w:proofErr w:type="spellEnd"/>
    </w:p>
    <w:p w14:paraId="6D4F921C" w14:textId="681CF1E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lastRenderedPageBreak/>
        <w:t>b.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ломерулярный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склероз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20A523A6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7A556B4C" w14:textId="397938E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3A02343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иалиноз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сосудов</w:t>
      </w:r>
      <w:proofErr w:type="spellEnd"/>
    </w:p>
    <w:p w14:paraId="01997075" w14:textId="1BC4DCCD" w:rsidR="00BC0CA0" w:rsidRPr="00F24239" w:rsidRDefault="00FD5AC7" w:rsidP="00BC0CA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8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Наиболее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частое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осложнение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гломерулонефрите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767BE981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невмония</w:t>
      </w:r>
      <w:proofErr w:type="spellEnd"/>
    </w:p>
    <w:p w14:paraId="0AB9F221" w14:textId="7A88FE22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1A8A892C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иелонефрит</w:t>
      </w:r>
      <w:proofErr w:type="spellEnd"/>
    </w:p>
    <w:p w14:paraId="4FBD24C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адпочечниковая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26384D7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еченочная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5901AFE4" w14:textId="52673B75" w:rsidR="00BC0CA0" w:rsidRPr="00F24239" w:rsidRDefault="00FD5AC7" w:rsidP="00BC0CA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9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Макроскопические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почек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липоидном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нефрозе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0C5A4DB" w14:textId="748A671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у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величение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размере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2952360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у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меньшение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размере</w:t>
      </w:r>
      <w:proofErr w:type="spellEnd"/>
    </w:p>
    <w:p w14:paraId="51EFADE4" w14:textId="7CA1F096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>д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ряблой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консистенции</w:t>
      </w:r>
      <w:proofErr w:type="spellEnd"/>
    </w:p>
    <w:p w14:paraId="72EEEDA0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ирамиды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бледные</w:t>
      </w:r>
      <w:proofErr w:type="spellEnd"/>
    </w:p>
    <w:p w14:paraId="531EFF3F" w14:textId="6B97A7D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к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орковый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бледно-желтый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утолщенный</w:t>
      </w:r>
      <w:proofErr w:type="spellEnd"/>
    </w:p>
    <w:p w14:paraId="6732F1EB" w14:textId="03257D62" w:rsidR="00BC0CA0" w:rsidRPr="00F24239" w:rsidRDefault="00BC0CA0" w:rsidP="00BC0CA0">
      <w:pPr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</w:t>
      </w:r>
      <w:r w:rsidR="00FD5AC7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Наиболее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частые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причины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FD5AC7"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некротического</w:t>
      </w:r>
      <w:proofErr w:type="spellEnd"/>
      <w:r w:rsidR="00FD5AC7"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FD5AC7"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нефроза</w:t>
      </w:r>
      <w:proofErr w:type="spellEnd"/>
      <w:r w:rsidR="00FD5AC7" w:rsidRPr="00FD5A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: </w:t>
      </w:r>
    </w:p>
    <w:p w14:paraId="2877C300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oтравления</w:t>
      </w:r>
      <w:proofErr w:type="spellEnd"/>
    </w:p>
    <w:p w14:paraId="1580AFCB" w14:textId="340F0554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ксерофтальмия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</w:p>
    <w:p w14:paraId="04E4BB98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инфекции</w:t>
      </w:r>
      <w:proofErr w:type="spellEnd"/>
    </w:p>
    <w:p w14:paraId="55FD5636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масивный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гемолиз</w:t>
      </w:r>
      <w:proofErr w:type="spellEnd"/>
    </w:p>
    <w:p w14:paraId="72E144F5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травматические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поражения</w:t>
      </w:r>
      <w:proofErr w:type="spellEnd"/>
    </w:p>
    <w:p w14:paraId="471F680F" w14:textId="2945FEE5" w:rsidR="00BC0CA0" w:rsidRPr="00F24239" w:rsidRDefault="00F5531F" w:rsidP="00BC0CA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11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Какое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утверждений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верно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1AE7E76F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инфекционная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патология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с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клубочков</w:t>
      </w:r>
      <w:proofErr w:type="spellEnd"/>
    </w:p>
    <w:p w14:paraId="4DA65AF3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b.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имунное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мезангиальной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ткани</w:t>
      </w:r>
      <w:proofErr w:type="spellEnd"/>
    </w:p>
    <w:p w14:paraId="01FBFD04" w14:textId="3F4C24BB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c.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поражение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чашечек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интерстициальной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ткани</w:t>
      </w:r>
      <w:proofErr w:type="spellEnd"/>
      <w:r w:rsidR="00F553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3B2622AC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некроз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извитых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почки</w:t>
      </w:r>
      <w:proofErr w:type="spellEnd"/>
    </w:p>
    <w:p w14:paraId="410CFE5F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у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диабетиков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эволюционирует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подклинически</w:t>
      </w:r>
      <w:proofErr w:type="spellEnd"/>
    </w:p>
    <w:p w14:paraId="2A8763D8" w14:textId="0D92E04C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12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Какие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пути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рспространения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инфекции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характерны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270E2D70" w14:textId="672A0321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5531F">
        <w:rPr>
          <w:rFonts w:ascii="Times New Roman" w:eastAsia="Times New Roman" w:hAnsi="Times New Roman" w:cs="Times New Roman"/>
          <w:sz w:val="28"/>
          <w:szCs w:val="28"/>
          <w:lang w:eastAsia="ro-RO"/>
        </w:rPr>
        <w:t>урогенный</w:t>
      </w:r>
      <w:proofErr w:type="spellEnd"/>
      <w:r w:rsidRPr="00F553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65F1DE9A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через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питьевую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воду</w:t>
      </w:r>
      <w:proofErr w:type="spellEnd"/>
    </w:p>
    <w:p w14:paraId="0AF5ADA3" w14:textId="51C70A1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низходящий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путь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0E130B14" w14:textId="5BDAECEB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лимфогенный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путь</w:t>
      </w:r>
      <w:proofErr w:type="spellEnd"/>
    </w:p>
    <w:p w14:paraId="0B9CAEF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половой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путь</w:t>
      </w:r>
      <w:proofErr w:type="spellEnd"/>
    </w:p>
    <w:p w14:paraId="14F13C7C" w14:textId="24164B24" w:rsidR="00BC0CA0" w:rsidRPr="00F24239" w:rsidRDefault="00BC0CA0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</w:t>
      </w:r>
      <w:r w:rsidR="00F553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3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Макроскопические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05AA131A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у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величение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размере</w:t>
      </w:r>
      <w:proofErr w:type="spellEnd"/>
    </w:p>
    <w:p w14:paraId="68AB8CC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гиперимия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паренхимы</w:t>
      </w:r>
      <w:proofErr w:type="spellEnd"/>
    </w:p>
    <w:p w14:paraId="1845BC2A" w14:textId="78BFE80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р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асширение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  <w:r w:rsidR="00F553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46505E5D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в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лоханках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слизь</w:t>
      </w:r>
      <w:proofErr w:type="spellEnd"/>
    </w:p>
    <w:p w14:paraId="1440FE1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lastRenderedPageBreak/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на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разрезе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микроабсцессы</w:t>
      </w:r>
      <w:proofErr w:type="spellEnd"/>
    </w:p>
    <w:p w14:paraId="1C6065D7" w14:textId="206F2E6A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14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Микроскопические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392FA666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гиперимия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паренхимы</w:t>
      </w:r>
      <w:proofErr w:type="spellEnd"/>
    </w:p>
    <w:p w14:paraId="740F60DB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и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нфильтрация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слизистой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лейкоцитами</w:t>
      </w:r>
      <w:proofErr w:type="spellEnd"/>
    </w:p>
    <w:p w14:paraId="0D03AE8B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эпителия</w:t>
      </w:r>
      <w:proofErr w:type="spellEnd"/>
    </w:p>
    <w:p w14:paraId="614BBD12" w14:textId="753573FD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неспецифический</w:t>
      </w:r>
      <w:proofErr w:type="spellEnd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гранулематоз</w:t>
      </w:r>
      <w:proofErr w:type="spellEnd"/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</w:p>
    <w:p w14:paraId="31A14CAF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некроз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слизистой</w:t>
      </w:r>
      <w:proofErr w:type="spellEnd"/>
    </w:p>
    <w:p w14:paraId="140793B1" w14:textId="48FA7F4C" w:rsidR="00BC0CA0" w:rsidRPr="00F24239" w:rsidRDefault="00BC0CA0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</w:t>
      </w:r>
      <w:r w:rsidR="00F553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5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Макроскопические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01B9B70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очки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разных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размеров</w:t>
      </w:r>
      <w:proofErr w:type="spellEnd"/>
    </w:p>
    <w:p w14:paraId="4CAF7D8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оверхность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макробугристая</w:t>
      </w:r>
      <w:proofErr w:type="spellEnd"/>
    </w:p>
    <w:p w14:paraId="03708DA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л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оханки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расширены</w:t>
      </w:r>
      <w:proofErr w:type="spellEnd"/>
    </w:p>
    <w:p w14:paraId="0FF6FAB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cтенки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утолщены</w:t>
      </w:r>
      <w:proofErr w:type="spellEnd"/>
    </w:p>
    <w:p w14:paraId="10FCF70E" w14:textId="1EAF9F22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капсула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отделяется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легко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539E8CE1" w14:textId="117124DC" w:rsidR="00BC0CA0" w:rsidRPr="00F24239" w:rsidRDefault="00BC0CA0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</w:t>
      </w:r>
      <w:r w:rsidR="00F553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6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Микроскопические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048F87C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cклероз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слизистой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</w:p>
    <w:p w14:paraId="1159AB2D" w14:textId="52789652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гипофизнaя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почка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38089FCF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щищтовидная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почка</w:t>
      </w:r>
      <w:proofErr w:type="spellEnd"/>
    </w:p>
    <w:p w14:paraId="3DE7A676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cклероз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сосудов</w:t>
      </w:r>
      <w:proofErr w:type="spellEnd"/>
    </w:p>
    <w:p w14:paraId="7AE9C3AC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д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истрофия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и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канальцев</w:t>
      </w:r>
      <w:proofErr w:type="spellEnd"/>
    </w:p>
    <w:p w14:paraId="75049046" w14:textId="1ED1AEEB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17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Осложнения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остром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4B1FB1C2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очечные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абсцессы</w:t>
      </w:r>
      <w:proofErr w:type="spellEnd"/>
    </w:p>
    <w:p w14:paraId="19F341B6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ионефроз</w:t>
      </w:r>
      <w:proofErr w:type="spellEnd"/>
    </w:p>
    <w:p w14:paraId="242C9B9D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еринефрит</w:t>
      </w:r>
      <w:proofErr w:type="spellEnd"/>
    </w:p>
    <w:p w14:paraId="5E5AAE39" w14:textId="772B9FC0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гепатит</w:t>
      </w:r>
      <w:proofErr w:type="spellEnd"/>
    </w:p>
    <w:p w14:paraId="57DAB8E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cепсис</w:t>
      </w:r>
      <w:proofErr w:type="spellEnd"/>
    </w:p>
    <w:p w14:paraId="7CF3EA27" w14:textId="1EC4DD3F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18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Осложнения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хронического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пиелонефрита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: </w:t>
      </w:r>
    </w:p>
    <w:p w14:paraId="346AC68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cнижение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артериального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давления</w:t>
      </w:r>
      <w:proofErr w:type="spellEnd"/>
    </w:p>
    <w:p w14:paraId="7F4E829A" w14:textId="5F9C9264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aртериальная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гипертензия</w:t>
      </w:r>
      <w:proofErr w:type="spellEnd"/>
      <w:r w:rsidR="00F553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01F5472F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пневмония</w:t>
      </w:r>
      <w:proofErr w:type="spellEnd"/>
    </w:p>
    <w:p w14:paraId="39B885A8" w14:textId="14A8FA1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хроническая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недостсточность</w:t>
      </w:r>
      <w:proofErr w:type="spellEnd"/>
      <w:r w:rsidR="00F5531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76EC3E9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желтуха</w:t>
      </w:r>
      <w:proofErr w:type="spellEnd"/>
    </w:p>
    <w:p w14:paraId="01C9A071" w14:textId="1F5B21D3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19</w:t>
      </w:r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Морфологические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нефролитиазе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включают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2F1CBBEF" w14:textId="318F368C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паренхимы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почек</w:t>
      </w:r>
      <w:proofErr w:type="spellEnd"/>
    </w:p>
    <w:p w14:paraId="7C629218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р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асширение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</w:p>
    <w:p w14:paraId="6C8BA47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идронефроз</w:t>
      </w:r>
      <w:proofErr w:type="spellEnd"/>
    </w:p>
    <w:p w14:paraId="443266B1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паренхимы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5C9A63F3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пиелонефрит</w:t>
      </w:r>
      <w:proofErr w:type="spellEnd"/>
    </w:p>
    <w:p w14:paraId="29F93E57" w14:textId="397710DE" w:rsidR="00BC0CA0" w:rsidRPr="00F24239" w:rsidRDefault="00BC0CA0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lastRenderedPageBreak/>
        <w:t>2</w:t>
      </w:r>
      <w:r w:rsidR="00F553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0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Осложнения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нефролитиаза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за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исключением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59D95A02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пиелонефрит</w:t>
      </w:r>
      <w:proofErr w:type="spellEnd"/>
    </w:p>
    <w:p w14:paraId="025EE6BB" w14:textId="5E2C6BCE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ломерулонерит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0DC64BE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пионефроз</w:t>
      </w:r>
      <w:proofErr w:type="spellEnd"/>
    </w:p>
    <w:p w14:paraId="0B5AD110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cепсис</w:t>
      </w:r>
      <w:proofErr w:type="spellEnd"/>
    </w:p>
    <w:p w14:paraId="36130BC2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хроническая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недостаточность</w:t>
      </w:r>
      <w:proofErr w:type="spellEnd"/>
    </w:p>
    <w:p w14:paraId="13B6ED1E" w14:textId="4FAD8E8F" w:rsidR="00BC0CA0" w:rsidRPr="00F24239" w:rsidRDefault="00BC0CA0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</w:t>
      </w:r>
      <w:r w:rsidR="00F553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1</w:t>
      </w:r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 w:rsidR="00F5531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Морфологические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изменения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поликистозной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болезни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почек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включают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следующее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:</w:t>
      </w:r>
    </w:p>
    <w:p w14:paraId="6BB350FE" w14:textId="69309A98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м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ножество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кист</w:t>
      </w:r>
      <w:proofErr w:type="spellEnd"/>
    </w:p>
    <w:p w14:paraId="593709D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полипы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слизистой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лоханок</w:t>
      </w:r>
      <w:proofErr w:type="spellEnd"/>
    </w:p>
    <w:p w14:paraId="2F81A120" w14:textId="08A7B47B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aтрофия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почечной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паренхимы</w:t>
      </w:r>
      <w:proofErr w:type="spellEnd"/>
    </w:p>
    <w:p w14:paraId="1B0F138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коркового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слоя</w:t>
      </w:r>
      <w:proofErr w:type="spellEnd"/>
    </w:p>
    <w:p w14:paraId="2C6DFAA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почечная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гиперплазия</w:t>
      </w:r>
      <w:proofErr w:type="spellEnd"/>
    </w:p>
    <w:p w14:paraId="32618661" w14:textId="3387DA6C" w:rsidR="00BC0CA0" w:rsidRPr="00F24239" w:rsidRDefault="00BC0CA0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2</w:t>
      </w:r>
      <w:r w:rsidR="00F553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2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r w:rsidRPr="00F24239">
        <w:rPr>
          <w:rFonts w:ascii="Times New Roman" w:eastAsia="Times New Roman" w:hAnsi="Times New Roman" w:cs="Times New Roman"/>
          <w:b/>
          <w:bCs/>
          <w:vanish/>
          <w:color w:val="000000"/>
          <w:sz w:val="28"/>
          <w:szCs w:val="28"/>
          <w:lang w:eastAsia="ro-RO"/>
        </w:rPr>
        <w:t>9. d litiasis n pentru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Щитовидная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почка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встречается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при</w:t>
      </w:r>
      <w:proofErr w:type="spellEnd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: </w:t>
      </w:r>
    </w:p>
    <w:p w14:paraId="626CF521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aмилоидозе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почки</w:t>
      </w:r>
      <w:proofErr w:type="spellEnd"/>
    </w:p>
    <w:p w14:paraId="0904CE2E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болезни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Грейвса</w:t>
      </w:r>
      <w:proofErr w:type="spellEnd"/>
    </w:p>
    <w:p w14:paraId="1866705D" w14:textId="24C37E72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хроническим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пиелонефрите</w:t>
      </w:r>
      <w:proofErr w:type="spellEnd"/>
    </w:p>
    <w:p w14:paraId="2CF1555C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острым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пиелонефрите</w:t>
      </w:r>
      <w:proofErr w:type="spellEnd"/>
    </w:p>
    <w:p w14:paraId="41647F6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экстракапилярным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гломерулонефрите</w:t>
      </w:r>
      <w:proofErr w:type="spellEnd"/>
    </w:p>
    <w:p w14:paraId="20E739B2" w14:textId="26FB95CE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23</w:t>
      </w:r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Внепочечные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симптомы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гломерулонефрита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:</w:t>
      </w:r>
    </w:p>
    <w:p w14:paraId="619D13B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a.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правого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желудочка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сердца</w:t>
      </w:r>
      <w:proofErr w:type="spellEnd"/>
    </w:p>
    <w:p w14:paraId="620A3A35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ематурия</w:t>
      </w:r>
      <w:proofErr w:type="spellEnd"/>
    </w:p>
    <w:p w14:paraId="3D67DE38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oлигурия</w:t>
      </w:r>
      <w:proofErr w:type="spellEnd"/>
    </w:p>
    <w:p w14:paraId="54C4D173" w14:textId="7AD691E2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oтеки</w:t>
      </w:r>
      <w:proofErr w:type="spellEnd"/>
    </w:p>
    <w:p w14:paraId="1DA4111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ипертрофия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левого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желудочка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сердца</w:t>
      </w:r>
      <w:proofErr w:type="spellEnd"/>
    </w:p>
    <w:p w14:paraId="3A30001C" w14:textId="76E2418E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2</w:t>
      </w:r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4.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Cморщенная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почка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встречается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при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:</w:t>
      </w:r>
    </w:p>
    <w:p w14:paraId="5E8115D3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острым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пиелонефрите</w:t>
      </w:r>
      <w:proofErr w:type="spellEnd"/>
    </w:p>
    <w:p w14:paraId="192F2FD3" w14:textId="14A78D54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хроническим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пиелонефрите</w:t>
      </w:r>
      <w:proofErr w:type="spellEnd"/>
    </w:p>
    <w:p w14:paraId="424A61E8" w14:textId="7AE59DAA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хроническим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ломерулонефрите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</w:p>
    <w:p w14:paraId="3A9ADA3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острым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тубулярным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некрозе</w:t>
      </w:r>
      <w:proofErr w:type="spellEnd"/>
    </w:p>
    <w:p w14:paraId="61B2877C" w14:textId="55DE6DE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e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aмилоидным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нефрозе</w:t>
      </w:r>
      <w:proofErr w:type="spellEnd"/>
    </w:p>
    <w:p w14:paraId="19048487" w14:textId="75509EDD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25</w:t>
      </w:r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нефротического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синдрома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характерны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: </w:t>
      </w:r>
    </w:p>
    <w:p w14:paraId="5D5CF8C5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aсцит</w:t>
      </w:r>
      <w:proofErr w:type="spellEnd"/>
    </w:p>
    <w:p w14:paraId="52C0939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ематурия</w:t>
      </w:r>
      <w:proofErr w:type="spellEnd"/>
    </w:p>
    <w:p w14:paraId="40EA71D4" w14:textId="512B2D8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п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ротеинурия</w:t>
      </w:r>
      <w:proofErr w:type="spellEnd"/>
    </w:p>
    <w:p w14:paraId="7D1D9C6B" w14:textId="007E827E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иперхолестеролемия</w:t>
      </w:r>
      <w:proofErr w:type="spellEnd"/>
    </w:p>
    <w:p w14:paraId="74069CDE" w14:textId="1060C536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e.</w:t>
      </w:r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oтеки</w:t>
      </w:r>
      <w:proofErr w:type="spellEnd"/>
    </w:p>
    <w:p w14:paraId="3CBCF559" w14:textId="40805445" w:rsidR="00BC0CA0" w:rsidRPr="00F24239" w:rsidRDefault="00F5531F" w:rsidP="00BC0C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2</w:t>
      </w:r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6.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Какие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из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следующих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утверждений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характерны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для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уремии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:</w:t>
      </w:r>
    </w:p>
    <w:p w14:paraId="381D252F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г</w:t>
      </w:r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еморагический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диатез</w:t>
      </w:r>
      <w:proofErr w:type="spellEnd"/>
    </w:p>
    <w:p w14:paraId="51284B59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фибринозный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перикардит</w:t>
      </w:r>
      <w:proofErr w:type="spellEnd"/>
    </w:p>
    <w:p w14:paraId="11DF75EB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фибринозная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пневмония</w:t>
      </w:r>
      <w:proofErr w:type="spellEnd"/>
    </w:p>
    <w:p w14:paraId="44BB7104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t>d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oтек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легких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65EB8C94" w14:textId="6B7A6D40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o-RO"/>
        </w:rPr>
        <w:lastRenderedPageBreak/>
        <w:t>e</w:t>
      </w:r>
      <w:r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. </w:t>
      </w:r>
      <w:proofErr w:type="spellStart"/>
      <w:r w:rsidRPr="00F553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в</w:t>
      </w:r>
      <w:r w:rsidRPr="00F5531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ерны</w:t>
      </w:r>
      <w:proofErr w:type="spellEnd"/>
      <w:r w:rsidRPr="00F5531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F5531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все</w:t>
      </w:r>
      <w:proofErr w:type="spellEnd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</w:p>
    <w:p w14:paraId="187CF9B6" w14:textId="755FF648" w:rsidR="00BC0CA0" w:rsidRPr="00F24239" w:rsidRDefault="00F5531F" w:rsidP="00BC0CA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2</w:t>
      </w:r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7.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Все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перечисленные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патологии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сопровождаются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гематурией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за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исключением</w:t>
      </w:r>
      <w:proofErr w:type="spellEnd"/>
      <w:r w:rsidR="00BC0CA0" w:rsidRPr="00F24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o-RO"/>
        </w:rPr>
        <w:t>:</w:t>
      </w:r>
    </w:p>
    <w:p w14:paraId="0D847CD5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a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н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ефролитиаз</w:t>
      </w:r>
      <w:proofErr w:type="spellEnd"/>
    </w:p>
    <w:p w14:paraId="2EB5B652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b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цистит</w:t>
      </w:r>
      <w:proofErr w:type="spellEnd"/>
    </w:p>
    <w:p w14:paraId="0C203172" w14:textId="52BE244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val="en-US" w:eastAsia="ro-RO"/>
        </w:rPr>
        <w:t>c</w:t>
      </w: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o-RO"/>
        </w:rPr>
        <w:t>н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ефротический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синдром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14:paraId="4A15AB18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d.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oпухоли</w:t>
      </w:r>
      <w:proofErr w:type="spellEnd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почек</w:t>
      </w:r>
      <w:proofErr w:type="spellEnd"/>
    </w:p>
    <w:p w14:paraId="3C5198E7" w14:textId="77777777" w:rsidR="00BC0CA0" w:rsidRPr="00F24239" w:rsidRDefault="00BC0CA0" w:rsidP="00BC0CA0">
      <w:pPr>
        <w:spacing w:after="0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24239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e.</w:t>
      </w:r>
      <w:r w:rsidRPr="00F24239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proofErr w:type="spellStart"/>
      <w:r w:rsidRPr="00F24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o-RO"/>
        </w:rPr>
        <w:t>л</w:t>
      </w:r>
      <w:r w:rsidRPr="00F24239">
        <w:rPr>
          <w:rFonts w:ascii="Times New Roman" w:eastAsia="Times New Roman" w:hAnsi="Times New Roman" w:cs="Times New Roman"/>
          <w:sz w:val="28"/>
          <w:szCs w:val="28"/>
          <w:lang w:eastAsia="ro-RO"/>
        </w:rPr>
        <w:t>ейкоз</w:t>
      </w:r>
      <w:proofErr w:type="spellEnd"/>
    </w:p>
    <w:p w14:paraId="4049F1A2" w14:textId="3A6A45DD" w:rsidR="00BC0CA0" w:rsidRPr="00E60510" w:rsidRDefault="00F5531F" w:rsidP="00BC0CA0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BC0CA0"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BC0CA0" w:rsidRPr="00F24239">
        <w:rPr>
          <w:rFonts w:ascii="Times New Roman" w:hAnsi="Times New Roman"/>
          <w:b/>
          <w:sz w:val="28"/>
          <w:szCs w:val="28"/>
        </w:rPr>
        <w:t>Макроскопические</w:t>
      </w:r>
      <w:proofErr w:type="spellEnd"/>
      <w:r w:rsidR="00BC0CA0"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24239">
        <w:rPr>
          <w:rFonts w:ascii="Times New Roman" w:hAnsi="Times New Roman"/>
          <w:b/>
          <w:sz w:val="28"/>
          <w:szCs w:val="28"/>
        </w:rPr>
        <w:t>изменения</w:t>
      </w:r>
      <w:proofErr w:type="spellEnd"/>
      <w:r w:rsidR="00BC0CA0"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24239">
        <w:rPr>
          <w:rFonts w:ascii="Times New Roman" w:hAnsi="Times New Roman"/>
          <w:b/>
          <w:sz w:val="28"/>
          <w:szCs w:val="28"/>
        </w:rPr>
        <w:t>при</w:t>
      </w:r>
      <w:proofErr w:type="spellEnd"/>
      <w:r w:rsidR="00BC0CA0"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24239">
        <w:rPr>
          <w:rFonts w:ascii="Times New Roman" w:hAnsi="Times New Roman"/>
          <w:b/>
          <w:sz w:val="28"/>
          <w:szCs w:val="28"/>
        </w:rPr>
        <w:t>хроническом</w:t>
      </w:r>
      <w:proofErr w:type="spellEnd"/>
      <w:r w:rsidR="00BC0CA0"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24239">
        <w:rPr>
          <w:rFonts w:ascii="Times New Roman" w:hAnsi="Times New Roman"/>
          <w:b/>
          <w:sz w:val="28"/>
          <w:szCs w:val="28"/>
        </w:rPr>
        <w:t>пиелонефрите</w:t>
      </w:r>
      <w:proofErr w:type="spellEnd"/>
      <w:r w:rsidR="00BC0CA0" w:rsidRPr="00F24239">
        <w:rPr>
          <w:rFonts w:ascii="Times New Roman" w:hAnsi="Times New Roman"/>
          <w:b/>
          <w:sz w:val="28"/>
          <w:szCs w:val="28"/>
        </w:rPr>
        <w:t>:</w:t>
      </w:r>
    </w:p>
    <w:p w14:paraId="6FC7BAF3" w14:textId="638288F0" w:rsidR="00BC0CA0" w:rsidRPr="00CD6960" w:rsidRDefault="00F5531F" w:rsidP="00F5531F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5531F">
        <w:rPr>
          <w:rFonts w:ascii="Times New Roman" w:hAnsi="Times New Roman"/>
          <w:b/>
          <w:bCs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aссиметричное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поражение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почек</w:t>
      </w:r>
      <w:proofErr w:type="spellEnd"/>
      <w:r w:rsidR="00BC0CA0" w:rsidRPr="00F5531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C5BFA15" w14:textId="21A6FFA3" w:rsidR="00BC0CA0" w:rsidRPr="00F5531F" w:rsidRDefault="00F5531F" w:rsidP="00F5531F">
      <w:pPr>
        <w:contextualSpacing/>
        <w:rPr>
          <w:rFonts w:ascii="Times New Roman" w:hAnsi="Times New Roman"/>
          <w:sz w:val="28"/>
          <w:szCs w:val="28"/>
        </w:rPr>
      </w:pPr>
      <w:r w:rsidRPr="00F5531F">
        <w:rPr>
          <w:rFonts w:ascii="Times New Roman" w:hAnsi="Times New Roman"/>
          <w:b/>
          <w:bCs/>
          <w:sz w:val="28"/>
          <w:szCs w:val="28"/>
        </w:rPr>
        <w:t xml:space="preserve">      b.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паренхима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почек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плотная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связи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распространенным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фиброзом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</w:p>
    <w:p w14:paraId="4F95D091" w14:textId="21CC5487" w:rsidR="00BC0CA0" w:rsidRPr="00F5531F" w:rsidRDefault="00F5531F" w:rsidP="00F5531F">
      <w:pPr>
        <w:ind w:left="709" w:hanging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5531F">
        <w:rPr>
          <w:rFonts w:ascii="Times New Roman" w:hAnsi="Times New Roman"/>
          <w:b/>
          <w:bCs/>
          <w:sz w:val="28"/>
          <w:szCs w:val="28"/>
        </w:rPr>
        <w:t xml:space="preserve"> c.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участки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склероза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широкие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вовлечением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процесс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мозгового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коркового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слоя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</w:p>
    <w:p w14:paraId="416F3BD1" w14:textId="36D383C1" w:rsidR="00BC0CA0" w:rsidRPr="00F5531F" w:rsidRDefault="00F5531F" w:rsidP="00F5531F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5531F">
        <w:rPr>
          <w:rFonts w:ascii="Times New Roman" w:hAnsi="Times New Roman"/>
          <w:b/>
          <w:bCs/>
          <w:sz w:val="28"/>
          <w:szCs w:val="28"/>
        </w:rPr>
        <w:t xml:space="preserve">  d.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почки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большие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бугристой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поверхностью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</w:p>
    <w:p w14:paraId="6356A567" w14:textId="7F176B44" w:rsidR="00BC0CA0" w:rsidRPr="00F5531F" w:rsidRDefault="00F5531F" w:rsidP="00F5531F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5531F">
        <w:rPr>
          <w:rFonts w:ascii="Times New Roman" w:hAnsi="Times New Roman"/>
          <w:b/>
          <w:bCs/>
          <w:sz w:val="28"/>
          <w:szCs w:val="28"/>
        </w:rPr>
        <w:t>e.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почки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уменьшены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поверхность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зернистая</w:t>
      </w:r>
      <w:proofErr w:type="spellEnd"/>
    </w:p>
    <w:p w14:paraId="0E145084" w14:textId="01AF27B6" w:rsidR="00BC0CA0" w:rsidRPr="00F5531F" w:rsidRDefault="00F5531F" w:rsidP="00F5531F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 xml:space="preserve">29.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Макро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микроизменения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при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нефросклерозе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>:</w:t>
      </w:r>
    </w:p>
    <w:p w14:paraId="3C61813D" w14:textId="6B724C3E" w:rsidR="00BC0CA0" w:rsidRPr="00F5531F" w:rsidRDefault="00F5531F" w:rsidP="00F5531F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F5531F">
        <w:rPr>
          <w:rFonts w:ascii="Times New Roman" w:hAnsi="Times New Roman"/>
          <w:b/>
          <w:sz w:val="28"/>
          <w:szCs w:val="28"/>
        </w:rPr>
        <w:t xml:space="preserve">       a.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bCs/>
          <w:sz w:val="28"/>
          <w:szCs w:val="28"/>
        </w:rPr>
        <w:t>г</w:t>
      </w:r>
      <w:r w:rsidR="00BC0CA0" w:rsidRPr="00F5531F">
        <w:rPr>
          <w:rFonts w:ascii="Times New Roman" w:hAnsi="Times New Roman"/>
          <w:sz w:val="28"/>
          <w:szCs w:val="28"/>
        </w:rPr>
        <w:t>ломерулосклероз</w:t>
      </w:r>
      <w:proofErr w:type="spellEnd"/>
      <w:r w:rsidR="00BC0CA0" w:rsidRPr="00F5531F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03A7DE3A" w14:textId="1AE3CB28" w:rsidR="00BC0CA0" w:rsidRPr="00F5531F" w:rsidRDefault="00F5531F" w:rsidP="00F5531F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5531F">
        <w:rPr>
          <w:rFonts w:ascii="Times New Roman" w:hAnsi="Times New Roman"/>
          <w:b/>
          <w:bCs/>
          <w:sz w:val="28"/>
          <w:szCs w:val="28"/>
        </w:rPr>
        <w:t xml:space="preserve">  b.</w:t>
      </w:r>
      <w:r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aтрофия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исчезновение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канальцев</w:t>
      </w:r>
      <w:proofErr w:type="spellEnd"/>
      <w:r w:rsidR="00BC0CA0" w:rsidRPr="00F5531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A04FB1C" w14:textId="2FF56EE9" w:rsidR="00BC0CA0" w:rsidRPr="00F5531F" w:rsidRDefault="00F5531F" w:rsidP="00F5531F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5531F"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на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разрезе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мозговой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слой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истончен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</w:p>
    <w:p w14:paraId="0C22492D" w14:textId="6F6CCE9E" w:rsidR="00BC0CA0" w:rsidRPr="00F5531F" w:rsidRDefault="00F5531F" w:rsidP="00F5531F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5531F">
        <w:rPr>
          <w:rFonts w:ascii="Times New Roman" w:hAnsi="Times New Roman"/>
          <w:b/>
          <w:bCs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макроскопически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почки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увеличены</w:t>
      </w:r>
      <w:proofErr w:type="spellEnd"/>
    </w:p>
    <w:p w14:paraId="1A5DFB52" w14:textId="58CAE20C" w:rsidR="00BC0CA0" w:rsidRPr="00F5531F" w:rsidRDefault="00F5531F" w:rsidP="00F5531F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F5531F">
        <w:rPr>
          <w:rFonts w:ascii="Times New Roman" w:hAnsi="Times New Roman"/>
          <w:b/>
          <w:bCs/>
          <w:sz w:val="28"/>
          <w:szCs w:val="28"/>
        </w:rPr>
        <w:t xml:space="preserve">       e.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поверхность</w:t>
      </w:r>
      <w:proofErr w:type="spellEnd"/>
      <w:r w:rsidR="00BC0CA0" w:rsidRPr="00F553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почек</w:t>
      </w:r>
      <w:proofErr w:type="spellEnd"/>
      <w:r w:rsidR="00BC0CA0" w:rsidRPr="00F5531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гладкая</w:t>
      </w:r>
      <w:proofErr w:type="spellEnd"/>
    </w:p>
    <w:p w14:paraId="227F4691" w14:textId="1FD0101D" w:rsidR="00BC0CA0" w:rsidRPr="00F5531F" w:rsidRDefault="00F5531F" w:rsidP="00F5531F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30.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Микроскопические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формы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гипернефроидного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b/>
          <w:sz w:val="28"/>
          <w:szCs w:val="28"/>
        </w:rPr>
        <w:t>рака</w:t>
      </w:r>
      <w:proofErr w:type="spellEnd"/>
      <w:r w:rsidR="00BC0CA0" w:rsidRPr="00F5531F">
        <w:rPr>
          <w:rFonts w:ascii="Times New Roman" w:hAnsi="Times New Roman"/>
          <w:b/>
          <w:sz w:val="28"/>
          <w:szCs w:val="28"/>
        </w:rPr>
        <w:t>:</w:t>
      </w:r>
    </w:p>
    <w:p w14:paraId="07C2F0FC" w14:textId="75ACAF04" w:rsidR="00BC0CA0" w:rsidRPr="00F24239" w:rsidRDefault="00BC0CA0" w:rsidP="00F5531F">
      <w:pPr>
        <w:pStyle w:val="a3"/>
        <w:spacing w:after="0"/>
        <w:ind w:hanging="294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b/>
          <w:bCs/>
          <w:sz w:val="28"/>
          <w:szCs w:val="28"/>
        </w:rPr>
        <w:t>a.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светлоклеточный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5CA3B1E3" w14:textId="5A5C49BB" w:rsidR="00BC0CA0" w:rsidRPr="00F24239" w:rsidRDefault="00BC0CA0" w:rsidP="00F5531F">
      <w:pPr>
        <w:pStyle w:val="a3"/>
        <w:spacing w:after="0"/>
        <w:ind w:hanging="294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b/>
          <w:bCs/>
          <w:sz w:val="28"/>
          <w:szCs w:val="28"/>
        </w:rPr>
        <w:t>b.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веретенообразное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24239">
        <w:rPr>
          <w:rFonts w:ascii="Times New Roman" w:hAnsi="Times New Roman"/>
          <w:sz w:val="28"/>
          <w:szCs w:val="28"/>
        </w:rPr>
        <w:t>клеточный</w:t>
      </w:r>
      <w:proofErr w:type="spellEnd"/>
    </w:p>
    <w:p w14:paraId="0EEC301A" w14:textId="7CC32C81" w:rsidR="00BC0CA0" w:rsidRPr="00F24239" w:rsidRDefault="00BC0CA0" w:rsidP="00F5531F">
      <w:pPr>
        <w:pStyle w:val="a3"/>
        <w:spacing w:after="0"/>
        <w:ind w:hanging="294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b/>
          <w:bCs/>
          <w:sz w:val="28"/>
          <w:szCs w:val="28"/>
        </w:rPr>
        <w:t>c.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гранулярно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24239">
        <w:rPr>
          <w:rFonts w:ascii="Times New Roman" w:hAnsi="Times New Roman"/>
          <w:sz w:val="28"/>
          <w:szCs w:val="28"/>
        </w:rPr>
        <w:t>клеточный</w:t>
      </w:r>
      <w:proofErr w:type="spellEnd"/>
    </w:p>
    <w:p w14:paraId="15FE18BC" w14:textId="54D99C5A" w:rsidR="00BC0CA0" w:rsidRPr="00F5531F" w:rsidRDefault="00F5531F" w:rsidP="00F553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BC0CA0" w:rsidRPr="00F5531F">
        <w:rPr>
          <w:rFonts w:ascii="Times New Roman" w:hAnsi="Times New Roman"/>
          <w:b/>
          <w:bCs/>
          <w:sz w:val="28"/>
          <w:szCs w:val="28"/>
        </w:rPr>
        <w:t>d.</w:t>
      </w:r>
      <w:r w:rsidRPr="00F5531F">
        <w:rPr>
          <w:rFonts w:ascii="Times New Roman" w:hAnsi="Times New Roman"/>
          <w:sz w:val="28"/>
          <w:szCs w:val="28"/>
        </w:rPr>
        <w:t xml:space="preserve"> </w:t>
      </w:r>
      <w:r w:rsidR="00BC0CA0" w:rsidRPr="00F5531F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гигантскими</w:t>
      </w:r>
      <w:proofErr w:type="spellEnd"/>
      <w:r w:rsidR="00BC0CA0" w:rsidRPr="00F553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5531F">
        <w:rPr>
          <w:rFonts w:ascii="Times New Roman" w:hAnsi="Times New Roman"/>
          <w:sz w:val="28"/>
          <w:szCs w:val="28"/>
        </w:rPr>
        <w:t>клетками</w:t>
      </w:r>
      <w:proofErr w:type="spellEnd"/>
    </w:p>
    <w:p w14:paraId="50079C1E" w14:textId="339C33D2" w:rsidR="00BC0CA0" w:rsidRPr="00F24239" w:rsidRDefault="00BC0CA0" w:rsidP="00F5531F">
      <w:pPr>
        <w:pStyle w:val="a3"/>
        <w:spacing w:after="0"/>
        <w:ind w:hanging="294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b/>
          <w:bCs/>
          <w:sz w:val="28"/>
          <w:szCs w:val="28"/>
        </w:rPr>
        <w:t>е.</w:t>
      </w:r>
      <w:r w:rsidRPr="00F24239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24239">
        <w:rPr>
          <w:rFonts w:ascii="Times New Roman" w:hAnsi="Times New Roman"/>
          <w:sz w:val="28"/>
          <w:szCs w:val="28"/>
        </w:rPr>
        <w:t>недифференцированными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клетками</w:t>
      </w:r>
      <w:proofErr w:type="spellEnd"/>
    </w:p>
    <w:p w14:paraId="4B3C31F3" w14:textId="2E771030" w:rsidR="00BC0CA0" w:rsidRPr="00281031" w:rsidRDefault="00281031" w:rsidP="00281031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31.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Наиболее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распространенные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злокачественные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опухоли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почек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являются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>:</w:t>
      </w:r>
    </w:p>
    <w:p w14:paraId="5F551250" w14:textId="668F3B09" w:rsidR="00BC0CA0" w:rsidRPr="00281031" w:rsidRDefault="00281031" w:rsidP="00281031">
      <w:pPr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1031">
        <w:rPr>
          <w:rFonts w:ascii="Times New Roman" w:hAnsi="Times New Roman"/>
          <w:b/>
          <w:bCs/>
          <w:sz w:val="28"/>
          <w:szCs w:val="28"/>
        </w:rPr>
        <w:t xml:space="preserve"> a.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гипернефроидный</w:t>
      </w:r>
      <w:proofErr w:type="spellEnd"/>
      <w:r w:rsidR="00BC0CA0" w:rsidRPr="0028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рак</w:t>
      </w:r>
      <w:proofErr w:type="spellEnd"/>
      <w:r w:rsidR="00BC0CA0" w:rsidRPr="002810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DAC7B80" w14:textId="1FD8B0F2" w:rsidR="00BC0CA0" w:rsidRPr="00281031" w:rsidRDefault="00281031" w:rsidP="00281031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1031">
        <w:rPr>
          <w:rFonts w:ascii="Times New Roman" w:hAnsi="Times New Roman"/>
          <w:b/>
          <w:bCs/>
          <w:sz w:val="28"/>
          <w:szCs w:val="28"/>
        </w:rPr>
        <w:t xml:space="preserve"> b.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oпухоль</w:t>
      </w:r>
      <w:proofErr w:type="spellEnd"/>
      <w:r w:rsidR="00BC0CA0" w:rsidRPr="0028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Вильмса</w:t>
      </w:r>
      <w:proofErr w:type="spellEnd"/>
      <w:r w:rsidR="00BC0CA0" w:rsidRPr="002810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D0AC1AE" w14:textId="5709043C" w:rsidR="00BC0CA0" w:rsidRPr="00281031" w:rsidRDefault="00281031" w:rsidP="00281031">
      <w:pPr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 w:rsidRPr="00281031">
        <w:rPr>
          <w:rFonts w:ascii="Times New Roman" w:hAnsi="Times New Roman"/>
          <w:b/>
          <w:bCs/>
          <w:sz w:val="28"/>
          <w:szCs w:val="28"/>
        </w:rPr>
        <w:t xml:space="preserve">       c.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переходноклеточный</w:t>
      </w:r>
      <w:proofErr w:type="spellEnd"/>
      <w:r w:rsidR="00BC0CA0" w:rsidRPr="0028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рак</w:t>
      </w:r>
      <w:proofErr w:type="spellEnd"/>
      <w:r w:rsidR="00BC0CA0" w:rsidRPr="002810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8BC515D" w14:textId="77777777" w:rsidR="00281031" w:rsidRDefault="00281031" w:rsidP="00281031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81031">
        <w:rPr>
          <w:rFonts w:ascii="Times New Roman" w:hAnsi="Times New Roman"/>
          <w:b/>
          <w:bCs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aнгиосаркома</w:t>
      </w:r>
      <w:proofErr w:type="spellEnd"/>
    </w:p>
    <w:p w14:paraId="1B77D019" w14:textId="578444CE" w:rsidR="00BC0CA0" w:rsidRPr="00281031" w:rsidRDefault="00281031" w:rsidP="00281031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81031">
        <w:rPr>
          <w:rFonts w:ascii="Times New Roman" w:hAnsi="Times New Roman"/>
          <w:b/>
          <w:bCs/>
          <w:sz w:val="28"/>
          <w:szCs w:val="28"/>
        </w:rPr>
        <w:t xml:space="preserve">      e.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лимфосаркома</w:t>
      </w:r>
      <w:proofErr w:type="spellEnd"/>
    </w:p>
    <w:p w14:paraId="5E770448" w14:textId="237F5B02" w:rsidR="00BC0CA0" w:rsidRPr="00281031" w:rsidRDefault="00281031" w:rsidP="00281031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32. </w:t>
      </w:r>
      <w:r w:rsidR="00BC0CA0" w:rsidRPr="00281031">
        <w:rPr>
          <w:rFonts w:ascii="Times New Roman" w:hAnsi="Times New Roman"/>
          <w:b/>
          <w:sz w:val="28"/>
          <w:szCs w:val="28"/>
        </w:rPr>
        <w:t xml:space="preserve">П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редрасполагающих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факторы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хронического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пиелонефрита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sz w:val="28"/>
          <w:szCs w:val="28"/>
        </w:rPr>
        <w:t>являются</w:t>
      </w:r>
      <w:proofErr w:type="spellEnd"/>
      <w:r w:rsidR="00BC0CA0" w:rsidRPr="00281031">
        <w:rPr>
          <w:rFonts w:ascii="Times New Roman" w:hAnsi="Times New Roman"/>
          <w:b/>
          <w:sz w:val="28"/>
          <w:szCs w:val="28"/>
        </w:rPr>
        <w:t>:</w:t>
      </w:r>
    </w:p>
    <w:p w14:paraId="16EC16A6" w14:textId="0FF46736" w:rsidR="00BC0CA0" w:rsidRPr="00281031" w:rsidRDefault="00281031" w:rsidP="00281031">
      <w:pPr>
        <w:contextualSpacing/>
        <w:rPr>
          <w:rFonts w:ascii="Times New Roman" w:hAnsi="Times New Roman"/>
          <w:sz w:val="28"/>
          <w:szCs w:val="28"/>
        </w:rPr>
      </w:pPr>
      <w:r w:rsidRPr="00281031">
        <w:rPr>
          <w:rFonts w:ascii="Times New Roman" w:hAnsi="Times New Roman"/>
          <w:b/>
          <w:bCs/>
          <w:sz w:val="28"/>
          <w:szCs w:val="28"/>
        </w:rPr>
        <w:t xml:space="preserve">       a.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oбструкция</w:t>
      </w:r>
      <w:proofErr w:type="spellEnd"/>
      <w:r w:rsidR="00BC0CA0" w:rsidRPr="002810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A2DA5A2" w14:textId="2E284E4C" w:rsidR="00BC0CA0" w:rsidRPr="00281031" w:rsidRDefault="00281031" w:rsidP="00281031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81031">
        <w:rPr>
          <w:rFonts w:ascii="Times New Roman" w:hAnsi="Times New Roman"/>
          <w:b/>
          <w:bCs/>
          <w:sz w:val="28"/>
          <w:szCs w:val="28"/>
        </w:rPr>
        <w:t xml:space="preserve">  b.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cахарный</w:t>
      </w:r>
      <w:proofErr w:type="spellEnd"/>
      <w:r w:rsidR="00BC0CA0" w:rsidRPr="0028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диабет</w:t>
      </w:r>
      <w:proofErr w:type="spellEnd"/>
      <w:r w:rsidR="00BC0CA0" w:rsidRPr="002810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438350F" w14:textId="5B507E9E" w:rsidR="00BC0CA0" w:rsidRPr="00281031" w:rsidRDefault="00281031" w:rsidP="00281031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81031">
        <w:rPr>
          <w:rFonts w:ascii="Times New Roman" w:hAnsi="Times New Roman"/>
          <w:b/>
          <w:bCs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беременность</w:t>
      </w:r>
      <w:proofErr w:type="spellEnd"/>
      <w:r w:rsidR="00BC0CA0" w:rsidRPr="002810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B584802" w14:textId="5FDC0C11" w:rsidR="00BC0CA0" w:rsidRPr="00281031" w:rsidRDefault="00281031" w:rsidP="00281031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81031">
        <w:rPr>
          <w:rFonts w:ascii="Times New Roman" w:hAnsi="Times New Roman"/>
          <w:b/>
          <w:bCs/>
          <w:sz w:val="28"/>
          <w:szCs w:val="28"/>
        </w:rPr>
        <w:t xml:space="preserve"> d.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oпущение</w:t>
      </w:r>
      <w:proofErr w:type="spellEnd"/>
      <w:r w:rsidR="00BC0CA0" w:rsidRPr="0028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почек</w:t>
      </w:r>
      <w:proofErr w:type="spellEnd"/>
    </w:p>
    <w:p w14:paraId="44CF3A1C" w14:textId="195A0E55" w:rsidR="00BC0CA0" w:rsidRPr="00281031" w:rsidRDefault="00281031" w:rsidP="00281031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81031">
        <w:rPr>
          <w:rFonts w:ascii="Times New Roman" w:hAnsi="Times New Roman"/>
          <w:b/>
          <w:bCs/>
          <w:sz w:val="28"/>
          <w:szCs w:val="28"/>
        </w:rPr>
        <w:t xml:space="preserve">   e.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генетические</w:t>
      </w:r>
      <w:proofErr w:type="spellEnd"/>
      <w:r w:rsidR="00BC0CA0" w:rsidRPr="002810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sz w:val="28"/>
          <w:szCs w:val="28"/>
        </w:rPr>
        <w:t>мутации</w:t>
      </w:r>
      <w:proofErr w:type="spellEnd"/>
    </w:p>
    <w:p w14:paraId="106D7DF3" w14:textId="77777777" w:rsidR="00281031" w:rsidRDefault="00281031" w:rsidP="00281031">
      <w:pPr>
        <w:tabs>
          <w:tab w:val="left" w:pos="426"/>
        </w:tabs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DF8F64A" w14:textId="2EE48921" w:rsidR="00BC0CA0" w:rsidRPr="00281031" w:rsidRDefault="00281031" w:rsidP="00281031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33. </w:t>
      </w:r>
      <w:proofErr w:type="spellStart"/>
      <w:r w:rsidR="00BC0CA0" w:rsidRPr="00281031">
        <w:rPr>
          <w:rFonts w:ascii="Times New Roman" w:hAnsi="Times New Roman"/>
          <w:b/>
          <w:bCs/>
          <w:sz w:val="28"/>
          <w:szCs w:val="28"/>
        </w:rPr>
        <w:t>Характеристика</w:t>
      </w:r>
      <w:proofErr w:type="spellEnd"/>
      <w:r w:rsidR="00BC0CA0" w:rsidRPr="002810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bCs/>
          <w:sz w:val="28"/>
          <w:szCs w:val="28"/>
        </w:rPr>
        <w:t>гипернефроидного</w:t>
      </w:r>
      <w:proofErr w:type="spellEnd"/>
      <w:r w:rsidR="00BC0CA0" w:rsidRPr="0028103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C0CA0" w:rsidRPr="00281031">
        <w:rPr>
          <w:rFonts w:ascii="Times New Roman" w:hAnsi="Times New Roman"/>
          <w:b/>
          <w:bCs/>
          <w:sz w:val="28"/>
          <w:szCs w:val="28"/>
        </w:rPr>
        <w:t>рака</w:t>
      </w:r>
      <w:proofErr w:type="spellEnd"/>
      <w:r w:rsidR="00BC0CA0" w:rsidRPr="00281031">
        <w:rPr>
          <w:rFonts w:ascii="Times New Roman" w:hAnsi="Times New Roman"/>
          <w:b/>
          <w:bCs/>
          <w:sz w:val="28"/>
          <w:szCs w:val="28"/>
        </w:rPr>
        <w:t>:</w:t>
      </w:r>
    </w:p>
    <w:p w14:paraId="030D76E3" w14:textId="5BACD580" w:rsidR="00BC0CA0" w:rsidRPr="00F24239" w:rsidRDefault="00281031" w:rsidP="00281031">
      <w:pPr>
        <w:pStyle w:val="a3"/>
        <w:tabs>
          <w:tab w:val="left" w:pos="709"/>
        </w:tabs>
        <w:ind w:left="426"/>
        <w:contextualSpacing/>
        <w:rPr>
          <w:rFonts w:ascii="Times New Roman" w:hAnsi="Times New Roman"/>
          <w:sz w:val="28"/>
          <w:szCs w:val="28"/>
        </w:rPr>
      </w:pPr>
      <w:r w:rsidRPr="00281031"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0CA0" w:rsidRPr="00F24239">
        <w:rPr>
          <w:rFonts w:ascii="Times New Roman" w:hAnsi="Times New Roman"/>
          <w:bCs/>
          <w:sz w:val="28"/>
          <w:szCs w:val="28"/>
        </w:rPr>
        <w:t>доброка</w:t>
      </w:r>
      <w:r w:rsidR="00BC0CA0" w:rsidRPr="00F24239">
        <w:rPr>
          <w:rFonts w:ascii="Times New Roman" w:hAnsi="Times New Roman"/>
          <w:sz w:val="28"/>
          <w:szCs w:val="28"/>
        </w:rPr>
        <w:t>чественная</w:t>
      </w:r>
      <w:proofErr w:type="spellEnd"/>
      <w:r w:rsidR="00BC0CA0"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0CA0" w:rsidRPr="00F24239">
        <w:rPr>
          <w:rFonts w:ascii="Times New Roman" w:hAnsi="Times New Roman"/>
          <w:sz w:val="28"/>
          <w:szCs w:val="28"/>
        </w:rPr>
        <w:t>опухоль</w:t>
      </w:r>
      <w:proofErr w:type="spellEnd"/>
    </w:p>
    <w:p w14:paraId="36969BA3" w14:textId="3A165867" w:rsidR="00BC0CA0" w:rsidRPr="00F24239" w:rsidRDefault="00BC0CA0" w:rsidP="00281031">
      <w:pPr>
        <w:pStyle w:val="a3"/>
        <w:numPr>
          <w:ilvl w:val="0"/>
          <w:numId w:val="21"/>
        </w:numPr>
        <w:tabs>
          <w:tab w:val="left" w:pos="709"/>
        </w:tabs>
        <w:contextualSpacing/>
        <w:rPr>
          <w:rFonts w:ascii="Times New Roman" w:hAnsi="Times New Roman"/>
          <w:sz w:val="28"/>
          <w:szCs w:val="28"/>
        </w:rPr>
      </w:pPr>
      <w:proofErr w:type="spellStart"/>
      <w:r w:rsidRPr="00F24239">
        <w:rPr>
          <w:rFonts w:ascii="Times New Roman" w:hAnsi="Times New Roman"/>
          <w:sz w:val="28"/>
          <w:szCs w:val="28"/>
        </w:rPr>
        <w:t>метастазирует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24239">
        <w:rPr>
          <w:rFonts w:ascii="Times New Roman" w:hAnsi="Times New Roman"/>
          <w:sz w:val="28"/>
          <w:szCs w:val="28"/>
        </w:rPr>
        <w:t>другую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почку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4ADD8665" w14:textId="028B424E" w:rsidR="00BC0CA0" w:rsidRPr="00F24239" w:rsidRDefault="00BC0CA0" w:rsidP="00281031">
      <w:pPr>
        <w:pStyle w:val="a3"/>
        <w:numPr>
          <w:ilvl w:val="0"/>
          <w:numId w:val="21"/>
        </w:numPr>
        <w:tabs>
          <w:tab w:val="left" w:pos="709"/>
        </w:tabs>
        <w:contextualSpacing/>
        <w:rPr>
          <w:rFonts w:ascii="Times New Roman" w:hAnsi="Times New Roman"/>
          <w:sz w:val="28"/>
          <w:szCs w:val="28"/>
        </w:rPr>
      </w:pPr>
      <w:proofErr w:type="spellStart"/>
      <w:r w:rsidRPr="00F24239">
        <w:rPr>
          <w:rFonts w:ascii="Times New Roman" w:hAnsi="Times New Roman"/>
          <w:sz w:val="28"/>
          <w:szCs w:val="28"/>
        </w:rPr>
        <w:t>чаще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24239">
        <w:rPr>
          <w:rFonts w:ascii="Times New Roman" w:hAnsi="Times New Roman"/>
          <w:sz w:val="28"/>
          <w:szCs w:val="28"/>
        </w:rPr>
        <w:t>детей</w:t>
      </w:r>
      <w:proofErr w:type="spellEnd"/>
    </w:p>
    <w:p w14:paraId="2F79BACB" w14:textId="064A3B91" w:rsidR="00BC0CA0" w:rsidRPr="00F24239" w:rsidRDefault="00BC0CA0" w:rsidP="00281031">
      <w:pPr>
        <w:pStyle w:val="a3"/>
        <w:numPr>
          <w:ilvl w:val="0"/>
          <w:numId w:val="21"/>
        </w:numPr>
        <w:tabs>
          <w:tab w:val="left" w:pos="709"/>
        </w:tabs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F24239">
        <w:rPr>
          <w:rFonts w:ascii="Times New Roman" w:hAnsi="Times New Roman"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эпителия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почечных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канальцев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6BFFB903" w14:textId="68DBDC7A" w:rsidR="00BC0CA0" w:rsidRDefault="00BC0CA0" w:rsidP="00281031">
      <w:pPr>
        <w:pStyle w:val="a3"/>
        <w:numPr>
          <w:ilvl w:val="0"/>
          <w:numId w:val="21"/>
        </w:numPr>
        <w:tabs>
          <w:tab w:val="left" w:pos="709"/>
        </w:tabs>
        <w:spacing w:after="0"/>
        <w:ind w:left="-142" w:firstLine="568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F24239">
        <w:rPr>
          <w:rFonts w:ascii="Times New Roman" w:hAnsi="Times New Roman"/>
          <w:sz w:val="28"/>
          <w:szCs w:val="28"/>
        </w:rPr>
        <w:t>cоставляет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90% </w:t>
      </w:r>
      <w:proofErr w:type="spellStart"/>
      <w:r w:rsidRPr="00F24239">
        <w:rPr>
          <w:rFonts w:ascii="Times New Roman" w:hAnsi="Times New Roman"/>
          <w:sz w:val="28"/>
          <w:szCs w:val="28"/>
        </w:rPr>
        <w:t>из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опухолей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почек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24239">
        <w:rPr>
          <w:rFonts w:ascii="Times New Roman" w:hAnsi="Times New Roman"/>
          <w:sz w:val="28"/>
          <w:szCs w:val="28"/>
        </w:rPr>
        <w:t>взрослых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6A4513F8" w14:textId="77777777" w:rsidR="00BC0CA0" w:rsidRPr="00F24239" w:rsidRDefault="00BC0CA0" w:rsidP="00BC0CA0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71C0C6C" w14:textId="77777777" w:rsidR="00BC0CA0" w:rsidRPr="00F24239" w:rsidRDefault="00BC0CA0" w:rsidP="00BC0CA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A5503D9" w14:textId="77777777" w:rsidR="008D6F0B" w:rsidRPr="00BC0CA0" w:rsidRDefault="008D6F0B" w:rsidP="00BC0CA0">
      <w:pPr>
        <w:rPr>
          <w:lang w:val="ro-MD"/>
        </w:rPr>
      </w:pPr>
    </w:p>
    <w:sectPr w:rsidR="008D6F0B" w:rsidRPr="00BC0CA0" w:rsidSect="00BC0CA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603"/>
    <w:multiLevelType w:val="multilevel"/>
    <w:tmpl w:val="A1BC34AA"/>
    <w:styleLink w:val="WWNum3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7958B1"/>
    <w:multiLevelType w:val="multilevel"/>
    <w:tmpl w:val="AC84F8F2"/>
    <w:styleLink w:val="WWNum5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C8460A0"/>
    <w:multiLevelType w:val="multilevel"/>
    <w:tmpl w:val="67AA69A8"/>
    <w:styleLink w:val="WW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2700854"/>
    <w:multiLevelType w:val="multilevel"/>
    <w:tmpl w:val="6F22E77C"/>
    <w:styleLink w:val="WWNum5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51F0D2C"/>
    <w:multiLevelType w:val="hybridMultilevel"/>
    <w:tmpl w:val="C84A3D1A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516F9A"/>
    <w:multiLevelType w:val="multilevel"/>
    <w:tmpl w:val="5DEA4460"/>
    <w:styleLink w:val="WWNum6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D3075B1"/>
    <w:multiLevelType w:val="hybridMultilevel"/>
    <w:tmpl w:val="4DAE8B1C"/>
    <w:lvl w:ilvl="0" w:tplc="670A71E2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550EA"/>
    <w:multiLevelType w:val="hybridMultilevel"/>
    <w:tmpl w:val="9A0C34DC"/>
    <w:lvl w:ilvl="0" w:tplc="C2B29996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6B15"/>
    <w:multiLevelType w:val="hybridMultilevel"/>
    <w:tmpl w:val="3F24B7D2"/>
    <w:lvl w:ilvl="0" w:tplc="878EDA5A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0342"/>
    <w:multiLevelType w:val="multilevel"/>
    <w:tmpl w:val="70167ADE"/>
    <w:styleLink w:val="WWNum3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3F460FCA"/>
    <w:multiLevelType w:val="hybridMultilevel"/>
    <w:tmpl w:val="B5EC9F86"/>
    <w:lvl w:ilvl="0" w:tplc="1A34BFD4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B2E67"/>
    <w:multiLevelType w:val="hybridMultilevel"/>
    <w:tmpl w:val="C012E83C"/>
    <w:lvl w:ilvl="0" w:tplc="DEC85D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3C76F066">
      <w:start w:val="1"/>
      <w:numFmt w:val="lowerLetter"/>
      <w:lvlText w:val="%2."/>
      <w:lvlJc w:val="left"/>
      <w:pPr>
        <w:ind w:left="1440" w:hanging="360"/>
      </w:pPr>
    </w:lvl>
    <w:lvl w:ilvl="2" w:tplc="2B548596">
      <w:start w:val="1"/>
      <w:numFmt w:val="lowerRoman"/>
      <w:lvlText w:val="%3."/>
      <w:lvlJc w:val="right"/>
      <w:pPr>
        <w:ind w:left="2160" w:hanging="180"/>
      </w:pPr>
    </w:lvl>
    <w:lvl w:ilvl="3" w:tplc="52DC4A96">
      <w:start w:val="1"/>
      <w:numFmt w:val="decimal"/>
      <w:lvlText w:val="%4."/>
      <w:lvlJc w:val="left"/>
      <w:pPr>
        <w:ind w:left="2880" w:hanging="360"/>
      </w:pPr>
    </w:lvl>
    <w:lvl w:ilvl="4" w:tplc="E53A9978">
      <w:start w:val="1"/>
      <w:numFmt w:val="lowerLetter"/>
      <w:lvlText w:val="%5."/>
      <w:lvlJc w:val="left"/>
      <w:pPr>
        <w:ind w:left="3600" w:hanging="360"/>
      </w:pPr>
    </w:lvl>
    <w:lvl w:ilvl="5" w:tplc="FE72E8B2">
      <w:start w:val="1"/>
      <w:numFmt w:val="lowerRoman"/>
      <w:lvlText w:val="%6."/>
      <w:lvlJc w:val="right"/>
      <w:pPr>
        <w:ind w:left="4320" w:hanging="180"/>
      </w:pPr>
    </w:lvl>
    <w:lvl w:ilvl="6" w:tplc="99EEB72E">
      <w:start w:val="1"/>
      <w:numFmt w:val="decimal"/>
      <w:lvlText w:val="%7."/>
      <w:lvlJc w:val="left"/>
      <w:pPr>
        <w:ind w:left="5040" w:hanging="360"/>
      </w:pPr>
    </w:lvl>
    <w:lvl w:ilvl="7" w:tplc="F1D6540A">
      <w:start w:val="1"/>
      <w:numFmt w:val="lowerLetter"/>
      <w:lvlText w:val="%8."/>
      <w:lvlJc w:val="left"/>
      <w:pPr>
        <w:ind w:left="5760" w:hanging="360"/>
      </w:pPr>
    </w:lvl>
    <w:lvl w:ilvl="8" w:tplc="69E28D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968DD"/>
    <w:multiLevelType w:val="hybridMultilevel"/>
    <w:tmpl w:val="FB1E45E0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3167"/>
    <w:multiLevelType w:val="hybridMultilevel"/>
    <w:tmpl w:val="65888C78"/>
    <w:lvl w:ilvl="0" w:tplc="4DB22E9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9F7D6B"/>
    <w:multiLevelType w:val="hybridMultilevel"/>
    <w:tmpl w:val="0F1CFBA4"/>
    <w:lvl w:ilvl="0" w:tplc="77D24290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26FFB"/>
    <w:multiLevelType w:val="hybridMultilevel"/>
    <w:tmpl w:val="C658D888"/>
    <w:lvl w:ilvl="0" w:tplc="9AD2D842">
      <w:start w:val="2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C83827"/>
    <w:multiLevelType w:val="hybridMultilevel"/>
    <w:tmpl w:val="F222AFD2"/>
    <w:lvl w:ilvl="0" w:tplc="0418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412F8"/>
    <w:multiLevelType w:val="multilevel"/>
    <w:tmpl w:val="F4749F70"/>
    <w:styleLink w:val="WWNum1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6EF61483"/>
    <w:multiLevelType w:val="hybridMultilevel"/>
    <w:tmpl w:val="C00C022E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23234A2"/>
    <w:multiLevelType w:val="multilevel"/>
    <w:tmpl w:val="AEB019A6"/>
    <w:styleLink w:val="WWNum3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745B1CD0"/>
    <w:multiLevelType w:val="hybridMultilevel"/>
    <w:tmpl w:val="FE4E8660"/>
    <w:lvl w:ilvl="0" w:tplc="04180017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36102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49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295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78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3601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5450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9274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5030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0420701">
    <w:abstractNumId w:val="16"/>
  </w:num>
  <w:num w:numId="10" w16cid:durableId="1887913696">
    <w:abstractNumId w:val="12"/>
  </w:num>
  <w:num w:numId="11" w16cid:durableId="881328212">
    <w:abstractNumId w:val="2"/>
  </w:num>
  <w:num w:numId="12" w16cid:durableId="1608581307">
    <w:abstractNumId w:val="17"/>
  </w:num>
  <w:num w:numId="13" w16cid:durableId="361247198">
    <w:abstractNumId w:val="0"/>
  </w:num>
  <w:num w:numId="14" w16cid:durableId="643782494">
    <w:abstractNumId w:val="19"/>
  </w:num>
  <w:num w:numId="15" w16cid:durableId="590746410">
    <w:abstractNumId w:val="9"/>
  </w:num>
  <w:num w:numId="16" w16cid:durableId="1400134388">
    <w:abstractNumId w:val="1"/>
  </w:num>
  <w:num w:numId="17" w16cid:durableId="1580479004">
    <w:abstractNumId w:val="3"/>
  </w:num>
  <w:num w:numId="18" w16cid:durableId="562527806">
    <w:abstractNumId w:val="5"/>
  </w:num>
  <w:num w:numId="19" w16cid:durableId="834302428">
    <w:abstractNumId w:val="8"/>
  </w:num>
  <w:num w:numId="20" w16cid:durableId="101611743">
    <w:abstractNumId w:val="7"/>
  </w:num>
  <w:num w:numId="21" w16cid:durableId="83515123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65F"/>
    <w:rsid w:val="00004A95"/>
    <w:rsid w:val="000076A1"/>
    <w:rsid w:val="000404BD"/>
    <w:rsid w:val="00050062"/>
    <w:rsid w:val="000710BD"/>
    <w:rsid w:val="00075F0F"/>
    <w:rsid w:val="000B73E9"/>
    <w:rsid w:val="000D50D0"/>
    <w:rsid w:val="000E5E48"/>
    <w:rsid w:val="000F781C"/>
    <w:rsid w:val="00155FA8"/>
    <w:rsid w:val="001B1A78"/>
    <w:rsid w:val="001F5C0B"/>
    <w:rsid w:val="002253CD"/>
    <w:rsid w:val="00225705"/>
    <w:rsid w:val="00244D43"/>
    <w:rsid w:val="00281031"/>
    <w:rsid w:val="002A31D7"/>
    <w:rsid w:val="002B45FE"/>
    <w:rsid w:val="002D264E"/>
    <w:rsid w:val="002E0810"/>
    <w:rsid w:val="002F713C"/>
    <w:rsid w:val="00304F8D"/>
    <w:rsid w:val="00310A68"/>
    <w:rsid w:val="00322842"/>
    <w:rsid w:val="00382191"/>
    <w:rsid w:val="00382BEC"/>
    <w:rsid w:val="003D14E6"/>
    <w:rsid w:val="00415D19"/>
    <w:rsid w:val="00434DAB"/>
    <w:rsid w:val="00455646"/>
    <w:rsid w:val="0046510C"/>
    <w:rsid w:val="00482D48"/>
    <w:rsid w:val="0048594B"/>
    <w:rsid w:val="0049609C"/>
    <w:rsid w:val="004E546D"/>
    <w:rsid w:val="004F028C"/>
    <w:rsid w:val="0053298D"/>
    <w:rsid w:val="00545619"/>
    <w:rsid w:val="00555785"/>
    <w:rsid w:val="005874C2"/>
    <w:rsid w:val="005935D5"/>
    <w:rsid w:val="00593A44"/>
    <w:rsid w:val="005A5DBB"/>
    <w:rsid w:val="005C42D7"/>
    <w:rsid w:val="005D561B"/>
    <w:rsid w:val="005E2496"/>
    <w:rsid w:val="005E37EB"/>
    <w:rsid w:val="005E3CEA"/>
    <w:rsid w:val="0068029F"/>
    <w:rsid w:val="006A1EEC"/>
    <w:rsid w:val="006F339B"/>
    <w:rsid w:val="006F352F"/>
    <w:rsid w:val="007065A2"/>
    <w:rsid w:val="00722C33"/>
    <w:rsid w:val="00751C48"/>
    <w:rsid w:val="007536E6"/>
    <w:rsid w:val="007562C2"/>
    <w:rsid w:val="00764788"/>
    <w:rsid w:val="007649BF"/>
    <w:rsid w:val="0078066E"/>
    <w:rsid w:val="00795767"/>
    <w:rsid w:val="007C01AF"/>
    <w:rsid w:val="007C55DF"/>
    <w:rsid w:val="00833FD9"/>
    <w:rsid w:val="00877321"/>
    <w:rsid w:val="008A777F"/>
    <w:rsid w:val="008D4770"/>
    <w:rsid w:val="008D6F0B"/>
    <w:rsid w:val="00965C2E"/>
    <w:rsid w:val="009A365F"/>
    <w:rsid w:val="009C4653"/>
    <w:rsid w:val="00A032C3"/>
    <w:rsid w:val="00A47812"/>
    <w:rsid w:val="00A57E00"/>
    <w:rsid w:val="00AA1D73"/>
    <w:rsid w:val="00AD278D"/>
    <w:rsid w:val="00AE4E30"/>
    <w:rsid w:val="00AE5FEB"/>
    <w:rsid w:val="00B37CBF"/>
    <w:rsid w:val="00B53990"/>
    <w:rsid w:val="00B86359"/>
    <w:rsid w:val="00BC0CA0"/>
    <w:rsid w:val="00BC38E8"/>
    <w:rsid w:val="00BF2E59"/>
    <w:rsid w:val="00C17541"/>
    <w:rsid w:val="00C5386A"/>
    <w:rsid w:val="00C66114"/>
    <w:rsid w:val="00C77B9A"/>
    <w:rsid w:val="00CC5414"/>
    <w:rsid w:val="00CD6960"/>
    <w:rsid w:val="00CD6BDD"/>
    <w:rsid w:val="00CE6DC4"/>
    <w:rsid w:val="00D21EC4"/>
    <w:rsid w:val="00D30B69"/>
    <w:rsid w:val="00D73C32"/>
    <w:rsid w:val="00DA78E2"/>
    <w:rsid w:val="00DB7186"/>
    <w:rsid w:val="00DE43FF"/>
    <w:rsid w:val="00DF3C05"/>
    <w:rsid w:val="00E61090"/>
    <w:rsid w:val="00EA6EE8"/>
    <w:rsid w:val="00EC283C"/>
    <w:rsid w:val="00EC7738"/>
    <w:rsid w:val="00EF557F"/>
    <w:rsid w:val="00F20E98"/>
    <w:rsid w:val="00F5531F"/>
    <w:rsid w:val="00F61F77"/>
    <w:rsid w:val="00F81A48"/>
    <w:rsid w:val="00F81CC3"/>
    <w:rsid w:val="00F92557"/>
    <w:rsid w:val="00F97E05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33FF"/>
  <w15:docId w15:val="{B8F15AC7-9D1A-4FE1-9FCD-80C8123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19"/>
  </w:style>
  <w:style w:type="paragraph" w:styleId="1">
    <w:name w:val="heading 1"/>
    <w:basedOn w:val="a"/>
    <w:link w:val="10"/>
    <w:uiPriority w:val="9"/>
    <w:qFormat/>
    <w:rsid w:val="00BC0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9"/>
    <w:qFormat/>
    <w:rsid w:val="00BC0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A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C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CA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C3"/>
    <w:pPr>
      <w:ind w:left="720"/>
    </w:pPr>
    <w:rPr>
      <w:rFonts w:ascii="Calibri" w:eastAsia="Times New Roman" w:hAnsi="Calibri" w:cs="Times New Roman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A0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2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0CA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C0CA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BC0C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0CA0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C0CA0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BC0CA0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BC0CA0"/>
    <w:pPr>
      <w:ind w:left="720"/>
      <w:contextualSpacing/>
    </w:pPr>
    <w:rPr>
      <w:rFonts w:ascii="Calibri" w:eastAsia="Times New Roman" w:hAnsi="Calibri" w:cs="Times New Roman"/>
      <w:lang w:eastAsia="ro-RO"/>
    </w:rPr>
  </w:style>
  <w:style w:type="character" w:customStyle="1" w:styleId="apple-converted-space">
    <w:name w:val="apple-converted-space"/>
    <w:basedOn w:val="a0"/>
    <w:rsid w:val="00BC0CA0"/>
  </w:style>
  <w:style w:type="paragraph" w:customStyle="1" w:styleId="Standard">
    <w:name w:val="Standard"/>
    <w:rsid w:val="00BC0C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customStyle="1" w:styleId="Heading">
    <w:name w:val="Heading"/>
    <w:basedOn w:val="Standard"/>
    <w:next w:val="Textbody"/>
    <w:rsid w:val="00BC0C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C0CA0"/>
    <w:pPr>
      <w:spacing w:after="140" w:line="288" w:lineRule="auto"/>
    </w:pPr>
  </w:style>
  <w:style w:type="paragraph" w:styleId="a7">
    <w:name w:val="List"/>
    <w:basedOn w:val="Textbody"/>
    <w:rsid w:val="00BC0CA0"/>
  </w:style>
  <w:style w:type="paragraph" w:styleId="a8">
    <w:name w:val="caption"/>
    <w:basedOn w:val="Standard"/>
    <w:rsid w:val="00BC0C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C0CA0"/>
    <w:pPr>
      <w:suppressLineNumbers/>
    </w:pPr>
  </w:style>
  <w:style w:type="numbering" w:customStyle="1" w:styleId="WWNum9">
    <w:name w:val="WWNum9"/>
    <w:basedOn w:val="a2"/>
    <w:rsid w:val="00BC0CA0"/>
    <w:pPr>
      <w:numPr>
        <w:numId w:val="11"/>
      </w:numPr>
    </w:pPr>
  </w:style>
  <w:style w:type="numbering" w:customStyle="1" w:styleId="WWNum13">
    <w:name w:val="WWNum13"/>
    <w:basedOn w:val="a2"/>
    <w:rsid w:val="00BC0CA0"/>
    <w:pPr>
      <w:numPr>
        <w:numId w:val="12"/>
      </w:numPr>
    </w:pPr>
  </w:style>
  <w:style w:type="numbering" w:customStyle="1" w:styleId="WWNum30">
    <w:name w:val="WWNum30"/>
    <w:basedOn w:val="a2"/>
    <w:rsid w:val="00BC0CA0"/>
    <w:pPr>
      <w:numPr>
        <w:numId w:val="13"/>
      </w:numPr>
    </w:pPr>
  </w:style>
  <w:style w:type="numbering" w:customStyle="1" w:styleId="WWNum39">
    <w:name w:val="WWNum39"/>
    <w:basedOn w:val="a2"/>
    <w:rsid w:val="00BC0CA0"/>
    <w:pPr>
      <w:numPr>
        <w:numId w:val="14"/>
      </w:numPr>
    </w:pPr>
  </w:style>
  <w:style w:type="numbering" w:customStyle="1" w:styleId="WWNum38">
    <w:name w:val="WWNum38"/>
    <w:basedOn w:val="a2"/>
    <w:rsid w:val="00BC0CA0"/>
    <w:pPr>
      <w:numPr>
        <w:numId w:val="15"/>
      </w:numPr>
    </w:pPr>
  </w:style>
  <w:style w:type="numbering" w:customStyle="1" w:styleId="WWNum53">
    <w:name w:val="WWNum53"/>
    <w:basedOn w:val="a2"/>
    <w:rsid w:val="00BC0CA0"/>
    <w:pPr>
      <w:numPr>
        <w:numId w:val="16"/>
      </w:numPr>
    </w:pPr>
  </w:style>
  <w:style w:type="numbering" w:customStyle="1" w:styleId="WWNum54">
    <w:name w:val="WWNum54"/>
    <w:basedOn w:val="a2"/>
    <w:rsid w:val="00BC0CA0"/>
    <w:pPr>
      <w:numPr>
        <w:numId w:val="17"/>
      </w:numPr>
    </w:pPr>
  </w:style>
  <w:style w:type="numbering" w:customStyle="1" w:styleId="WWNum64">
    <w:name w:val="WWNum64"/>
    <w:basedOn w:val="a2"/>
    <w:rsid w:val="00BC0CA0"/>
    <w:pPr>
      <w:numPr>
        <w:numId w:val="18"/>
      </w:numPr>
    </w:pPr>
  </w:style>
  <w:style w:type="character" w:styleId="a9">
    <w:name w:val="Strong"/>
    <w:uiPriority w:val="22"/>
    <w:qFormat/>
    <w:rsid w:val="00BC0CA0"/>
    <w:rPr>
      <w:b/>
      <w:bCs/>
    </w:rPr>
  </w:style>
  <w:style w:type="character" w:styleId="aa">
    <w:name w:val="Emphasis"/>
    <w:uiPriority w:val="20"/>
    <w:qFormat/>
    <w:rsid w:val="00BC0CA0"/>
    <w:rPr>
      <w:i/>
      <w:iCs/>
    </w:rPr>
  </w:style>
  <w:style w:type="paragraph" w:customStyle="1" w:styleId="Default">
    <w:name w:val="Default"/>
    <w:rsid w:val="00BC0C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styleId="ab">
    <w:name w:val="FollowedHyperlink"/>
    <w:uiPriority w:val="99"/>
    <w:semiHidden/>
    <w:unhideWhenUsed/>
    <w:rsid w:val="00BC0CA0"/>
    <w:rPr>
      <w:color w:val="800080"/>
      <w:u w:val="single"/>
    </w:rPr>
  </w:style>
  <w:style w:type="paragraph" w:styleId="ac">
    <w:name w:val="Body Text"/>
    <w:basedOn w:val="a"/>
    <w:link w:val="ad"/>
    <w:unhideWhenUsed/>
    <w:rsid w:val="00BC0C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rsid w:val="00BC0CA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ListParagraph1">
    <w:name w:val="List Paragraph1"/>
    <w:basedOn w:val="a"/>
    <w:uiPriority w:val="34"/>
    <w:qFormat/>
    <w:rsid w:val="00BC0CA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11">
    <w:name w:val="Абзац списка1"/>
    <w:basedOn w:val="a"/>
    <w:semiHidden/>
    <w:rsid w:val="00BC0CA0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e">
    <w:name w:val="No Spacing"/>
    <w:uiPriority w:val="1"/>
    <w:qFormat/>
    <w:rsid w:val="00BC0CA0"/>
    <w:pPr>
      <w:spacing w:after="0" w:line="240" w:lineRule="auto"/>
    </w:pPr>
    <w:rPr>
      <w:rFonts w:ascii="Calibri" w:eastAsia="Calibri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18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8692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45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937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</dc:creator>
  <cp:keywords/>
  <dc:description/>
  <cp:lastModifiedBy>USMF</cp:lastModifiedBy>
  <cp:revision>78</cp:revision>
  <dcterms:created xsi:type="dcterms:W3CDTF">2017-02-27T22:17:00Z</dcterms:created>
  <dcterms:modified xsi:type="dcterms:W3CDTF">2023-02-22T13:56:00Z</dcterms:modified>
</cp:coreProperties>
</file>