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="http://schemas.openxmlformats.org/presentationml/2006/main" xmlns:lc="http://schemas.openxmlformats.org/drawingml/2006/lockedCanvas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color w:val="000000" w:themeColor="text1"/>
          <w:sz w:val="32"/>
          <w:szCs w:val="32"/>
        </w:rPr>
      </w:pPr>
      <w:r w:rsidR="00192390">
        <w:rPr>
          <w:rFonts w:ascii="Times New Roman" w:hAnsi="Times New Roman" w:eastAsia="Sabon-Roman" w:cs="Times New Roman"/>
          <w:b/>
          <w:color w:val="000000" w:themeColor="text1"/>
          <w:sz w:val="32"/>
          <w:szCs w:val="32"/>
        </w:rPr>
        <w:t xml:space="preserve">Кислотно-основной </w:t>
      </w:r>
      <w:r w:rsidRPr="00FD0696" w:rsidR="004B69A7">
        <w:rPr>
          <w:rFonts w:ascii="Times New Roman" w:hAnsi="Times New Roman" w:eastAsia="Sabon-Roman" w:cs="Times New Roman"/>
          <w:b/>
          <w:color w:val="000000" w:themeColor="text1"/>
          <w:sz w:val="32"/>
          <w:szCs w:val="32"/>
        </w:rPr>
        <w:t xml:space="preserve">баланс</w:t>
      </w:r>
    </w:p>
    <w:p w:rsidRPr="001737CF" w:rsidR="001737CF" w:rsidP="001737CF" w:rsidRDefault="001737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color w:val="000000" w:themeColor="text1"/>
          <w:sz w:val="28"/>
          <w:szCs w:val="28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sz w:val="24"/>
          <w:szCs w:val="24"/>
        </w:rPr>
      </w:pPr>
      <w:r w:rsidRPr="007B174E">
        <w:rPr>
          <w:rFonts w:ascii="Times New Roman" w:hAnsi="Times New Roman" w:eastAsia="Sabon-Roman" w:cs="Times New Roman"/>
          <w:noProof/>
          <w:sz w:val="24"/>
          <w:szCs w:val="24"/>
          <w:lang w:val="en-US"/>
        </w:rPr>
        <w:drawing>
          <wp:inline distT="0" distB="0" distL="0" distR="0">
            <wp:extent cx="800685" cy="531402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135" cy="538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30EB6" w:rsidR="004B69A7">
        <w:rPr>
          <w:rFonts w:ascii="Times New Roman" w:hAnsi="Times New Roman" w:eastAsia="Sabon-Roman" w:cs="Times New Roman"/>
          <w:sz w:val="24"/>
          <w:szCs w:val="24"/>
        </w:rPr>
        <w:t xml:space="preserve"> Метаболическая деятельность организма требует точной регуляции кислотно-основного баланса, что отражается на рН ЭКФ. Возбудимость мембран, ферментные системы и химические реакции - все они зависят от того, что рН регулируется в узком физиологическом диапазоне для оптимального функционирования. Многие патологические или иные состояния могут изменять кислотно-основной баланс.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sz w:val="24"/>
          <w:szCs w:val="24"/>
        </w:rPr>
      </w:pPr>
      <w:r w:rsidRPr="00730EB6">
        <w:rPr>
          <w:rFonts w:ascii="Times New Roman" w:hAnsi="Times New Roman" w:eastAsia="Sabon-Roman" w:cs="Times New Roman"/>
          <w:sz w:val="24"/>
          <w:szCs w:val="24"/>
        </w:rPr>
        <w:t xml:space="preserve">В норме концентрация кислот и оснований в организме регулируется таким образом, что pH внеклеточных жидкостей организма поддерживается в очень узком диапазоне от 7,35 до 7,45. Этот баланс поддерживается с помощью механизмов, которые вырабатывают, буферизируют и выводят кислоты и основания.</w:t>
      </w:r>
    </w:p>
    <w:p w:rsidRPr="001737CF" w:rsidR="004B69A7" w:rsidP="00795C6C" w:rsidRDefault="004B69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color w:val="000000" w:themeColor="text1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 w:themeColor="text1"/>
          <w:sz w:val="24"/>
          <w:szCs w:val="24"/>
        </w:rPr>
      </w:pPr>
      <w:r w:rsidRPr="001737C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Механизмы кислотно-основного равновесия</w:t>
      </w:r>
    </w:p>
    <w:p w:rsidRPr="001737CF" w:rsidR="004B69A7" w:rsidP="00795C6C" w:rsidRDefault="004B69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color w:val="000000" w:themeColor="text1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Univers" w:cs="Times New Roman"/>
          <w:color w:val="000000"/>
          <w:sz w:val="24"/>
          <w:szCs w:val="24"/>
        </w:rPr>
      </w:pPr>
      <w:r w:rsidRPr="00730EB6">
        <w:rPr>
          <w:rFonts w:ascii="Times New Roman" w:hAnsi="Times New Roman" w:eastAsia="ZapfDingbats" w:cs="Times New Roman"/>
          <w:color w:val="4F5CAA"/>
          <w:sz w:val="24"/>
          <w:szCs w:val="24"/>
        </w:rPr>
        <w:t xml:space="preserve">■ 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pH определяется соотношением бикарбонатного 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(HCO</w:t>
      </w:r>
      <w:r w:rsidRPr="00730EB6" w:rsidR="00730EB6">
        <w:rPr>
          <w:rFonts w:ascii="Times New Roman" w:hAnsi="Times New Roman" w:eastAsia="Univers" w:cs="Times New Roman"/>
          <w:color w:val="000000"/>
          <w:sz w:val="24"/>
          <w:szCs w:val="24"/>
          <w:vertAlign w:val="subscript"/>
        </w:rPr>
        <w:t xml:space="preserve">3</w:t>
      </w:r>
      <w:r w:rsidRPr="00730EB6" w:rsidR="00843728">
        <w:rPr>
          <w:rFonts w:ascii="Times New Roman" w:hAnsi="Times New Roman" w:eastAsia="ZapfDingbats" w:cs="Times New Roman"/>
          <w:color w:val="000000"/>
          <w:sz w:val="24"/>
          <w:szCs w:val="24"/>
          <w:vertAlign w:val="superscript"/>
        </w:rPr>
        <w:t xml:space="preserve">-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 ) основания и летучей угольной кислоты (</w:t>
      </w:r>
      <w:r w:rsidRPr="00730EB6" w:rsidR="00730EB6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H</w:t>
      </w:r>
      <w:r w:rsidRPr="00730EB6" w:rsidR="00730EB6">
        <w:rPr>
          <w:rFonts w:ascii="Times New Roman" w:hAnsi="Times New Roman" w:eastAsia="Univers" w:cs="Times New Roman"/>
          <w:color w:val="000000"/>
          <w:sz w:val="24"/>
          <w:szCs w:val="24"/>
          <w:vertAlign w:val="subscript"/>
        </w:rPr>
        <w:t xml:space="preserve">2</w:t>
      </w:r>
      <w:r w:rsidRPr="00730EB6" w:rsidR="00730EB6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 CO</w:t>
      </w:r>
      <w:r w:rsidRPr="00730EB6" w:rsidR="00730EB6">
        <w:rPr>
          <w:rFonts w:ascii="Times New Roman" w:hAnsi="Times New Roman" w:eastAsia="Univers" w:cs="Times New Roman"/>
          <w:color w:val="000000"/>
          <w:sz w:val="24"/>
          <w:szCs w:val="24"/>
          <w:vertAlign w:val="subscript"/>
        </w:rPr>
        <w:t xml:space="preserve">3</w:t>
      </w:r>
      <w:r w:rsidR="00B440B1">
        <w:rPr>
          <w:rFonts w:ascii="Times New Roman" w:hAnsi="Times New Roman" w:eastAsia="ZapfDingbats" w:cs="Times New Roman"/>
          <w:color w:val="000000"/>
          <w:sz w:val="24"/>
          <w:szCs w:val="24"/>
        </w:rPr>
        <w:t xml:space="preserve"> → 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H</w:t>
      </w:r>
      <w:r w:rsidR="00B440B1">
        <w:rPr>
          <w:rFonts w:ascii="Times New Roman" w:hAnsi="Times New Roman" w:eastAsia="Univers" w:cs="Times New Roman"/>
          <w:color w:val="000000"/>
          <w:sz w:val="24"/>
          <w:szCs w:val="24"/>
          <w:vertAlign w:val="superscript"/>
        </w:rPr>
        <w:t xml:space="preserve">+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 + HCO</w:t>
      </w:r>
      <w:r w:rsidRPr="00730EB6" w:rsidR="00730EB6">
        <w:rPr>
          <w:rFonts w:ascii="Times New Roman" w:hAnsi="Times New Roman" w:eastAsia="Univers" w:cs="Times New Roman"/>
          <w:color w:val="000000"/>
          <w:sz w:val="24"/>
          <w:szCs w:val="24"/>
          <w:vertAlign w:val="subscript"/>
        </w:rPr>
        <w:t xml:space="preserve">3</w:t>
      </w:r>
      <w:r w:rsidRPr="00730EB6" w:rsidR="00843728">
        <w:rPr>
          <w:rFonts w:ascii="Times New Roman" w:hAnsi="Times New Roman" w:eastAsia="ZapfDingbats" w:cs="Times New Roman"/>
          <w:color w:val="000000"/>
          <w:sz w:val="24"/>
          <w:szCs w:val="24"/>
          <w:vertAlign w:val="superscript"/>
        </w:rPr>
        <w:t xml:space="preserve">-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 ). При нормальном pH 7,4 это соотношение составляет 20:1.</w:t>
      </w:r>
    </w:p>
    <w:p w:rsidRPr="00730EB6" w:rsidR="00730EB6" w:rsidP="00795C6C" w:rsidRDefault="00730E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ZapfDingbats" w:cs="Times New Roman"/>
          <w:color w:val="4F5CAA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Univers" w:cs="Times New Roman"/>
          <w:color w:val="000000"/>
          <w:sz w:val="24"/>
          <w:szCs w:val="24"/>
        </w:rPr>
      </w:pPr>
      <w:r w:rsidRPr="00730EB6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рН регулируется внеклеточными (карбоновая кислота [H</w:t>
      </w:r>
      <w:r w:rsidRPr="00730EB6" w:rsidR="00730EB6">
        <w:rPr>
          <w:rFonts w:ascii="Times New Roman" w:hAnsi="Times New Roman" w:eastAsia="Univers" w:cs="Times New Roman"/>
          <w:color w:val="000000"/>
          <w:sz w:val="24"/>
          <w:szCs w:val="24"/>
          <w:vertAlign w:val="subscript"/>
        </w:rPr>
        <w:t xml:space="preserve">2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 CO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  <w:vertAlign w:val="subscript"/>
        </w:rPr>
        <w:t xml:space="preserve">3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 ]/бикарбонат [HCO3</w:t>
      </w:r>
      <w:r w:rsidRPr="00730EB6" w:rsidR="00843728">
        <w:rPr>
          <w:rFonts w:ascii="Times New Roman" w:hAnsi="Times New Roman" w:eastAsia="Univers" w:cs="Times New Roman"/>
          <w:color w:val="000000"/>
          <w:sz w:val="24"/>
          <w:szCs w:val="24"/>
          <w:vertAlign w:val="superscript"/>
        </w:rPr>
        <w:t xml:space="preserve">-</w:t>
      </w:r>
      <w:r w:rsidRPr="00730EB6" w:rsidR="00843728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 ]) 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и внутриклеточными (белки) системами, буферизирующими изменения рН, </w:t>
      </w:r>
      <w:r w:rsidRPr="00730EB6" w:rsidR="00843728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которые могли бы произойти из-за метаболического производства летучих (CO</w:t>
      </w:r>
      <w:r w:rsidRPr="00730EB6" w:rsidR="00730EB6">
        <w:rPr>
          <w:rFonts w:ascii="Times New Roman" w:hAnsi="Times New Roman" w:eastAsia="Univers" w:cs="Times New Roman"/>
          <w:color w:val="000000"/>
          <w:sz w:val="24"/>
          <w:szCs w:val="24"/>
          <w:vertAlign w:val="subscript"/>
        </w:rPr>
        <w:t xml:space="preserve">2</w:t>
      </w:r>
      <w:r w:rsidRPr="00730EB6" w:rsidR="00843728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 ) и нелетучих (т.е. серной и фосфорной) кислот.</w:t>
      </w:r>
    </w:p>
    <w:p w:rsidRPr="00730EB6" w:rsidR="00730EB6" w:rsidP="00795C6C" w:rsidRDefault="00730E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ZapfDingbats" w:cs="Times New Roman"/>
          <w:color w:val="4F5CAA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Univers" w:cs="Times New Roman"/>
          <w:color w:val="000000"/>
          <w:sz w:val="24"/>
          <w:szCs w:val="24"/>
        </w:rPr>
      </w:pPr>
      <w:r w:rsidRPr="00730EB6">
        <w:rPr>
          <w:rFonts w:ascii="Times New Roman" w:hAnsi="Times New Roman" w:eastAsia="ZapfDingbats" w:cs="Times New Roman"/>
          <w:color w:val="4F5CAA"/>
          <w:sz w:val="24"/>
          <w:szCs w:val="24"/>
        </w:rPr>
        <w:t xml:space="preserve">■ 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Дыхательная система регулирует концентрацию летучей углекислоты (CO2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  <w:vertAlign w:val="superscript"/>
        </w:rPr>
        <w:t xml:space="preserve">-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 + H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  <w:vertAlign w:val="subscript"/>
        </w:rPr>
        <w:t xml:space="preserve">2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 O →H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  <w:vertAlign w:val="subscript"/>
        </w:rPr>
        <w:t xml:space="preserve">2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 CO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  <w:vertAlign w:val="subscript"/>
        </w:rPr>
        <w:t xml:space="preserve">3</w:t>
      </w:r>
      <w:r w:rsidRPr="00730EB6">
        <w:rPr>
          <w:rFonts w:ascii="Times New Roman" w:hAnsi="Times New Roman" w:eastAsia="ZapfDingbats" w:cs="Times New Roman"/>
          <w:color w:val="000000"/>
          <w:sz w:val="24"/>
          <w:szCs w:val="24"/>
        </w:rPr>
        <w:t xml:space="preserve"> → 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H</w:t>
      </w:r>
      <w:r w:rsidRPr="00730EB6">
        <w:rPr>
          <w:rFonts w:ascii="Times New Roman" w:hAnsi="Times New Roman" w:eastAsia="ZapfDingbats" w:cs="Times New Roman"/>
          <w:color w:val="000000"/>
          <w:sz w:val="24"/>
          <w:szCs w:val="24"/>
          <w:vertAlign w:val="superscript"/>
        </w:rPr>
        <w:t xml:space="preserve">+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 +HCO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  <w:vertAlign w:val="subscript"/>
        </w:rPr>
        <w:t xml:space="preserve">3</w:t>
      </w:r>
      <w:r w:rsidRPr="00730EB6">
        <w:rPr>
          <w:rFonts w:ascii="Times New Roman" w:hAnsi="Times New Roman" w:eastAsia="ZapfDingbats" w:cs="Times New Roman"/>
          <w:color w:val="000000"/>
          <w:sz w:val="24"/>
          <w:szCs w:val="24"/>
          <w:vertAlign w:val="superscript"/>
        </w:rPr>
        <w:t xml:space="preserve">-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 ), изменяя скорость и глубину дыхания.</w:t>
      </w:r>
    </w:p>
    <w:p w:rsidRPr="00730EB6" w:rsidR="00730EB6" w:rsidP="00795C6C" w:rsidRDefault="00730E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ZapfDingbats" w:cs="Times New Roman"/>
          <w:color w:val="4F5CAA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sz w:val="24"/>
          <w:szCs w:val="24"/>
        </w:rPr>
      </w:pPr>
      <w:r w:rsidRPr="00730EB6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Почки регулируют концентрацию HCO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  <w:vertAlign w:val="subscript"/>
        </w:rPr>
        <w:t xml:space="preserve">3</w:t>
      </w:r>
      <w:r w:rsidR="00B440B1">
        <w:rPr>
          <w:rFonts w:ascii="Times New Roman" w:hAnsi="Times New Roman" w:eastAsia="ZapfDingbats" w:cs="Times New Roman"/>
          <w:color w:val="000000"/>
          <w:sz w:val="24"/>
          <w:szCs w:val="24"/>
          <w:vertAlign w:val="superscript"/>
        </w:rPr>
        <w:t xml:space="preserve">-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 в плазме крови 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двумя процессами: реабсорбцией отфильтрованной HCO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  <w:vertAlign w:val="subscript"/>
        </w:rPr>
        <w:t xml:space="preserve">3</w:t>
      </w:r>
      <w:r w:rsidRPr="00730EB6" w:rsidR="00730EB6">
        <w:rPr>
          <w:rFonts w:ascii="Times New Roman" w:hAnsi="Times New Roman" w:eastAsia="ZapfDingbats" w:cs="Times New Roman"/>
          <w:color w:val="000000"/>
          <w:sz w:val="24"/>
          <w:szCs w:val="24"/>
          <w:vertAlign w:val="superscript"/>
        </w:rPr>
        <w:t xml:space="preserve">-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 и образованием новой HCO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  <w:vertAlign w:val="subscript"/>
        </w:rPr>
        <w:t xml:space="preserve">3</w:t>
      </w:r>
      <w:r w:rsidRPr="00730EB6" w:rsidR="00730EB6">
        <w:rPr>
          <w:rFonts w:ascii="Times New Roman" w:hAnsi="Times New Roman" w:eastAsia="ZapfDingbats" w:cs="Times New Roman"/>
          <w:color w:val="000000"/>
          <w:sz w:val="24"/>
          <w:szCs w:val="24"/>
          <w:vertAlign w:val="superscript"/>
        </w:rPr>
        <w:t xml:space="preserve">-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 или выведением ионов 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H</w:t>
      </w:r>
      <w:r w:rsidRPr="00730EB6" w:rsidR="00730EB6">
        <w:rPr>
          <w:rFonts w:ascii="Times New Roman" w:hAnsi="Times New Roman" w:eastAsia="ZapfDingbats" w:cs="Times New Roman"/>
          <w:color w:val="000000"/>
          <w:sz w:val="24"/>
          <w:szCs w:val="24"/>
          <w:vertAlign w:val="superscript"/>
        </w:rPr>
        <w:t xml:space="preserve">+</w:t>
      </w:r>
      <w:r w:rsidRPr="00730EB6">
        <w:rPr>
          <w:rFonts w:ascii="Times New Roman" w:hAnsi="Times New Roman" w:eastAsia="Univers" w:cs="Times New Roman"/>
          <w:color w:val="000000"/>
          <w:sz w:val="24"/>
          <w:szCs w:val="24"/>
        </w:rPr>
        <w:t xml:space="preserve"> , которые были забуференными канальцевыми системами (фосфат и аммиак) для </w:t>
      </w:r>
      <w:r w:rsidRPr="00730EB6" w:rsidR="00730EB6">
        <w:rPr>
          <w:rFonts w:ascii="Times New Roman" w:hAnsi="Times New Roman" w:eastAsia="Univers" w:cs="Times New Roman"/>
          <w:sz w:val="24"/>
          <w:szCs w:val="24"/>
        </w:rPr>
        <w:t xml:space="preserve">поддержания рН в просвете не менее 4,5.</w:t>
      </w:r>
    </w:p>
    <w:p w:rsidRPr="00730EB6" w:rsidR="00843728" w:rsidP="00795C6C" w:rsidRDefault="008437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Univers" w:cs="Times New Roman"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737C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Кислотно-основная химия</w:t>
      </w:r>
    </w:p>
    <w:p w:rsidR="007A487F" w:rsidP="00795C6C" w:rsidRDefault="007A48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sz w:val="24"/>
          <w:szCs w:val="24"/>
        </w:rPr>
      </w:pPr>
      <w:r w:rsidRPr="00730EB6" w:rsidR="00730E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Кислота </w:t>
      </w:r>
      <w:r w:rsidRPr="00730EB6" w:rsidR="00730EB6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- это молекула</w:t>
      </w:r>
      <w:r w:rsidR="00730EB6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которая может диссоциировать и выделять </w:t>
      </w:r>
      <w:r w:rsidRPr="00730EB6" w:rsidR="00730EB6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ион водорода (H</w:t>
      </w:r>
      <w:r w:rsidR="00B440B1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+</w:t>
      </w:r>
      <w:r w:rsidRPr="00730EB6" w:rsidR="00730EB6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), а </w:t>
      </w:r>
      <w:r w:rsidRPr="00730EB6" w:rsidR="00730EB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основание </w:t>
      </w:r>
      <w:r w:rsidRPr="00730EB6" w:rsidR="00730EB6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- это ион или молекула, которая может принимать или соединяться с H</w:t>
      </w:r>
      <w:r w:rsidR="00B440B1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+</w:t>
      </w:r>
      <w:r w:rsidR="00730EB6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730EB6" w:rsidR="00730EB6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Например, соляная кислота (HCl) диссоциирует в воде с образованием ионов </w:t>
      </w:r>
      <w:r w:rsidRPr="00730EB6" w:rsidR="00730EB6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Pr="00730EB6" w:rsidR="00730EB6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-</w:t>
      </w:r>
      <w:r w:rsidRPr="00730EB6" w:rsidR="00730EB6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 </w:t>
      </w:r>
      <w:r w:rsidRPr="00730EB6" w:rsidR="00730EB6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Cl</w:t>
      </w:r>
      <w:r w:rsidR="00730EB6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-</w:t>
      </w:r>
      <w:r w:rsidRPr="00730EB6" w:rsidR="00730EB6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730EB6" w:rsidR="00730EB6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Бикарбонат-ион (HCO</w:t>
      </w:r>
      <w:r w:rsidRPr="00730EB6" w:rsidR="00730EB6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730EB6" w:rsidR="00730EB6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-</w:t>
      </w:r>
      <w:r w:rsidRPr="00730EB6" w:rsidR="00730EB6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) является основанием, потому что он может соединяться с H</w:t>
      </w:r>
      <w:r w:rsidR="00B440B1">
        <w:rPr>
          <w:rFonts w:ascii="Times New Roman" w:hAnsi="Times New Roman" w:cs="Times New Roman"/>
          <w:color w:val="000000"/>
          <w:sz w:val="18"/>
          <w:szCs w:val="24"/>
          <w:vertAlign w:val="superscript"/>
        </w:rPr>
        <w:t xml:space="preserve">+</w:t>
      </w:r>
      <w:r w:rsidRPr="00730EB6" w:rsidR="00730EB6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с образованием карбоновой кислоты </w:t>
      </w:r>
      <w:r w:rsidRPr="00730EB6" w:rsidR="00730EB6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(H</w:t>
      </w:r>
      <w:r w:rsidRPr="00A23F90" w:rsidR="00730EB6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730EB6" w:rsidR="00730EB6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CO</w:t>
      </w:r>
      <w:r w:rsidRPr="00A23F90" w:rsidR="00730EB6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730EB6" w:rsidR="00730EB6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). </w:t>
      </w:r>
      <w:r w:rsidRPr="00730EB6" w:rsidR="00730EB6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Большинство кислот и оснований организма являются слабыми кислотами и основаниями, наиболее важными из которых являются H</w:t>
      </w:r>
      <w:r w:rsidRPr="00A23F90" w:rsidR="00730EB6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730EB6" w:rsidR="00730EB6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CO</w:t>
      </w:r>
      <w:r w:rsidRPr="00A23F90" w:rsidR="00730EB6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730EB6" w:rsidR="00730EB6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которая является слабой кислотой, получаемой из углекислого газа (CO</w:t>
      </w:r>
      <w:r w:rsidRPr="00A23F90" w:rsidR="00730EB6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730EB6" w:rsidR="00730EB6">
        <w:rPr>
          <w:rFonts w:ascii="Times New Roman" w:hAnsi="Times New Roman" w:cs="Times New Roman"/>
          <w:i/>
          <w:iCs/>
          <w:sz w:val="24"/>
          <w:szCs w:val="24"/>
        </w:rPr>
        <w:t xml:space="preserve"> бикарбонат </w:t>
      </w:r>
      <w:r w:rsidRPr="00730EB6" w:rsidR="00730EB6">
        <w:rPr>
          <w:rFonts w:ascii="Times New Roman" w:hAnsi="Times New Roman" w:eastAsia="Sabon-Roman" w:cs="Times New Roman"/>
          <w:sz w:val="24"/>
          <w:szCs w:val="24"/>
        </w:rPr>
        <w:t xml:space="preserve">HCO</w:t>
      </w:r>
      <w:r w:rsidRPr="00A23F90" w:rsidR="00730EB6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3</w:t>
      </w:r>
      <w:r w:rsidR="00A23F90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-</w:t>
      </w:r>
      <w:r w:rsidRPr="00730EB6" w:rsidR="00730EB6">
        <w:rPr>
          <w:rFonts w:ascii="Times New Roman" w:hAnsi="Times New Roman" w:eastAsia="Sabon-Roman" w:cs="Times New Roman"/>
          <w:sz w:val="24"/>
          <w:szCs w:val="24"/>
        </w:rPr>
        <w:t xml:space="preserve"> , который является слабым основанием</w:t>
      </w:r>
      <w:r w:rsidR="00971584">
        <w:rPr>
          <w:rFonts w:ascii="Times New Roman" w:hAnsi="Times New Roman" w:eastAsia="Sabon-Roman" w:cs="Times New Roman"/>
          <w:sz w:val="24"/>
          <w:szCs w:val="24"/>
        </w:rPr>
        <w:t xml:space="preserve">. 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Концентрация H</w:t>
      </w:r>
      <w:r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жидкостях организма мала по сравнению с другими ионами. Например, Na</w:t>
      </w:r>
      <w:r w:rsidR="003A3A7D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присутствует в концентрации, примерно в 3,5 миллиона раз превышающей концентрацию H</w:t>
      </w:r>
      <w:r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Поскольку работать с таким малым числом неудобно,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концентрацию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принято выражать в терминах </w:t>
      </w:r>
      <w:r w:rsidRPr="00971584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pH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 частности, pH представляет собой </w:t>
      </w:r>
      <w:r w:rsidR="00B440B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отрицательный логарифм (log10)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концентрации </w:t>
      </w:r>
      <w:r w:rsidR="00B440B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="00B440B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выраженной в мЭкв/л. Таким образом, значение pH 7,0 означает </w:t>
      </w:r>
      <w:r w:rsidR="00B440B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концентрацию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="00B440B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10</w:t>
      </w:r>
      <w:r w:rsidR="00B440B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-7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(0,0000001 мЭкв/л). Поскольку рН находится в обратной зависимости от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концентрации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="00B440B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низкий рН означает высокую концентрацию H</w:t>
      </w:r>
      <w:r w:rsidR="00B440B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а высокий рН - низкую концентрацию H</w:t>
      </w:r>
      <w:r w:rsidR="00B440B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Кислоты и основания </w:t>
      </w:r>
      <w:r w:rsidR="003A3A7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существуют в виде буферных пар или систем -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смеси слабой кислоты и сопряженного с ней основания или слабого основания и сопряженной с ним кислоты. При добавлении кислоты (HA) в воду она обратимо диссоциирует с образованием H</w:t>
      </w:r>
      <w:r w:rsidR="00B440B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сопряженного с ней аниона (A</w:t>
      </w:r>
      <w:r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).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Степень, в которой кислота диссоциирует и действует как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донор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="00B440B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="003A3A7D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определяет, является ли она сильной или слабой кислотой. </w:t>
      </w:r>
      <w:r w:rsidRPr="00971584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Сильные кислоты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такие как серная,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диссоциируют полностью, тогда как </w:t>
      </w:r>
      <w:r w:rsidRPr="00971584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слабые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например уксусная, - лишь в ограниченной степени. То же самое можно сказать и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об основании и его способности диссоциировать и принимать H</w:t>
      </w:r>
      <w:r w:rsidR="00B440B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</w:t>
      </w:r>
    </w:p>
    <w:p w:rsidR="007A487F" w:rsidP="00795C6C" w:rsidRDefault="007A48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b/>
          <w:bCs/>
          <w:color w:val="D1296B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</w:pPr>
      <w:r w:rsidRPr="001737CF" w:rsidR="00971584"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Производство </w:t>
      </w:r>
      <w:r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кислот и </w:t>
      </w:r>
      <w:r w:rsidRPr="001737CF" w:rsidR="00971584"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оснований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Кислоты постоянно образуются как побочные продукты метаболических процессов. Физиологически эти кислоты делятся на две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группы: </w:t>
      </w:r>
      <w:r w:rsidRPr="00971584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летучие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CO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971584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 кислоты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 все остальные </w:t>
      </w:r>
      <w:r w:rsidRPr="00971584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нелетучие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или </w:t>
      </w:r>
      <w:r w:rsidRPr="00971584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фиксированные кислоты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Кислоты постоянно образуются как побочные продукты </w:t>
      </w:r>
      <w:r w:rsidR="00E9440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метаболических процессов (рис. 1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).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Различие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между двумя типами кислот возникает потому, что H</w:t>
      </w:r>
      <w:r w:rsidRP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CO</w:t>
      </w:r>
      <w:r w:rsidRP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находится в равновесии с CO</w:t>
      </w:r>
      <w:r w:rsidRP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(H</w:t>
      </w:r>
      <w:r w:rsidRP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CO</w:t>
      </w:r>
      <w:r w:rsidRP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→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CO</w:t>
      </w:r>
      <w:r w:rsidRP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+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P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O), которая является летучей и покидает организм через легкие. Поэтому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концентрация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P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CO</w:t>
      </w:r>
      <w:r w:rsidRP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определяется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lastRenderedPageBreak/>
        <w:t xml:space="preserve">легкими и их способностью выдыхать CO</w:t>
      </w:r>
      <w:r w:rsidRP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Фиксированные или </w:t>
      </w:r>
      <w:r w:rsidRPr="00971584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нелетучие кислоты 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(например, серная, соляная, фосфорная) не выводятся легкими. Вместо этого они буферизируются белками организма или внеклеточными буферами, такими как HCO</w:t>
      </w:r>
      <w:r w:rsidRP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а затем выводятся почками.</w:t>
      </w:r>
    </w:p>
    <w:p w:rsidR="007A487F" w:rsidP="00795C6C" w:rsidRDefault="007A48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b/>
          <w:bCs/>
          <w:color w:val="648B3B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</w:pPr>
      <w:r w:rsidRPr="001737CF" w:rsidR="00971584"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Производство</w:t>
      </w:r>
      <w:r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 углекислого газа и бикарбоната.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Sabon-Roman" w:cs="Times New Roman"/>
          <w:color w:val="000000"/>
          <w:sz w:val="24"/>
          <w:szCs w:val="24"/>
        </w:rPr>
        <w:tab/>
      </w:r>
      <w:r w:rsidRPr="00971584" w:rsid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Углекислый газ, который является конечным продуктом аэробного метаболизма</w:t>
      </w:r>
      <w:r w:rsidR="00AF37A0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</w:t>
      </w:r>
      <w:r w:rsidRPr="00971584" w:rsid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транспортируется в циркуляции в виде растворенного газа </w:t>
      </w:r>
      <w:r w:rsidRPr="00971584" w:rsid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(т.</w:t>
      </w:r>
      <w:r w:rsidRPr="00971584" w:rsid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е. PCO</w:t>
      </w:r>
      <w:r w:rsidRPr="008213E1" w:rsidR="00971584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971584" w:rsidR="0097158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), в виде бикарбонат-иона (HCO</w:t>
      </w:r>
      <w:r w:rsidRPr="008213E1" w:rsidR="00971584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) или в виде карбаминогемоглобина 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 CO</w:t>
      </w:r>
      <w:r w:rsidRPr="008213E1" w:rsid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="00AF37A0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связанного с гемоглобином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 В 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совокупности 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растворенный CO</w:t>
      </w:r>
      <w:r w:rsidRPr="008213E1" w:rsid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HCO</w:t>
      </w:r>
      <w:r w:rsidRPr="008213E1" w:rsid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составляют примерно 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77 % CO</w:t>
      </w:r>
      <w:r w:rsidRPr="008213E1" w:rsid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который переносится во внеклеточной 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жидкости; остальной CO</w:t>
      </w:r>
      <w:r w:rsidRPr="008213E1" w:rsid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переносится в виде карбаминогемоглобина.  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Хотя CO</w:t>
      </w:r>
      <w:r w:rsidRPr="008213E1" w:rsid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- это газ, а не кислота, небольшой процент </w:t>
      </w:r>
      <w:r w:rsidRPr="008213E1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газа соединяется с водой, образуя H</w:t>
      </w:r>
      <w:r w:rsidRPr="008213E1" w:rsid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213E1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CO</w:t>
      </w:r>
      <w:r w:rsidRPr="008213E1" w:rsid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8213E1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8213E1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Реакция, в результате которой </w:t>
      </w:r>
      <w:r w:rsidRPr="008213E1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из CO</w:t>
      </w:r>
      <w:r w:rsidRPr="008213E1" w:rsid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воды образуется </w:t>
      </w:r>
      <w:r w:rsidRPr="008213E1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Pr="008213E1" w:rsid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213E1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CO</w:t>
      </w:r>
      <w:r w:rsidRPr="008213E1" w:rsid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катализируется ферментом под названием </w:t>
      </w:r>
      <w:r w:rsidRPr="00971584" w:rsidR="008213E1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карбоновая ангидраза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который в больших количествах присутствует в эритроцитах, 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клетках почечных канальцев и других тканях организма. Скорость 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реакции между CO</w:t>
      </w:r>
      <w:r w:rsidRPr="008213E1" w:rsid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водой увеличивается 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примерно в 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5000 раз благодаря присутствию углекислого 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ангидраза. Если бы не этот фермент, реакция протекала 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бы слишком медленно, чтобы иметь какое-либо значение 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Поскольку измерить H</w:t>
      </w:r>
      <w:r w:rsidRPr="008213E1" w:rsid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CO</w:t>
      </w:r>
      <w:r w:rsidRPr="008213E1" w:rsid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практически невозможно, 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измерения 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CO</w:t>
      </w:r>
      <w:r w:rsidRPr="008213E1" w:rsidR="008213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971584" w:rsidR="008213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обычно используются при расчете pH.</w:t>
      </w:r>
    </w:p>
    <w:p w:rsidRPr="00971584" w:rsidR="001737CF" w:rsidP="00795C6C" w:rsidRDefault="00173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</w:p>
    <w:p w:rsidRPr="00971584" w:rsidR="008213E1" w:rsidP="008213E1" w:rsidRDefault="000344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>
        <w:rPr>
          <w:rFonts w:ascii="Times New Roman" w:hAnsi="Times New Roman" w:eastAsia="Sabon-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6200996" cy="3965944"/>
            <wp:effectExtent l="19050" t="19050" r="28354" b="15506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787" cy="39786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Pr="000344FC" w:rsidR="000344FC" w:rsidP="00795C6C" w:rsidRDefault="000344FC">
      <w:pPr>
        <w:autoSpaceDE w:val="0"/>
        <w:autoSpaceDN w:val="0"/>
        <w:adjustRightInd w:val="0"/>
        <w:spacing w:after="0" w:line="240" w:lineRule="auto"/>
        <w:jc w:val="both"/>
        <w:rPr>
          <w:rFonts w:ascii="Univers-Black" w:hAnsi="Univers-Black" w:cs="Univers-Black"/>
          <w:b/>
          <w:bCs/>
          <w:color w:val="FF0000"/>
          <w:sz w:val="20"/>
          <w:szCs w:val="20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eastAsia="Univers" w:cs="Times New Roman"/>
          <w:sz w:val="20"/>
          <w:szCs w:val="20"/>
        </w:rPr>
      </w:pPr>
      <w:r>
        <w:rPr>
          <w:rFonts w:ascii="Univers-Black" w:hAnsi="Univers-Black" w:cs="Univers-Black"/>
          <w:b/>
          <w:bCs/>
          <w:color w:val="000000" w:themeColor="text1"/>
          <w:sz w:val="20"/>
          <w:szCs w:val="20"/>
        </w:rPr>
        <w:t xml:space="preserve">Рис. </w:t>
      </w:r>
      <w:r w:rsidRPr="001737CF" w:rsidR="00E9440C">
        <w:rPr>
          <w:rFonts w:ascii="Univers-Black" w:hAnsi="Univers-Black" w:cs="Univers-Black"/>
          <w:b/>
          <w:bCs/>
          <w:color w:val="000000" w:themeColor="text1"/>
          <w:sz w:val="20"/>
          <w:szCs w:val="20"/>
        </w:rPr>
        <w:t xml:space="preserve">1</w:t>
      </w:r>
      <w:r w:rsidRPr="001737CF" w:rsidR="008213E1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. </w:t>
      </w:r>
      <w:r w:rsidRPr="00D033A1" w:rsidR="008213E1">
        <w:rPr>
          <w:rFonts w:ascii="Times New Roman" w:hAnsi="Times New Roman" w:eastAsia="Univers" w:cs="Times New Roman"/>
          <w:b/>
          <w:sz w:val="20"/>
          <w:szCs w:val="20"/>
        </w:rPr>
        <w:t xml:space="preserve">Поддержание нормального уровня pH крови с помощью химических </w:t>
      </w:r>
      <w:r w:rsidRPr="00D033A1" w:rsidR="008213E1">
        <w:rPr>
          <w:rFonts w:ascii="Times New Roman" w:hAnsi="Times New Roman" w:eastAsia="Univers" w:cs="Times New Roman"/>
          <w:b/>
          <w:sz w:val="20"/>
          <w:szCs w:val="20"/>
        </w:rPr>
        <w:t xml:space="preserve">буферов, дыхательной системы и почек</w:t>
      </w:r>
      <w:r w:rsidRPr="00E9440C" w:rsidR="008213E1">
        <w:rPr>
          <w:rFonts w:ascii="Times New Roman" w:hAnsi="Times New Roman" w:eastAsia="Univers" w:cs="Times New Roman"/>
          <w:sz w:val="20"/>
          <w:szCs w:val="20"/>
        </w:rPr>
        <w:t xml:space="preserve">. </w:t>
      </w:r>
      <w:r w:rsidRPr="00E9440C" w:rsidR="008213E1">
        <w:rPr>
          <w:rFonts w:ascii="Times New Roman" w:hAnsi="Times New Roman" w:eastAsia="Univers" w:cs="Times New Roman"/>
          <w:sz w:val="20"/>
          <w:szCs w:val="20"/>
        </w:rPr>
        <w:t xml:space="preserve">При </w:t>
      </w:r>
      <w:r w:rsidRPr="00E9440C" w:rsidR="008213E1">
        <w:rPr>
          <w:rFonts w:ascii="Times New Roman" w:hAnsi="Times New Roman" w:eastAsia="Univers" w:cs="Times New Roman"/>
          <w:sz w:val="20"/>
          <w:szCs w:val="20"/>
        </w:rPr>
        <w:t xml:space="preserve">смешанном питании pH находится под угрозой из-за образования сильных кислот </w:t>
      </w:r>
      <w:r w:rsidRPr="00E9440C" w:rsidR="00E9440C">
        <w:rPr>
          <w:rFonts w:ascii="Times New Roman" w:hAnsi="Times New Roman" w:eastAsia="Univers" w:cs="Times New Roman"/>
          <w:sz w:val="20"/>
          <w:szCs w:val="20"/>
        </w:rPr>
        <w:t xml:space="preserve">(серной, соляной и фосфорной), главным образом в результате белкового обмена. Эти сильные кислоты буферизируются в организме с помощью химических буферных оснований, таких как бикарбонат внеклеточной жидкости (HCO</w:t>
      </w:r>
      <w:r w:rsidRPr="00E9440C" w:rsidR="00E9440C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3</w:t>
      </w:r>
      <w:r w:rsidR="00E9440C">
        <w:rPr>
          <w:rFonts w:ascii="Times New Roman" w:hAnsi="Times New Roman" w:cs="Times New Roman"/>
          <w:sz w:val="20"/>
          <w:szCs w:val="20"/>
          <w:vertAlign w:val="superscript"/>
        </w:rPr>
        <w:t xml:space="preserve">-</w:t>
      </w:r>
      <w:r w:rsidRPr="00E9440C" w:rsidR="00E9440C">
        <w:rPr>
          <w:rFonts w:ascii="Times New Roman" w:hAnsi="Times New Roman" w:eastAsia="Univers" w:cs="Times New Roman"/>
          <w:sz w:val="20"/>
          <w:szCs w:val="20"/>
        </w:rPr>
        <w:t xml:space="preserve"> ). </w:t>
      </w:r>
      <w:r w:rsidRPr="00E9440C" w:rsidR="00E9440C">
        <w:rPr>
          <w:rFonts w:ascii="Times New Roman" w:hAnsi="Times New Roman" w:eastAsia="Univers" w:cs="Times New Roman"/>
          <w:sz w:val="20"/>
          <w:szCs w:val="20"/>
        </w:rPr>
        <w:t xml:space="preserve">Дыхательная система утилизирует углекислый газ (CO</w:t>
      </w:r>
      <w:r w:rsidRPr="00E9440C" w:rsidR="00E9440C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2</w:t>
      </w:r>
      <w:r w:rsidRPr="00E9440C" w:rsidR="00E9440C">
        <w:rPr>
          <w:rFonts w:ascii="Times New Roman" w:hAnsi="Times New Roman" w:eastAsia="Univers" w:cs="Times New Roman"/>
          <w:sz w:val="20"/>
          <w:szCs w:val="20"/>
        </w:rPr>
        <w:t xml:space="preserve"> ). </w:t>
      </w:r>
      <w:r w:rsidRPr="00E9440C" w:rsidR="00E9440C">
        <w:rPr>
          <w:rFonts w:ascii="Times New Roman" w:hAnsi="Times New Roman" w:eastAsia="Univers" w:cs="Times New Roman"/>
          <w:sz w:val="20"/>
          <w:szCs w:val="20"/>
        </w:rPr>
        <w:t xml:space="preserve">Почки </w:t>
      </w:r>
      <w:r w:rsidRPr="00E9440C" w:rsidR="00E9440C">
        <w:rPr>
          <w:rFonts w:ascii="Times New Roman" w:hAnsi="Times New Roman" w:eastAsia="Univers" w:cs="Times New Roman"/>
          <w:sz w:val="20"/>
          <w:szCs w:val="20"/>
        </w:rPr>
        <w:t xml:space="preserve">выводят ионы водорода (H</w:t>
      </w:r>
      <w:r w:rsidR="00E9440C">
        <w:rPr>
          <w:rFonts w:ascii="Times New Roman" w:hAnsi="Times New Roman" w:cs="Times New Roman"/>
          <w:sz w:val="20"/>
          <w:szCs w:val="20"/>
          <w:vertAlign w:val="superscript"/>
        </w:rPr>
        <w:t xml:space="preserve">-</w:t>
      </w:r>
      <w:r w:rsidRPr="00E9440C" w:rsidR="00E9440C">
        <w:rPr>
          <w:rFonts w:ascii="Times New Roman" w:hAnsi="Times New Roman" w:eastAsia="Univers" w:cs="Times New Roman"/>
          <w:sz w:val="20"/>
          <w:szCs w:val="20"/>
        </w:rPr>
        <w:t xml:space="preserve"> ) вместе с буферами и анионами с мочой. В то же время </w:t>
      </w:r>
      <w:r w:rsidRPr="00E9440C" w:rsidR="00E9440C">
        <w:rPr>
          <w:rFonts w:ascii="Times New Roman" w:hAnsi="Times New Roman" w:eastAsia="Univers" w:cs="Times New Roman"/>
          <w:sz w:val="20"/>
          <w:szCs w:val="20"/>
        </w:rPr>
        <w:t xml:space="preserve">они добавляют новую HCO</w:t>
      </w:r>
      <w:r w:rsidRPr="00E9440C" w:rsidR="00E9440C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3</w:t>
      </w:r>
      <w:r w:rsidR="00E9440C">
        <w:rPr>
          <w:rFonts w:ascii="Times New Roman" w:hAnsi="Times New Roman" w:cs="Times New Roman"/>
          <w:sz w:val="20"/>
          <w:szCs w:val="20"/>
          <w:vertAlign w:val="superscript"/>
        </w:rPr>
        <w:t xml:space="preserve">-</w:t>
      </w:r>
      <w:r w:rsidRPr="00E9440C" w:rsidR="00E9440C">
        <w:rPr>
          <w:rFonts w:ascii="Times New Roman" w:hAnsi="Times New Roman" w:eastAsia="Univers" w:cs="Times New Roman"/>
          <w:sz w:val="20"/>
          <w:szCs w:val="20"/>
        </w:rPr>
        <w:t xml:space="preserve"> в ЭКФ, чтобы заменить HCO</w:t>
      </w:r>
      <w:r w:rsidRPr="00E9440C" w:rsidR="00E9440C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3</w:t>
      </w:r>
      <w:r w:rsidR="00E9440C">
        <w:rPr>
          <w:rFonts w:ascii="Times New Roman" w:hAnsi="Times New Roman" w:cs="Times New Roman"/>
          <w:sz w:val="20"/>
          <w:szCs w:val="20"/>
          <w:vertAlign w:val="superscript"/>
        </w:rPr>
        <w:t xml:space="preserve">-</w:t>
      </w:r>
      <w:r w:rsidRPr="00E9440C" w:rsidR="00E9440C">
        <w:rPr>
          <w:rFonts w:ascii="Times New Roman" w:hAnsi="Times New Roman" w:eastAsia="Univers" w:cs="Times New Roman"/>
          <w:sz w:val="20"/>
          <w:szCs w:val="20"/>
        </w:rPr>
        <w:t xml:space="preserve"> , расходуемую на </w:t>
      </w:r>
      <w:r w:rsidRPr="00FD0696" w:rsidR="00E9440C">
        <w:rPr>
          <w:rFonts w:ascii="Times New Roman" w:hAnsi="Times New Roman" w:eastAsia="Univers" w:cs="Times New Roman"/>
          <w:sz w:val="20"/>
          <w:szCs w:val="20"/>
        </w:rPr>
        <w:t xml:space="preserve">буферизацию сильных кислот. </w:t>
      </w:r>
      <w:r w:rsidR="008B1D3E">
        <w:rPr>
          <w:rFonts w:ascii="Times New Roman" w:hAnsi="Times New Roman" w:eastAsia="Univers" w:cs="Times New Roman"/>
          <w:sz w:val="20"/>
          <w:szCs w:val="20"/>
        </w:rPr>
        <w:t xml:space="preserve">(Из книги Porth</w:t>
      </w:r>
      <w:r w:rsidR="007B174E">
        <w:rPr>
          <w:rFonts w:ascii="Times New Roman" w:hAnsi="Times New Roman" w:eastAsia="Univers" w:cs="Times New Roman"/>
          <w:sz w:val="20"/>
          <w:szCs w:val="20"/>
        </w:rPr>
        <w:t xml:space="preserve">, </w:t>
      </w:r>
      <w:r w:rsidR="008B1D3E">
        <w:rPr>
          <w:rFonts w:ascii="Times New Roman" w:hAnsi="Times New Roman" w:eastAsia="Univers" w:cs="Times New Roman"/>
          <w:sz w:val="20"/>
          <w:szCs w:val="20"/>
        </w:rPr>
        <w:t xml:space="preserve">Pathophysiology)</w:t>
      </w:r>
    </w:p>
    <w:p w:rsidRPr="00FD0696" w:rsidR="00E9440C" w:rsidP="00E9440C" w:rsidRDefault="00E944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="Univers" w:cs="Times New Roman"/>
          <w:sz w:val="20"/>
          <w:szCs w:val="20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A032F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Содержание </w:t>
      </w:r>
      <w:r w:rsidRPr="00A032F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A032F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CO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A032F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крови можно рассчитать, умножив парциальное давление CO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A032F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(PCO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A032F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) на его коэффициент растворимости, который равен 0,03. Это означает, что концентрация H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A032F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CO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A032F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артериальной крови, которая в норме имеет PCO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A032F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около 40 мм рт. ст., составляет 1,20 мЭкв/л (</w:t>
      </w:r>
      <w:r w:rsidRPr="00A032F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40×0,03 </w:t>
      </w:r>
      <w:r w:rsid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= </w:t>
      </w:r>
      <w:r w:rsidRPr="00A032F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1,20), а в венозной крови, которая в норме имеет PCO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A032F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около 45 мм рт. ст., - </w:t>
      </w:r>
      <w:r w:rsidRPr="00A032F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1,35 мЭкв/л.</w:t>
      </w:r>
    </w:p>
    <w:p w:rsidR="007A487F" w:rsidP="0077668D" w:rsidRDefault="007A48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b/>
          <w:bCs/>
          <w:color w:val="648B3B"/>
          <w:sz w:val="24"/>
          <w:szCs w:val="24"/>
        </w:rPr>
      </w:pPr>
    </w:p>
    <w:p w:rsidR="00FD0696" w:rsidP="001737CF" w:rsidRDefault="00FD06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</w:pPr>
    </w:p>
    <w:p w:rsidR="00FD0696" w:rsidP="001737CF" w:rsidRDefault="00FD06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</w:pPr>
    </w:p>
    <w:p w:rsidR="00FD0696" w:rsidP="001737CF" w:rsidRDefault="00FD06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</w:pPr>
    </w:p>
    <w:p w:rsidR="00FD0696" w:rsidP="001737CF" w:rsidRDefault="00FD06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Производство фиксированных или </w:t>
      </w:r>
      <w:r w:rsidRPr="001737CF" w:rsidR="00A032F1"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нелетучих </w:t>
      </w:r>
      <w:r w:rsidR="00FD0696"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кислот и </w:t>
      </w:r>
      <w:r w:rsidR="00FD0696"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оснований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A032F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 результате метаболизма пищевых белков и других веществ образуются фиксированные или нелетучие кислоты и </w:t>
      </w:r>
      <w:r w:rsidRPr="00A032F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основания. </w:t>
      </w:r>
      <w:r w:rsidRPr="00A032F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Окисление серосодержащих аминокислот </w:t>
      </w:r>
      <w:r w:rsidRPr="00A032F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(например, </w:t>
      </w:r>
      <w:r w:rsidRPr="00A032F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метионина, цистеина) приводит к образованию </w:t>
      </w:r>
      <w:r w:rsidRPr="00A032F1" w:rsidR="000231FD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серной кислоты</w:t>
      </w:r>
      <w:r w:rsidRPr="00A032F1" w:rsid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аргинина и лизина - </w:t>
      </w:r>
      <w:r w:rsidRPr="00A032F1" w:rsidR="000231FD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соляной кислоты</w:t>
      </w:r>
      <w:r w:rsidRPr="00A032F1" w:rsid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а </w:t>
      </w:r>
      <w:r w:rsidRPr="00A032F1" w:rsid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фосфорсодержащих нуклеиновых кислот - </w:t>
      </w:r>
      <w:r w:rsidRPr="00A032F1" w:rsidR="000231FD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фосфорной кислоты</w:t>
      </w:r>
      <w:r w:rsidRPr="00A032F1" w:rsid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 </w:t>
      </w:r>
      <w:r w:rsidRPr="00A032F1" w:rsid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Неполное окисление глюкозы приводит к </w:t>
      </w:r>
      <w:r w:rsidRPr="000231FD" w:rsid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образованию </w:t>
      </w:r>
      <w:r w:rsidRPr="000231FD" w:rsidR="000231FD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молочной кислоты</w:t>
      </w:r>
      <w:r w:rsidRPr="000231FD" w:rsid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а неполное окисление жиров - к образованию </w:t>
      </w:r>
      <w:r w:rsidRPr="000231FD" w:rsidR="000231FD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кетокислот</w:t>
      </w:r>
      <w:r w:rsidRPr="000231FD" w:rsid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 Основным источником оснований является метаболизм аминокислот, таких как аспартат и глутамат, а также метаболизм некоторых органических анионов (например, цитрата, лактата, ацетата). Выработка кислот обычно превышает выработку оснований, в результате чего в организм ежедневно поступает около 1 ммоль/кг массы тела нелетучей или фиксированной кислоты. Употребление вегетарианской диеты, содержащей большое количество органических анионов, приводит к чистому производству оснований.</w:t>
      </w:r>
    </w:p>
    <w:p w:rsidR="008B6F14" w:rsidP="0047312C" w:rsidRDefault="008B6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5CAA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Univers" w:cs="Times New Roman"/>
          <w:sz w:val="24"/>
          <w:szCs w:val="24"/>
        </w:rPr>
      </w:pPr>
      <w:r w:rsidRPr="00BA1592" w:rsidR="0047312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Перенос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углекислого газа</w:t>
      </w:r>
    </w:p>
    <w:p w:rsidR="0047312C" w:rsidP="0047312C" w:rsidRDefault="00473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Univers" w:cs="Times New Roman"/>
          <w:i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Univers" w:cs="Times New Roman"/>
          <w:sz w:val="24"/>
          <w:szCs w:val="24"/>
        </w:rPr>
      </w:pPr>
      <w:r w:rsidRPr="00FD0696">
        <w:rPr>
          <w:rFonts w:ascii="Times New Roman" w:hAnsi="Times New Roman" w:eastAsia="Univers" w:cs="Times New Roman"/>
          <w:sz w:val="24"/>
          <w:szCs w:val="24"/>
        </w:rPr>
        <w:t xml:space="preserve">В результате метаболизма в организме постоянно образуется углекислый газ (CO</w:t>
      </w:r>
      <w:r w:rsidRPr="00FD0696">
        <w:rPr>
          <w:rFonts w:ascii="Times New Roman" w:hAnsi="Times New Roman" w:eastAsia="Univers" w:cs="Times New Roman"/>
          <w:sz w:val="24"/>
          <w:szCs w:val="24"/>
          <w:vertAlign w:val="subscript"/>
        </w:rPr>
        <w:t xml:space="preserve">2</w:t>
      </w:r>
      <w:r w:rsidRPr="00FD0696">
        <w:rPr>
          <w:rFonts w:ascii="Times New Roman" w:hAnsi="Times New Roman" w:eastAsia="Univers" w:cs="Times New Roman"/>
          <w:sz w:val="24"/>
          <w:szCs w:val="24"/>
        </w:rPr>
        <w:t xml:space="preserve"> ). По </w:t>
      </w:r>
      <w:r w:rsidRPr="00FD0696">
        <w:rPr>
          <w:rFonts w:ascii="Times New Roman" w:hAnsi="Times New Roman" w:eastAsia="Univers" w:cs="Times New Roman"/>
          <w:sz w:val="24"/>
          <w:szCs w:val="24"/>
        </w:rPr>
        <w:t xml:space="preserve">мере </w:t>
      </w:r>
      <w:r w:rsidRPr="00FD0696">
        <w:rPr>
          <w:rFonts w:ascii="Times New Roman" w:hAnsi="Times New Roman" w:eastAsia="Univers" w:cs="Times New Roman"/>
          <w:sz w:val="24"/>
          <w:szCs w:val="24"/>
        </w:rPr>
        <w:t xml:space="preserve">образования </w:t>
      </w:r>
      <w:r w:rsidRPr="00FD0696">
        <w:rPr>
          <w:rFonts w:ascii="Times New Roman" w:hAnsi="Times New Roman" w:eastAsia="Univers" w:cs="Times New Roman"/>
          <w:sz w:val="24"/>
          <w:szCs w:val="24"/>
        </w:rPr>
        <w:t xml:space="preserve">CO</w:t>
      </w:r>
      <w:r w:rsidRPr="00FD0696">
        <w:rPr>
          <w:rFonts w:ascii="Times New Roman" w:hAnsi="Times New Roman" w:eastAsia="Univers" w:cs="Times New Roman"/>
          <w:sz w:val="24"/>
          <w:szCs w:val="24"/>
          <w:vertAlign w:val="subscript"/>
        </w:rPr>
        <w:t xml:space="preserve">2</w:t>
      </w:r>
      <w:r w:rsidRPr="00FD0696">
        <w:rPr>
          <w:rFonts w:ascii="Times New Roman" w:hAnsi="Times New Roman" w:eastAsia="Univers" w:cs="Times New Roman"/>
          <w:sz w:val="24"/>
          <w:szCs w:val="24"/>
        </w:rPr>
        <w:t xml:space="preserve"> в процессе метаболизма он диффундирует из клеток организма в тканевые пространства, а затем попадает в кровоток. В кровообращении он переносится в трех формах: (1) растворенный в плазме крови, (2) в виде бикарбоната и (3) присоединенный к гемоглобину.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1737C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Плазма. 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Небольшая часть (около 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10 %) СО</w:t>
      </w:r>
      <w:r w:rsidRPr="008B6F14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вырабатываемого 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клетками организма, переносится в растворенном 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состоянии в легкие и затем 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выдыхается. Количество растворенного 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CO</w:t>
      </w:r>
      <w:r w:rsidRPr="008B6F14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которое может переноситься в плазме, 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определяется парциальным давлением 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газа (PCO</w:t>
      </w:r>
      <w:r w:rsidRPr="008B6F14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) и его коэффициентом растворимости 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(0,03 мл/100 мл плазмы </w:t>
      </w:r>
      <w:r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 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каждый 1 мм рт. ст. PCO</w:t>
      </w:r>
      <w:r w:rsidRPr="008B6F14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). 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Таким образом, в 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каждых 100 мл артериальной крови </w:t>
      </w:r>
      <w:r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 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PCO</w:t>
      </w:r>
      <w:r w:rsidRPr="008B6F14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40 мм рт. ст. будет содержаться 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1,2 мл растворенного CO</w:t>
      </w:r>
      <w:r w:rsidRPr="008B6F14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Именно 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карбоновая кислота (H</w:t>
      </w:r>
      <w:r w:rsidRPr="008B6F14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CO</w:t>
      </w:r>
      <w:r w:rsidRPr="008B6F14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), образующаяся при 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гидратации растворенного CO</w:t>
      </w:r>
      <w:r w:rsidRPr="008B6F14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способствует </w:t>
      </w:r>
      <w:r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повышению </w:t>
      </w:r>
      <w:r w:rsidRPr="004E546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pH крови.</w:t>
      </w:r>
    </w:p>
    <w:p w:rsidRPr="004E5462" w:rsidR="008B6F14" w:rsidP="0047312C" w:rsidRDefault="008B6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</w:p>
    <w:p w:rsidRPr="00BA1592" w:rsidR="0047312C" w:rsidP="00FD0696" w:rsidRDefault="00473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>
        <w:rPr>
          <w:rFonts w:ascii="Times New Roman" w:hAnsi="Times New Roman" w:eastAsia="Sabon-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5316405" cy="2466754"/>
            <wp:effectExtent l="19050" t="19050" r="17595" b="9746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4666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14" w:rsidP="00795C6C" w:rsidRDefault="008B6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4F5CAA"/>
          <w:sz w:val="24"/>
          <w:szCs w:val="24"/>
        </w:rPr>
      </w:pPr>
    </w:p>
    <w:p w:rsidR="008B6F14" w:rsidP="00795C6C" w:rsidRDefault="008B6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4F5CAA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1737CF" w:rsidR="0047312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Бикарбонат</w:t>
      </w:r>
      <w:r w:rsidRPr="00233B7C" w:rsidR="0047312C">
        <w:rPr>
          <w:rFonts w:ascii="Times New Roman" w:hAnsi="Times New Roman" w:cs="Times New Roman"/>
          <w:b/>
          <w:bCs/>
          <w:color w:val="4F5CAA"/>
          <w:sz w:val="24"/>
          <w:szCs w:val="24"/>
        </w:rPr>
        <w:t xml:space="preserve">. </w:t>
      </w:r>
      <w:r w:rsidRPr="00233B7C" w:rsidR="0047312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Углекислый газ в избытке</w:t>
      </w:r>
      <w:r w:rsidR="0047312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который </w:t>
      </w:r>
      <w:r w:rsidRPr="00233B7C" w:rsidR="0047312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может переноситься в </w:t>
      </w:r>
      <w:r w:rsidRPr="00233B7C" w:rsidR="0047312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плазме крови, </w:t>
      </w:r>
      <w:r w:rsidRPr="00233B7C" w:rsidR="0047312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перемещается в эритроциты, </w:t>
      </w:r>
      <w:r w:rsidRPr="00233B7C" w:rsidR="0047312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где фермент карбоновая ангидраза </w:t>
      </w:r>
      <w:r w:rsidRPr="00233B7C" w:rsidR="0047312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(КА) катализирует его превращение в </w:t>
      </w:r>
      <w:r w:rsidRPr="00233B7C" w:rsidR="0047312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углекислоту (H</w:t>
      </w:r>
      <w:r w:rsidRPr="008B6F14" w:rsidR="0047312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233B7C" w:rsidR="0047312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CO</w:t>
      </w:r>
      <w:r w:rsidRPr="008B6F14" w:rsidR="0047312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233B7C" w:rsidR="0047312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). </w:t>
      </w:r>
      <w:r w:rsidRPr="00233B7C" w:rsidR="0047312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Pr="008B6F14" w:rsidR="0047312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233B7C" w:rsidR="0047312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CO</w:t>
      </w:r>
      <w:r w:rsidRPr="008B6F14" w:rsidR="0047312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233B7C" w:rsidR="0047312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в свою очередь, диссоциирует на ионы </w:t>
      </w:r>
      <w:r w:rsidRPr="00233B7C" w:rsidR="0047312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водорода (H</w:t>
      </w:r>
      <w:r w:rsidR="008B6F14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+</w:t>
      </w:r>
      <w:r w:rsidRPr="00233B7C" w:rsidR="0047312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) и бикарбоната </w:t>
      </w:r>
      <w:r w:rsidR="008B6F1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(HCO</w:t>
      </w:r>
      <w:r w:rsidR="008B6F14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8B6F14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233B7C" w:rsidR="0047312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). </w:t>
      </w:r>
      <w:r w:rsidR="00E0205B">
        <w:rPr>
          <w:rFonts w:ascii="Times New Roman" w:hAnsi="Times New Roman" w:cs="Times New Roman"/>
          <w:color w:val="000000"/>
          <w:sz w:val="24"/>
          <w:szCs w:val="24"/>
        </w:rPr>
        <w:t xml:space="preserve">H+ </w:t>
      </w:r>
      <w:r w:rsidRPr="00233B7C" w:rsidR="0047312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соединяется с гемоглобином, а </w:t>
      </w:r>
      <w:r w:rsidR="008B6F1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="008B6F14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8B6F14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233B7C" w:rsidR="0047312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диффундирует в плазму, где </w:t>
      </w:r>
      <w:r w:rsidRPr="00233B7C" w:rsidR="0047312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участвует в регуляции кислотно-основного состояния. </w:t>
      </w:r>
      <w:r w:rsidR="008B6F1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Перемещение HCO</w:t>
      </w:r>
      <w:r w:rsidR="008B6F14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8B6F14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233B7C" w:rsidR="0047312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</w:t>
      </w:r>
      <w:r w:rsidRPr="00233B7C" w:rsidR="0047312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плазму крови </w:t>
      </w:r>
      <w:r w:rsidR="00D775D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обеспечивается </w:t>
      </w:r>
      <w:r w:rsidRPr="00233B7C" w:rsidR="0047312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специальной </w:t>
      </w:r>
      <w:r w:rsidRPr="00233B7C" w:rsidR="0047312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транспортной системой на </w:t>
      </w:r>
      <w:r w:rsidR="008B6F1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мембране </w:t>
      </w:r>
      <w:r w:rsidRPr="00233B7C" w:rsidR="0047312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эритроцитов</w:t>
      </w:r>
      <w:r w:rsidR="008B6F1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в которой ионы </w:t>
      </w:r>
      <w:r w:rsidR="008B6F1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="008B6F14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8B6F14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="008B6F1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обмениваются на хлорид-ионы (Cl</w:t>
      </w:r>
      <w:r w:rsidR="008B6F14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233B7C" w:rsidR="0047312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).</w:t>
      </w:r>
    </w:p>
    <w:p w:rsidRPr="00233B7C" w:rsidR="008B6F14" w:rsidP="00795C6C" w:rsidRDefault="008B6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</w:p>
    <w:p w:rsidRPr="00233B7C" w:rsidR="0047312C" w:rsidP="00FD0696" w:rsidRDefault="00473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>
        <w:rPr>
          <w:rFonts w:ascii="Times New Roman" w:hAnsi="Times New Roman" w:eastAsia="Sabon-Roman" w:cs="Times New Roman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284476" cy="2530549"/>
            <wp:effectExtent l="19050" t="19050" r="11424" b="22151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5305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14" w:rsidP="00795C6C" w:rsidRDefault="008B6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4F5CAA"/>
          <w:sz w:val="24"/>
          <w:szCs w:val="24"/>
        </w:rPr>
      </w:pPr>
    </w:p>
    <w:p w:rsidR="008B6F14" w:rsidP="00795C6C" w:rsidRDefault="008B6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4F5CAA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1737C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Гемоглобин</w:t>
      </w:r>
      <w:r w:rsidRPr="00233B7C">
        <w:rPr>
          <w:rFonts w:ascii="Times New Roman" w:hAnsi="Times New Roman" w:cs="Times New Roman"/>
          <w:b/>
          <w:bCs/>
          <w:color w:val="4F5CAA"/>
          <w:sz w:val="24"/>
          <w:szCs w:val="24"/>
        </w:rPr>
        <w:t xml:space="preserve">. </w:t>
      </w:r>
      <w:r w:rsidRPr="00233B7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Оставшийся </w:t>
      </w:r>
      <w:r w:rsidRPr="00233B7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 </w:t>
      </w:r>
      <w:r w:rsidRPr="00233B7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эритроцитах </w:t>
      </w:r>
      <w:r w:rsidRPr="00233B7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CO</w:t>
      </w:r>
      <w:r w:rsidRPr="008B6F14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233B7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соединяется с </w:t>
      </w:r>
      <w:r w:rsidRPr="00233B7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гемоглобином, образуя </w:t>
      </w:r>
      <w:r w:rsidRPr="00E0205B">
        <w:rPr>
          <w:rFonts w:ascii="Times New Roman" w:hAnsi="Times New Roman" w:eastAsia="Sabon-Roman" w:cs="Times New Roman"/>
          <w:i/>
          <w:color w:val="000000"/>
          <w:sz w:val="24"/>
          <w:szCs w:val="24"/>
        </w:rPr>
        <w:t xml:space="preserve">карбаминогемоглобин </w:t>
      </w:r>
      <w:r w:rsidRPr="00233B7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(HbCO</w:t>
      </w:r>
      <w:r w:rsidRPr="008B6F14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233B7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). </w:t>
      </w:r>
      <w:r w:rsidRPr="00233B7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Соединение </w:t>
      </w:r>
      <w:r w:rsidRPr="00233B7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CO</w:t>
      </w:r>
      <w:r w:rsidRPr="008B6F14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233B7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с гемоглобином - </w:t>
      </w:r>
      <w:r w:rsidRPr="00233B7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обратимая реакция, характеризующаяся </w:t>
      </w:r>
      <w:r w:rsidRPr="00233B7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рыхлой связью, поэтому CO</w:t>
      </w:r>
      <w:r w:rsidRPr="008B6F14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233B7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может легко </w:t>
      </w:r>
      <w:r w:rsidRPr="00233B7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высвобождаться в альвеолярных капиллярах </w:t>
      </w:r>
      <w:r w:rsidRPr="00233B7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 выдыхаться из легких.</w:t>
      </w:r>
    </w:p>
    <w:p w:rsidRPr="00233B7C" w:rsidR="0047312C" w:rsidP="0047312C" w:rsidRDefault="004731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="Sabon-Roman" w:cs="Times New Roman"/>
          <w:b/>
          <w:color w:val="000000"/>
          <w:sz w:val="24"/>
          <w:szCs w:val="24"/>
        </w:rPr>
      </w:pPr>
    </w:p>
    <w:p w:rsidR="0047312C" w:rsidP="00FD0696" w:rsidRDefault="00473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>
        <w:rPr>
          <w:rFonts w:ascii="Times New Roman" w:hAnsi="Times New Roman" w:eastAsia="Sabon-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5262682" cy="2190307"/>
            <wp:effectExtent l="19050" t="19050" r="14168" b="19493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1903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12C" w:rsidP="0077668D" w:rsidRDefault="00473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b/>
          <w:bCs/>
          <w:color w:val="D1296B"/>
          <w:sz w:val="24"/>
          <w:szCs w:val="24"/>
        </w:rPr>
      </w:pPr>
    </w:p>
    <w:p w:rsidRPr="001737CF" w:rsidR="0047312C" w:rsidP="0077668D" w:rsidRDefault="00473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</w:pPr>
      <w:r w:rsidRPr="001737CF"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Расчет pH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</w:pP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pH сыворотки крови можно рассчитать с помощью уравнения </w:t>
      </w:r>
      <w:r w:rsidRPr="000231FD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Хендерсона-Хассельбальча. В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этом уравнении используется константа диссоциации бикарбонатной буферной системы и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отношение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="00E020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к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PCO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(используется как мера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CO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) (рис. </w:t>
      </w:r>
      <w:r w:rsidR="00E020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2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).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Поскольку используется такое соотношение,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изменение HCO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="00D775DF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практически не влияет на pH, если при этом происходит сопутствующее изменение PCO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Аналогично, изменение PCO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будет оказывать незначительное влияние на pH до тех пор, пока существует сопутствующее изменение HCO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</w:t>
      </w:r>
    </w:p>
    <w:p w:rsidR="00FB05D3" w:rsidP="00FB05D3" w:rsidRDefault="00FB05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</w:p>
    <w:p w:rsidRPr="000231FD" w:rsidR="00FB05D3" w:rsidP="00FD0696" w:rsidRDefault="00FB05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>
        <w:rPr>
          <w:rFonts w:ascii="Times New Roman" w:hAnsi="Times New Roman" w:eastAsia="Sabon-Roman" w:cs="Times New Roman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943517" cy="5071730"/>
            <wp:effectExtent l="19050" t="19050" r="19133" b="1462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718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14" w:rsidP="000344FC" w:rsidRDefault="008B6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eastAsia="Univers" w:cs="Times New Roman"/>
          <w:sz w:val="20"/>
          <w:szCs w:val="20"/>
        </w:rPr>
      </w:pPr>
      <w:r w:rsidR="000326C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Рис. </w:t>
      </w:r>
      <w:r w:rsidRPr="001737CF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2</w:t>
      </w:r>
      <w:r w:rsidRPr="001737CF" w:rsidR="009E6170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. </w:t>
      </w:r>
      <w:r w:rsidRPr="00D033A1" w:rsidR="009E6170">
        <w:rPr>
          <w:rFonts w:ascii="Times New Roman" w:hAnsi="Times New Roman" w:eastAsia="Univers" w:cs="Times New Roman"/>
          <w:b/>
          <w:sz w:val="20"/>
          <w:szCs w:val="20"/>
        </w:rPr>
        <w:t xml:space="preserve">Нормальное и компенсированное состояния рН и кислотно-основного баланса, представленные в виде </w:t>
      </w:r>
      <w:r w:rsidRPr="00D033A1" w:rsidR="009E6170">
        <w:rPr>
          <w:rFonts w:ascii="Times New Roman" w:hAnsi="Times New Roman" w:eastAsia="Univers" w:cs="Times New Roman"/>
          <w:b/>
          <w:sz w:val="20"/>
          <w:szCs w:val="20"/>
        </w:rPr>
        <w:t xml:space="preserve">шкалы </w:t>
      </w:r>
      <w:r w:rsidRPr="00D033A1" w:rsidR="009E6170">
        <w:rPr>
          <w:rFonts w:ascii="Times New Roman" w:hAnsi="Times New Roman" w:eastAsia="Univers" w:cs="Times New Roman"/>
          <w:b/>
          <w:sz w:val="20"/>
          <w:szCs w:val="20"/>
        </w:rPr>
        <w:t xml:space="preserve">равновесия</w:t>
      </w:r>
      <w:r w:rsidRPr="00D775DF" w:rsidR="009E6170">
        <w:rPr>
          <w:rFonts w:ascii="Times New Roman" w:hAnsi="Times New Roman" w:eastAsia="Univers" w:cs="Times New Roman"/>
          <w:sz w:val="20"/>
          <w:szCs w:val="20"/>
        </w:rPr>
        <w:t xml:space="preserve">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eastAsia="Univers" w:cs="Times New Roman"/>
          <w:sz w:val="20"/>
          <w:szCs w:val="20"/>
        </w:rPr>
      </w:pPr>
      <w:r w:rsidRPr="00D775DF">
        <w:rPr>
          <w:rFonts w:ascii="Times New Roman" w:hAnsi="Times New Roman" w:cs="Times New Roman"/>
          <w:b/>
          <w:bCs/>
          <w:sz w:val="20"/>
          <w:szCs w:val="20"/>
        </w:rPr>
        <w:t xml:space="preserve"> (A) </w:t>
      </w:r>
      <w:r w:rsidRPr="00D775DF" w:rsidR="008B6F14">
        <w:rPr>
          <w:rFonts w:ascii="Times New Roman" w:hAnsi="Times New Roman" w:eastAsia="Univers" w:cs="Times New Roman"/>
          <w:sz w:val="20"/>
          <w:szCs w:val="20"/>
        </w:rPr>
        <w:t xml:space="preserve">При соотношении бикарбоната (HCO</w:t>
      </w:r>
      <w:r w:rsidRPr="00D775DF" w:rsidR="008B6F14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3</w:t>
      </w:r>
      <w:r w:rsidRPr="00D775DF" w:rsidR="008B6F14">
        <w:rPr>
          <w:rFonts w:ascii="Times New Roman" w:hAnsi="Times New Roman" w:eastAsia="Univers" w:cs="Times New Roman"/>
          <w:sz w:val="20"/>
          <w:szCs w:val="20"/>
          <w:vertAlign w:val="superscript"/>
        </w:rPr>
        <w:t xml:space="preserve">-</w:t>
      </w:r>
      <w:r w:rsidRPr="00D775DF">
        <w:rPr>
          <w:rFonts w:ascii="Times New Roman" w:hAnsi="Times New Roman" w:eastAsia="Univers" w:cs="Times New Roman"/>
          <w:sz w:val="20"/>
          <w:szCs w:val="20"/>
        </w:rPr>
        <w:t xml:space="preserve"> ) и углекислого газа (H</w:t>
      </w:r>
      <w:r w:rsidRPr="00D775DF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2</w:t>
      </w:r>
      <w:r w:rsidRPr="00D775DF">
        <w:rPr>
          <w:rFonts w:ascii="Times New Roman" w:hAnsi="Times New Roman" w:eastAsia="Univers" w:cs="Times New Roman"/>
          <w:sz w:val="20"/>
          <w:szCs w:val="20"/>
        </w:rPr>
        <w:t xml:space="preserve"> CO</w:t>
      </w:r>
      <w:r w:rsidRPr="00D775DF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3</w:t>
      </w:r>
      <w:r w:rsidRPr="00D775DF">
        <w:rPr>
          <w:rFonts w:ascii="Times New Roman" w:hAnsi="Times New Roman" w:eastAsia="Univers" w:cs="Times New Roman"/>
          <w:sz w:val="20"/>
          <w:szCs w:val="20"/>
        </w:rPr>
        <w:t xml:space="preserve"> , артериальный CO </w:t>
      </w:r>
      <w:r w:rsidRPr="00D775DF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2</w:t>
      </w:r>
      <w:r w:rsidRPr="00D775DF">
        <w:rPr>
          <w:rFonts w:ascii="Times New Roman" w:hAnsi="Times New Roman" w:cs="Times New Roman"/>
          <w:sz w:val="20"/>
          <w:szCs w:val="20"/>
          <w:vertAlign w:val="superscript"/>
        </w:rPr>
        <w:t xml:space="preserve">_</w:t>
      </w:r>
      <w:r w:rsidRPr="00D775DF">
        <w:rPr>
          <w:rFonts w:ascii="Times New Roman" w:hAnsi="Times New Roman" w:cs="Times New Roman"/>
          <w:sz w:val="20"/>
          <w:szCs w:val="20"/>
        </w:rPr>
        <w:t xml:space="preserve"> </w:t>
      </w:r>
      <w:r w:rsidRPr="00D775DF">
        <w:rPr>
          <w:rFonts w:ascii="Times New Roman" w:hAnsi="Times New Roman" w:eastAsia="Univers" w:cs="Times New Roman"/>
          <w:sz w:val="20"/>
          <w:szCs w:val="20"/>
        </w:rPr>
        <w:t xml:space="preserve">0,03) </w:t>
      </w:r>
      <w:r w:rsidRPr="00D775DF" w:rsidR="008B6F14">
        <w:rPr>
          <w:rFonts w:ascii="Times New Roman" w:hAnsi="Times New Roman" w:eastAsia="Univers" w:cs="Times New Roman"/>
          <w:sz w:val="20"/>
          <w:szCs w:val="20"/>
        </w:rPr>
        <w:t xml:space="preserve">- </w:t>
      </w:r>
      <w:r w:rsidRPr="00D775DF">
        <w:rPr>
          <w:rFonts w:ascii="Times New Roman" w:hAnsi="Times New Roman" w:eastAsia="Univers" w:cs="Times New Roman"/>
          <w:sz w:val="20"/>
          <w:szCs w:val="20"/>
        </w:rPr>
        <w:t xml:space="preserve">20:1, pH</w:t>
      </w:r>
      <w:r w:rsidRPr="00D775DF">
        <w:rPr>
          <w:rFonts w:ascii="Times New Roman" w:hAnsi="Times New Roman" w:cs="Times New Roman"/>
          <w:sz w:val="20"/>
          <w:szCs w:val="20"/>
          <w:vertAlign w:val="superscript"/>
        </w:rPr>
        <w:t xml:space="preserve">_ </w:t>
      </w:r>
      <w:r w:rsidRPr="00D775DF">
        <w:rPr>
          <w:rFonts w:ascii="Times New Roman" w:hAnsi="Times New Roman" w:eastAsia="Univers" w:cs="Times New Roman"/>
          <w:sz w:val="20"/>
          <w:szCs w:val="20"/>
        </w:rPr>
        <w:t xml:space="preserve"> 7,4. </w:t>
      </w:r>
      <w:r w:rsidRPr="00D775DF">
        <w:rPr>
          <w:rFonts w:ascii="Times New Roman" w:hAnsi="Times New Roman" w:cs="Times New Roman"/>
          <w:b/>
          <w:bCs/>
          <w:sz w:val="20"/>
          <w:szCs w:val="20"/>
        </w:rPr>
        <w:t xml:space="preserve">(B) </w:t>
      </w:r>
      <w:r w:rsidRPr="00D775DF" w:rsidR="008B6F14">
        <w:rPr>
          <w:rFonts w:ascii="Times New Roman" w:hAnsi="Times New Roman" w:eastAsia="Univers" w:cs="Times New Roman"/>
          <w:sz w:val="20"/>
          <w:szCs w:val="20"/>
        </w:rPr>
        <w:t xml:space="preserve">Метаболический ацидоз с </w:t>
      </w:r>
      <w:r w:rsidRPr="00D775DF">
        <w:rPr>
          <w:rFonts w:ascii="Times New Roman" w:hAnsi="Times New Roman" w:eastAsia="Univers" w:cs="Times New Roman"/>
          <w:sz w:val="20"/>
          <w:szCs w:val="20"/>
        </w:rPr>
        <w:t xml:space="preserve">соотношением </w:t>
      </w:r>
      <w:r w:rsidRPr="00D775DF" w:rsidR="008B6F14">
        <w:rPr>
          <w:rFonts w:ascii="Times New Roman" w:hAnsi="Times New Roman" w:eastAsia="Univers" w:cs="Times New Roman"/>
          <w:sz w:val="20"/>
          <w:szCs w:val="20"/>
        </w:rPr>
        <w:t xml:space="preserve">HCO</w:t>
      </w:r>
      <w:r w:rsidRPr="00D775DF" w:rsidR="008B6F14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3</w:t>
      </w:r>
      <w:r w:rsidRPr="00D775DF" w:rsidR="008B6F14">
        <w:rPr>
          <w:rFonts w:ascii="Times New Roman" w:hAnsi="Times New Roman" w:eastAsia="Univers" w:cs="Times New Roman"/>
          <w:sz w:val="20"/>
          <w:szCs w:val="20"/>
          <w:vertAlign w:val="superscript"/>
        </w:rPr>
        <w:t xml:space="preserve">- </w:t>
      </w:r>
      <w:r w:rsidRPr="00D775DF">
        <w:rPr>
          <w:rFonts w:ascii="Times New Roman" w:hAnsi="Times New Roman" w:eastAsia="Univers" w:cs="Times New Roman"/>
          <w:sz w:val="20"/>
          <w:szCs w:val="20"/>
        </w:rPr>
        <w:t xml:space="preserve"> :H</w:t>
      </w:r>
      <w:r w:rsidRPr="00D775DF" w:rsidR="008B6F14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2</w:t>
      </w:r>
      <w:r w:rsidRPr="00D775DF">
        <w:rPr>
          <w:rFonts w:ascii="Times New Roman" w:hAnsi="Times New Roman" w:eastAsia="Univers" w:cs="Times New Roman"/>
          <w:sz w:val="20"/>
          <w:szCs w:val="20"/>
        </w:rPr>
        <w:t xml:space="preserve"> CO</w:t>
      </w:r>
      <w:r w:rsidRPr="00D775DF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3</w:t>
      </w:r>
      <w:r w:rsidRPr="00D775DF">
        <w:rPr>
          <w:rFonts w:ascii="Times New Roman" w:hAnsi="Times New Roman" w:eastAsia="Univers" w:cs="Times New Roman"/>
          <w:sz w:val="20"/>
          <w:szCs w:val="20"/>
        </w:rPr>
        <w:t xml:space="preserve"> 10:1 и pH 7,1. </w:t>
      </w:r>
      <w:r w:rsidRPr="00D775DF">
        <w:rPr>
          <w:rFonts w:ascii="Times New Roman" w:hAnsi="Times New Roman" w:cs="Times New Roman"/>
          <w:b/>
          <w:bCs/>
          <w:sz w:val="20"/>
          <w:szCs w:val="20"/>
        </w:rPr>
        <w:t xml:space="preserve">(C) </w:t>
      </w:r>
      <w:r w:rsidRPr="00D775DF">
        <w:rPr>
          <w:rFonts w:ascii="Times New Roman" w:hAnsi="Times New Roman" w:eastAsia="Univers" w:cs="Times New Roman"/>
          <w:sz w:val="20"/>
          <w:szCs w:val="20"/>
        </w:rPr>
        <w:t xml:space="preserve">Респираторная компенсация снижает H</w:t>
      </w:r>
      <w:r w:rsidRPr="00D775DF" w:rsidR="008B6F14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2</w:t>
      </w:r>
      <w:r w:rsidRPr="00D775DF">
        <w:rPr>
          <w:rFonts w:ascii="Times New Roman" w:hAnsi="Times New Roman" w:eastAsia="Univers" w:cs="Times New Roman"/>
          <w:sz w:val="20"/>
          <w:szCs w:val="20"/>
        </w:rPr>
        <w:t xml:space="preserve"> CO</w:t>
      </w:r>
      <w:r w:rsidRPr="00D775DF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3</w:t>
      </w:r>
      <w:r w:rsidRPr="00D775DF" w:rsidR="008B6F14">
        <w:rPr>
          <w:rFonts w:ascii="Times New Roman" w:hAnsi="Times New Roman" w:eastAsia="Univers" w:cs="Times New Roman"/>
          <w:sz w:val="20"/>
          <w:szCs w:val="20"/>
        </w:rPr>
        <w:t xml:space="preserve"> до 0,6 мЭкв/л и возвращает </w:t>
      </w:r>
      <w:r w:rsidRPr="00D775DF">
        <w:rPr>
          <w:rFonts w:ascii="Times New Roman" w:hAnsi="Times New Roman" w:eastAsia="Univers" w:cs="Times New Roman"/>
          <w:sz w:val="20"/>
          <w:szCs w:val="20"/>
        </w:rPr>
        <w:t xml:space="preserve">соотношение </w:t>
      </w:r>
      <w:r w:rsidRPr="00D775DF" w:rsidR="008B6F14">
        <w:rPr>
          <w:rFonts w:ascii="Times New Roman" w:hAnsi="Times New Roman" w:eastAsia="Univers" w:cs="Times New Roman"/>
          <w:sz w:val="20"/>
          <w:szCs w:val="20"/>
        </w:rPr>
        <w:t xml:space="preserve">HCO</w:t>
      </w:r>
      <w:r w:rsidRPr="00D775DF" w:rsidR="008B6F14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3</w:t>
      </w:r>
      <w:r w:rsidRPr="00D775DF" w:rsidR="008B6F14">
        <w:rPr>
          <w:rFonts w:ascii="Times New Roman" w:hAnsi="Times New Roman" w:eastAsia="Univers" w:cs="Times New Roman"/>
          <w:sz w:val="20"/>
          <w:szCs w:val="20"/>
          <w:vertAlign w:val="superscript"/>
        </w:rPr>
        <w:t xml:space="preserve">- </w:t>
      </w:r>
      <w:r w:rsidRPr="00D775DF">
        <w:rPr>
          <w:rFonts w:ascii="Times New Roman" w:hAnsi="Times New Roman" w:eastAsia="Univers" w:cs="Times New Roman"/>
          <w:sz w:val="20"/>
          <w:szCs w:val="20"/>
        </w:rPr>
        <w:t xml:space="preserve"> :H</w:t>
      </w:r>
      <w:r w:rsidRPr="00D775DF" w:rsidR="008B6F14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2</w:t>
      </w:r>
      <w:r w:rsidRPr="00D775DF">
        <w:rPr>
          <w:rFonts w:ascii="Times New Roman" w:hAnsi="Times New Roman" w:eastAsia="Univers" w:cs="Times New Roman"/>
          <w:sz w:val="20"/>
          <w:szCs w:val="20"/>
        </w:rPr>
        <w:t xml:space="preserve"> CO</w:t>
      </w:r>
      <w:r w:rsidRPr="00D775DF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3</w:t>
      </w:r>
      <w:r w:rsidRPr="00D775DF">
        <w:rPr>
          <w:rFonts w:ascii="Times New Roman" w:hAnsi="Times New Roman" w:eastAsia="Univers" w:cs="Times New Roman"/>
          <w:sz w:val="20"/>
          <w:szCs w:val="20"/>
        </w:rPr>
        <w:t xml:space="preserve"> к 20:1 и pH к 7,4. </w:t>
      </w:r>
      <w:r w:rsidRPr="00D775DF">
        <w:rPr>
          <w:rFonts w:ascii="Times New Roman" w:hAnsi="Times New Roman" w:cs="Times New Roman"/>
          <w:b/>
          <w:bCs/>
          <w:sz w:val="20"/>
          <w:szCs w:val="20"/>
        </w:rPr>
        <w:t xml:space="preserve">(D) </w:t>
      </w:r>
      <w:r w:rsidRPr="00D775DF" w:rsidR="008B6F14">
        <w:rPr>
          <w:rFonts w:ascii="Times New Roman" w:hAnsi="Times New Roman" w:eastAsia="Univers" w:cs="Times New Roman"/>
          <w:sz w:val="20"/>
          <w:szCs w:val="20"/>
        </w:rPr>
        <w:t xml:space="preserve">Респираторный алкалоз с </w:t>
      </w:r>
      <w:r w:rsidRPr="00D775DF">
        <w:rPr>
          <w:rFonts w:ascii="Times New Roman" w:hAnsi="Times New Roman" w:eastAsia="Univers" w:cs="Times New Roman"/>
          <w:sz w:val="20"/>
          <w:szCs w:val="20"/>
        </w:rPr>
        <w:t xml:space="preserve">соотношением </w:t>
      </w:r>
      <w:r w:rsidRPr="00D775DF" w:rsidR="008B6F14">
        <w:rPr>
          <w:rFonts w:ascii="Times New Roman" w:hAnsi="Times New Roman" w:eastAsia="Univers" w:cs="Times New Roman"/>
          <w:sz w:val="20"/>
          <w:szCs w:val="20"/>
        </w:rPr>
        <w:t xml:space="preserve">HCO</w:t>
      </w:r>
      <w:r w:rsidRPr="00D775DF" w:rsidR="008B6F14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3</w:t>
      </w:r>
      <w:r w:rsidRPr="00D775DF" w:rsidR="008B6F14">
        <w:rPr>
          <w:rFonts w:ascii="Times New Roman" w:hAnsi="Times New Roman" w:eastAsia="Univers" w:cs="Times New Roman"/>
          <w:sz w:val="20"/>
          <w:szCs w:val="20"/>
          <w:vertAlign w:val="superscript"/>
        </w:rPr>
        <w:t xml:space="preserve">- </w:t>
      </w:r>
      <w:r w:rsidRPr="00D775DF">
        <w:rPr>
          <w:rFonts w:ascii="Times New Roman" w:hAnsi="Times New Roman" w:eastAsia="Univers" w:cs="Times New Roman"/>
          <w:sz w:val="20"/>
          <w:szCs w:val="20"/>
        </w:rPr>
        <w:t xml:space="preserve"> :H</w:t>
      </w:r>
      <w:r w:rsidRPr="00D775DF" w:rsidR="008B6F14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2</w:t>
      </w:r>
      <w:r w:rsidRPr="00D775DF">
        <w:rPr>
          <w:rFonts w:ascii="Times New Roman" w:hAnsi="Times New Roman" w:eastAsia="Univers" w:cs="Times New Roman"/>
          <w:sz w:val="20"/>
          <w:szCs w:val="20"/>
        </w:rPr>
        <w:t xml:space="preserve"> CO</w:t>
      </w:r>
      <w:r w:rsidRPr="00D775DF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3</w:t>
      </w:r>
      <w:r w:rsidRPr="00D775DF">
        <w:rPr>
          <w:rFonts w:ascii="Times New Roman" w:hAnsi="Times New Roman" w:eastAsia="Univers" w:cs="Times New Roman"/>
          <w:sz w:val="20"/>
          <w:szCs w:val="20"/>
        </w:rPr>
        <w:t xml:space="preserve"> 40:1 и pH к 7,7. </w:t>
      </w:r>
      <w:r w:rsidRPr="00D775DF">
        <w:rPr>
          <w:rFonts w:ascii="Times New Roman" w:hAnsi="Times New Roman" w:cs="Times New Roman"/>
          <w:b/>
          <w:bCs/>
          <w:sz w:val="20"/>
          <w:szCs w:val="20"/>
        </w:rPr>
        <w:t xml:space="preserve">(E) </w:t>
      </w:r>
      <w:r w:rsidRPr="00D775DF" w:rsidR="008B6F14">
        <w:rPr>
          <w:rFonts w:ascii="Times New Roman" w:hAnsi="Times New Roman" w:eastAsia="Univers" w:cs="Times New Roman"/>
          <w:sz w:val="20"/>
          <w:szCs w:val="20"/>
        </w:rPr>
        <w:t xml:space="preserve">Почечная компенсация устраняет HCO</w:t>
      </w:r>
      <w:r w:rsidRPr="00D775DF" w:rsidR="008B6F14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3</w:t>
      </w:r>
      <w:r w:rsidRPr="00D775DF" w:rsidR="008B6F14">
        <w:rPr>
          <w:rFonts w:ascii="Times New Roman" w:hAnsi="Times New Roman" w:eastAsia="Univers" w:cs="Times New Roman"/>
          <w:sz w:val="20"/>
          <w:szCs w:val="20"/>
          <w:vertAlign w:val="superscript"/>
        </w:rPr>
        <w:t xml:space="preserve">-</w:t>
      </w:r>
      <w:r w:rsidRPr="00D775DF">
        <w:rPr>
          <w:rFonts w:ascii="Times New Roman" w:hAnsi="Times New Roman" w:eastAsia="Univers" w:cs="Times New Roman"/>
          <w:sz w:val="20"/>
          <w:szCs w:val="20"/>
        </w:rPr>
        <w:t xml:space="preserve"> , снижая уровень сыворотки до </w:t>
      </w:r>
      <w:r w:rsidRPr="00D775DF" w:rsidR="008B6F14">
        <w:rPr>
          <w:rFonts w:ascii="Times New Roman" w:hAnsi="Times New Roman" w:eastAsia="Univers" w:cs="Times New Roman"/>
          <w:sz w:val="20"/>
          <w:szCs w:val="20"/>
        </w:rPr>
        <w:t xml:space="preserve">12 мЭкв/л и возвращая </w:t>
      </w:r>
      <w:r w:rsidRPr="00D775DF">
        <w:rPr>
          <w:rFonts w:ascii="Times New Roman" w:hAnsi="Times New Roman" w:eastAsia="Univers" w:cs="Times New Roman"/>
          <w:sz w:val="20"/>
          <w:szCs w:val="20"/>
        </w:rPr>
        <w:t xml:space="preserve">соотношение </w:t>
      </w:r>
      <w:r w:rsidRPr="00D775DF" w:rsidR="008B6F14">
        <w:rPr>
          <w:rFonts w:ascii="Times New Roman" w:hAnsi="Times New Roman" w:eastAsia="Univers" w:cs="Times New Roman"/>
          <w:sz w:val="20"/>
          <w:szCs w:val="20"/>
        </w:rPr>
        <w:t xml:space="preserve">HCO</w:t>
      </w:r>
      <w:r w:rsidRPr="00D775DF" w:rsidR="008B6F14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3</w:t>
      </w:r>
      <w:r w:rsidRPr="00D775DF" w:rsidR="008B6F14">
        <w:rPr>
          <w:rFonts w:ascii="Times New Roman" w:hAnsi="Times New Roman" w:eastAsia="Univers" w:cs="Times New Roman"/>
          <w:sz w:val="20"/>
          <w:szCs w:val="20"/>
          <w:vertAlign w:val="superscript"/>
        </w:rPr>
        <w:t xml:space="preserve">- </w:t>
      </w:r>
      <w:r w:rsidRPr="00D775DF">
        <w:rPr>
          <w:rFonts w:ascii="Times New Roman" w:hAnsi="Times New Roman" w:eastAsia="Univers" w:cs="Times New Roman"/>
          <w:sz w:val="20"/>
          <w:szCs w:val="20"/>
        </w:rPr>
        <w:t xml:space="preserve"> :H</w:t>
      </w:r>
      <w:r w:rsidRPr="00D775DF" w:rsidR="008B6F14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2</w:t>
      </w:r>
      <w:r w:rsidRPr="00D775DF">
        <w:rPr>
          <w:rFonts w:ascii="Times New Roman" w:hAnsi="Times New Roman" w:eastAsia="Univers" w:cs="Times New Roman"/>
          <w:sz w:val="20"/>
          <w:szCs w:val="20"/>
        </w:rPr>
        <w:t xml:space="preserve"> CO</w:t>
      </w:r>
      <w:r w:rsidRPr="00D775DF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3</w:t>
      </w:r>
      <w:r w:rsidRPr="00D775DF">
        <w:rPr>
          <w:rFonts w:ascii="Times New Roman" w:hAnsi="Times New Roman" w:eastAsia="Univers" w:cs="Times New Roman"/>
          <w:sz w:val="20"/>
          <w:szCs w:val="20"/>
        </w:rPr>
        <w:t xml:space="preserve"> к 20:1 и pH к 7,4. В норме эти компенсаторные механизмы способны буферизировать большие изменения рН, но не возвращают рН полностью к норме, как показано здесь</w:t>
      </w:r>
      <w:r w:rsidR="008B1D3E">
        <w:rPr>
          <w:rFonts w:ascii="Times New Roman" w:hAnsi="Times New Roman" w:eastAsia="Univers" w:cs="Times New Roman"/>
          <w:sz w:val="20"/>
          <w:szCs w:val="20"/>
        </w:rPr>
        <w:t xml:space="preserve">. </w:t>
      </w:r>
      <w:r w:rsidR="008B1D3E">
        <w:rPr>
          <w:rFonts w:ascii="Times New Roman" w:hAnsi="Times New Roman" w:eastAsia="Univers" w:cs="Times New Roman"/>
          <w:sz w:val="20"/>
          <w:szCs w:val="20"/>
        </w:rPr>
        <w:t xml:space="preserve">(Из книги Porth</w:t>
      </w:r>
      <w:r w:rsidR="007B174E">
        <w:rPr>
          <w:rFonts w:ascii="Times New Roman" w:hAnsi="Times New Roman" w:eastAsia="Univers" w:cs="Times New Roman"/>
          <w:sz w:val="20"/>
          <w:szCs w:val="20"/>
        </w:rPr>
        <w:t xml:space="preserve">; </w:t>
      </w:r>
      <w:r w:rsidR="008B1D3E">
        <w:rPr>
          <w:rFonts w:ascii="Times New Roman" w:hAnsi="Times New Roman" w:eastAsia="Univers" w:cs="Times New Roman"/>
          <w:sz w:val="20"/>
          <w:szCs w:val="20"/>
        </w:rPr>
        <w:t xml:space="preserve">Pathophysiology)</w:t>
      </w:r>
    </w:p>
    <w:p w:rsidR="009E6170" w:rsidP="000344FC" w:rsidRDefault="009E61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b/>
          <w:bCs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eastAsia="Sabon-Roman" w:cs="Times New Roman"/>
          <w:b/>
          <w:bCs/>
          <w:color w:val="000000"/>
          <w:sz w:val="24"/>
          <w:szCs w:val="24"/>
        </w:rPr>
      </w:pPr>
      <w:r w:rsidRPr="000231FD">
        <w:rPr>
          <w:rFonts w:ascii="Times New Roman" w:hAnsi="Times New Roman" w:eastAsia="Sabon-Roman" w:cs="Times New Roman"/>
          <w:b/>
          <w:bCs/>
          <w:color w:val="000000"/>
          <w:sz w:val="24"/>
          <w:szCs w:val="24"/>
        </w:rPr>
        <w:t xml:space="preserve">Регулирование pH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pH жидкостей организма регулируется тремя основными механизмами: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(1) химическими буферными системами в жидкостях организма,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которые немедленно соединяются с избыточными кислотами или основаниями,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чтобы предотвратить большие изменения pH; (2) легкими, которые контролируют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выведение CO</w:t>
      </w:r>
      <w:r w:rsidRPr="00CA47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; и (3) почками, которые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выводят </w:t>
      </w:r>
      <w:r w:rsidRPr="00CA474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CA474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одновременно реабсорбируют и генерируют HCO</w:t>
      </w:r>
      <w:r w:rsidRPr="00CA47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(см. рис. 1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).</w:t>
      </w:r>
    </w:p>
    <w:p w:rsidR="00FB05D3" w:rsidP="0077668D" w:rsidRDefault="00FB05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b/>
          <w:bCs/>
          <w:color w:val="D1296B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Химические буферные </w:t>
      </w:r>
      <w:r w:rsidRPr="001737CF" w:rsidR="000231FD"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системы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Моментальная регуляция рН зависит от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химических буферных систем МКФ и ЭКФ. Как уже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говорилось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ранее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</w:t>
      </w:r>
      <w:r w:rsidRPr="000231FD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буферная система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состоит из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пары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слабого основания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 сопряженной кислоты. В процессе предотвращения значительных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изменений pH система обменивает сильную кислоту на слабую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кислоту или сильное основание на слабое основание. Три основные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буферные системы, которые защищают рН жидкостей организма, - это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бикарбонатная буферная система, трансцеллюлярная </w:t>
      </w:r>
      <w:r w:rsidR="00E020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система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водородно-калийного </w:t>
      </w:r>
      <w:r w:rsidR="00E020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обмена и белки организма.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Костная ткань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обеспечивает дополнительную буферизацию кислот организма. Эти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буферные системы сразу же готовы соединиться с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избытком кислот или оснований и предотвратить значительные изменения рН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за время, необходимое для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работы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дыхательного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 почечного механизмов</w:t>
      </w:r>
      <w:r w:rsidR="00CA474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 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0231FD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Бикарбонатная буферная система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которая является основным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буфером ЭКФ, использует H</w:t>
      </w:r>
      <w:r w:rsidRPr="00CA47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CO</w:t>
      </w:r>
      <w:r w:rsidRPr="00CA47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качестве слабой кислоты и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соль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бикарбоната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например, бикарбонат натрия (NaHCO</w:t>
      </w:r>
      <w:r w:rsidRPr="00CA47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) в качестве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слабого основания. В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нем слабая кислота H</w:t>
      </w:r>
      <w:r w:rsidRPr="00CA47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CO</w:t>
      </w:r>
      <w:r w:rsidRPr="00CA47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за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меняется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сильной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кислотой, </w:t>
      </w:r>
      <w:r w:rsidR="00CA474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например соляной (HCL+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NaHCO</w:t>
      </w:r>
      <w:r w:rsidRPr="00CA47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→H</w:t>
      </w:r>
      <w:r w:rsidRPr="00CA47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CO</w:t>
      </w:r>
      <w:r w:rsidRPr="00CA474F" w:rsidR="00CA47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CA474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+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NaCl), а слабое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lastRenderedPageBreak/>
        <w:t xml:space="preserve">бикарбонатное основание - </w:t>
      </w:r>
      <w:r w:rsidR="00CA474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сильным основанием, например гидроксидом натрия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(NaOH </w:t>
      </w:r>
      <w:r w:rsidR="00CA474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+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Pr="00CA47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CO</w:t>
      </w:r>
      <w:r w:rsidRPr="00CA47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→NaHCO</w:t>
      </w:r>
      <w:r w:rsidRPr="00CA47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CA474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+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Pr="00CA47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O).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Бикарбонатная буферная система является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особенно эффективной, поскольку ее компоненты </w:t>
      </w:r>
      <w:r w:rsidR="00CA474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можно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легко добавлять и удалять из организма. Метаболизм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обеспечивает достаточное количество CO</w:t>
      </w:r>
      <w:r w:rsidRPr="00CA47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который может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заменить любой H</w:t>
      </w:r>
      <w:r w:rsidRPr="00CA47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CO</w:t>
      </w:r>
      <w:r w:rsidRPr="00CA47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потерянный при добавлении избытка основания,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 CO</w:t>
      </w:r>
      <w:r w:rsidRPr="00CA47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может быть легко удален при </w:t>
      </w:r>
      <w:r w:rsidRPr="00553781" w:rsidR="00553781">
        <w:rPr>
          <w:rFonts w:ascii="Times New Roman" w:hAnsi="Times New Roman" w:eastAsia="Sabon-Roman" w:cs="Times New Roman"/>
          <w:sz w:val="24"/>
          <w:szCs w:val="24"/>
        </w:rPr>
        <w:t xml:space="preserve">добавлении </w:t>
      </w:r>
      <w:r w:rsidRPr="000231F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избытка кислоты</w:t>
      </w:r>
      <w:r w:rsidRPr="00553781" w:rsidR="00553781">
        <w:rPr>
          <w:rFonts w:ascii="Times New Roman" w:hAnsi="Times New Roman" w:eastAsia="Sabon-Roman" w:cs="Times New Roman"/>
          <w:sz w:val="24"/>
          <w:szCs w:val="24"/>
        </w:rPr>
        <w:t xml:space="preserve">. </w:t>
      </w:r>
      <w:r w:rsidRPr="00553781" w:rsidR="00553781">
        <w:rPr>
          <w:rFonts w:ascii="Times New Roman" w:hAnsi="Times New Roman" w:eastAsia="Sabon-Roman" w:cs="Times New Roman"/>
          <w:sz w:val="24"/>
          <w:szCs w:val="24"/>
        </w:rPr>
        <w:t xml:space="preserve">Аналогичным образом, почки могут сохранять или образовывать новую </w:t>
      </w:r>
      <w:r w:rsidRPr="00553781" w:rsidR="00553781">
        <w:rPr>
          <w:rFonts w:ascii="Times New Roman" w:hAnsi="Times New Roman" w:eastAsia="Sabon-Roman" w:cs="Times New Roman"/>
          <w:sz w:val="24"/>
          <w:szCs w:val="24"/>
        </w:rPr>
        <w:t xml:space="preserve">HCO</w:t>
      </w:r>
      <w:r w:rsidRPr="00553781" w:rsidR="00553781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3</w:t>
      </w:r>
      <w:r w:rsidR="00553781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-</w:t>
      </w:r>
      <w:r w:rsidR="007826B0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 </w:t>
      </w:r>
      <w:r w:rsidRPr="00553781" w:rsidR="00553781">
        <w:rPr>
          <w:rFonts w:ascii="Times New Roman" w:hAnsi="Times New Roman" w:eastAsia="Sabon-Roman" w:cs="Times New Roman"/>
          <w:sz w:val="24"/>
          <w:szCs w:val="24"/>
        </w:rPr>
        <w:t xml:space="preserve"> при избытке кислоты, и они могут выводить </w:t>
      </w:r>
      <w:r w:rsidRPr="00553781" w:rsidR="00553781">
        <w:rPr>
          <w:rFonts w:ascii="Times New Roman" w:hAnsi="Times New Roman" w:eastAsia="Sabon-Roman" w:cs="Times New Roman"/>
          <w:sz w:val="24"/>
          <w:szCs w:val="24"/>
        </w:rPr>
        <w:t xml:space="preserve">HCO</w:t>
      </w:r>
      <w:r w:rsidRPr="00553781" w:rsidR="00553781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3</w:t>
      </w:r>
      <w:r w:rsidR="00553781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- </w:t>
      </w:r>
      <w:r w:rsidRPr="00553781" w:rsidR="00553781">
        <w:rPr>
          <w:rFonts w:ascii="Times New Roman" w:hAnsi="Times New Roman" w:eastAsia="Sabon-Roman" w:cs="Times New Roman"/>
          <w:sz w:val="24"/>
          <w:szCs w:val="24"/>
        </w:rPr>
        <w:t xml:space="preserve"> при избытке основания</w:t>
      </w:r>
      <w:r w:rsidR="00D775D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 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sz w:val="24"/>
          <w:szCs w:val="24"/>
        </w:rPr>
      </w:pP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Еще одной важной системой регуляции кислотно-основного баланса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является </w:t>
      </w:r>
      <w:r w:rsidRPr="00553781">
        <w:rPr>
          <w:rFonts w:ascii="Times New Roman" w:hAnsi="Times New Roman" w:eastAsia="Sabon-Roman" w:cs="Times New Roman"/>
          <w:i/>
          <w:iCs/>
          <w:sz w:val="24"/>
          <w:szCs w:val="24"/>
        </w:rPr>
        <w:t xml:space="preserve">система трансцеллюлярного обмена водорода и калия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.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И H</w:t>
      </w:r>
      <w:r w:rsidR="007826B0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+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 , и K</w:t>
      </w:r>
      <w:r w:rsidR="007826B0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+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 заряжены положительно, и оба иона свободно перемещаются между </w:t>
      </w:r>
      <w:r w:rsidR="00F93774">
        <w:rPr>
          <w:rFonts w:ascii="Times New Roman" w:hAnsi="Times New Roman" w:eastAsia="Sabon-Roman" w:cs="Times New Roman"/>
          <w:sz w:val="24"/>
          <w:szCs w:val="24"/>
        </w:rPr>
        <w:t xml:space="preserve">компартментами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МКФ и ЭКФ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.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При избытке H</w:t>
      </w:r>
      <w:r w:rsidR="007826B0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+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 в ECF он перемещается в ICF в обмен на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K</w:t>
      </w:r>
      <w:r w:rsidR="007826B0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+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 , а при избытке K</w:t>
      </w:r>
      <w:r w:rsidR="007826B0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+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 в ECF он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перемещается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в ICF в обмен на H</w:t>
      </w:r>
      <w:r w:rsidR="00F93774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+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 . Таким образом, изменения в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уровне калия могут влиять на кислотно-основной баланс, а </w:t>
      </w:r>
      <w:r w:rsidRPr="00553781" w:rsidR="007826B0">
        <w:rPr>
          <w:rFonts w:ascii="Times New Roman" w:hAnsi="Times New Roman" w:eastAsia="Sabon-Roman" w:cs="Times New Roman"/>
          <w:sz w:val="24"/>
          <w:szCs w:val="24"/>
        </w:rPr>
        <w:t xml:space="preserve">изменения в кислотно-основном балансе могут влиять на уровень калия. </w:t>
      </w:r>
      <w:r w:rsidRPr="00553781" w:rsidR="007826B0">
        <w:rPr>
          <w:rFonts w:ascii="Times New Roman" w:hAnsi="Times New Roman" w:eastAsia="Sabon-Roman" w:cs="Times New Roman"/>
          <w:sz w:val="24"/>
          <w:szCs w:val="24"/>
        </w:rPr>
        <w:t xml:space="preserve">Сдвиги калия, как правило, более выражены при </w:t>
      </w:r>
      <w:r w:rsidRPr="00553781" w:rsidR="007826B0">
        <w:rPr>
          <w:rFonts w:ascii="Times New Roman" w:hAnsi="Times New Roman" w:eastAsia="Sabon-Roman" w:cs="Times New Roman"/>
          <w:sz w:val="24"/>
          <w:szCs w:val="24"/>
        </w:rPr>
        <w:t xml:space="preserve">метаболическом ацидозе, чем при респираторном ацидозе.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sz w:val="24"/>
          <w:szCs w:val="24"/>
        </w:rPr>
      </w:pPr>
      <w:r w:rsidRPr="00553781">
        <w:rPr>
          <w:rFonts w:ascii="Times New Roman" w:hAnsi="Times New Roman" w:eastAsia="Sabon-Roman" w:cs="Times New Roman"/>
          <w:i/>
          <w:iCs/>
          <w:sz w:val="24"/>
          <w:szCs w:val="24"/>
        </w:rPr>
        <w:t xml:space="preserve"> Белки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- самая большая буферная система в организме. Белки </w:t>
      </w:r>
      <w:r w:rsidRPr="00553781">
        <w:rPr>
          <w:rFonts w:ascii="Times New Roman" w:hAnsi="Times New Roman" w:eastAsia="Sabon-Roman" w:cs="Times New Roman"/>
          <w:i/>
          <w:iCs/>
          <w:sz w:val="24"/>
          <w:szCs w:val="24"/>
        </w:rPr>
        <w:t xml:space="preserve">амфотерны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, то есть они могут функционировать </w:t>
      </w:r>
      <w:r w:rsidRPr="007826B0">
        <w:rPr>
          <w:rFonts w:ascii="Times New Roman" w:hAnsi="Times New Roman" w:eastAsia="Sabon-Roman" w:cs="Times New Roman"/>
          <w:sz w:val="24"/>
          <w:szCs w:val="24"/>
        </w:rPr>
        <w:t xml:space="preserve">как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кислоты или основания. Они содержат множество ионизируемых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групп, которые могут высвобождать или связывать H</w:t>
      </w:r>
      <w:r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 +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 . Белковые буферы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в основном расположены в клетках, а ионы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H</w:t>
      </w:r>
      <w:r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-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 и CO</w:t>
      </w:r>
      <w:r w:rsidR="0021784E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2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 диффундируют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через клеточные мембраны для буферизации внутриклеточными белками.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Альбумин и глобулины плазмы являются основными белковыми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буферами в сосудистом русле.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553781">
        <w:rPr>
          <w:rFonts w:ascii="Times New Roman" w:hAnsi="Times New Roman" w:eastAsia="Sabon-Roman" w:cs="Times New Roman"/>
          <w:i/>
          <w:iCs/>
          <w:sz w:val="24"/>
          <w:szCs w:val="24"/>
        </w:rPr>
        <w:t xml:space="preserve"> Кость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представляет собой дополнительный источник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буферизации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кислотно-основного состояния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.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Избыток ионов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H</w:t>
      </w:r>
      <w:r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+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 может быть обменен на Na</w:t>
      </w:r>
      <w:r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+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 и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K</w:t>
      </w:r>
      <w:r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+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 на поверхности кости, а растворение костных минералов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с выделением в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ЭКФ таких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соединений, как бикарбонат натрия (NaHCO</w:t>
      </w:r>
      <w:r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3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 ) и карбонат кальция (CaCO</w:t>
      </w:r>
      <w:r w:rsidRPr="007826B0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3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 ), может использоваться для буферизации избытка кислот. По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оценкам специалистов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,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до 40 % буферизации острой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кислотной нагрузки происходит в костной ткани. Роль костных буферов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еще больше возрастает при наличии хронического ацидоза. Последствия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буферизации костной ткани включают деминерализацию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костей и предрасположенность к образованию камней в почках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из-за повышенной экскреции кальция с мочой. Люди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с хроническими заболеваниями почек подвержены особому риску </w:t>
      </w:r>
      <w:r w:rsidRPr="007826B0">
        <w:rPr>
          <w:rFonts w:ascii="Times New Roman" w:hAnsi="Times New Roman" w:eastAsia="Sabon-Roman" w:cs="Times New Roman"/>
          <w:sz w:val="24"/>
          <w:szCs w:val="24"/>
        </w:rPr>
        <w:t xml:space="preserve">снижения уровня </w:t>
      </w:r>
      <w:r w:rsidRPr="00553781">
        <w:rPr>
          <w:rFonts w:ascii="Times New Roman" w:hAnsi="Times New Roman" w:eastAsia="Sabon-Roman" w:cs="Times New Roman"/>
          <w:sz w:val="24"/>
          <w:szCs w:val="24"/>
        </w:rPr>
        <w:t xml:space="preserve">кальция в костях из-за задержки кислоты.</w:t>
      </w:r>
    </w:p>
    <w:p w:rsidR="000326CB" w:rsidP="00FD0696" w:rsidRDefault="000326C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737CF" w:rsidR="00BA159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Механизмы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контроля дыхания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Второй линией защиты от нарушений кислотно-основного состояния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является контроль СО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легкими </w:t>
      </w:r>
      <w:r w:rsidR="000326C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(рис. 3)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Увеличение вентиляции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снижает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PaCO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а уменьшение вентиляции увеличивает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PaCO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Хеморецепторы в стволе мозга и периферические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хеморецепторы в сонных артериях и аорте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чувствуют изменения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PaCO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pH крови и </w:t>
      </w:r>
      <w:r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изменяют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скорость вентиляции. Дыхательный контроль рН происходит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быстро, в течение нескольких минут, и достигает максимума в течение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12-24 часов. Хотя реакция дыхания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быстрая, она не полностью возвращает рН в норму.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Эффективность буферной системы составляет лишь от 50 до 75 %.</w:t>
      </w:r>
    </w:p>
    <w:p w:rsidR="000326CB" w:rsidP="000326CB" w:rsidRDefault="000326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3630138" cy="5423781"/>
            <wp:effectExtent l="914400" t="0" r="922812" b="0"/>
            <wp:docPr id="15" name="Picture 1" descr="D:\Новая папка\bicarbonate buffer in bl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bicarbonate buffer in bloo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38667" cy="54365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92390">
        <w:rPr>
          <w:rFonts w:ascii="Times New Roman" w:hAnsi="Times New Roman" w:eastAsia="Sabon-Roman" w:cs="Times New Roman"/>
          <w:b/>
          <w:color w:val="000000"/>
          <w:sz w:val="24"/>
          <w:szCs w:val="24"/>
        </w:rPr>
        <w:t xml:space="preserve">Рис. </w:t>
      </w:r>
      <w:r w:rsidRPr="00192390">
        <w:rPr>
          <w:rFonts w:ascii="Times New Roman" w:hAnsi="Times New Roman" w:eastAsia="Sabon-Roman" w:cs="Times New Roman"/>
          <w:b/>
          <w:color w:val="000000"/>
          <w:sz w:val="24"/>
          <w:szCs w:val="24"/>
        </w:rPr>
        <w:t xml:space="preserve">3. </w:t>
      </w:r>
      <w:r>
        <w:rPr>
          <w:rFonts w:ascii="Times New Roman" w:hAnsi="Times New Roman" w:eastAsia="Sabon-Roman" w:cs="Times New Roman"/>
          <w:b/>
          <w:color w:val="000000"/>
          <w:sz w:val="24"/>
          <w:szCs w:val="24"/>
        </w:rPr>
        <w:t xml:space="preserve">Роль легких в балансе рН (</w:t>
      </w:r>
      <w:r w:rsidRPr="008C30E9" w:rsidR="000326CB">
        <w:rPr>
          <w:rFonts w:ascii="Times New Roman" w:hAnsi="Times New Roman" w:eastAsia="Sabon-Roman" w:cs="Times New Roman"/>
          <w:color w:val="000000" w:themeColor="text1"/>
          <w:lang w:val="en-US"/>
        </w:rPr>
        <w:t xml:space="preserve">из </w:t>
      </w:r>
      <w:r w:rsidRPr="008C30E9" w:rsidR="000326CB">
        <w:rPr>
          <w:rFonts w:ascii="Times New Roman" w:hAnsi="Times New Roman" w:eastAsia="Sabon-Roman" w:cs="Times New Roman"/>
          <w:color w:val="000000" w:themeColor="text1"/>
          <w:lang w:val="en-US"/>
        </w:rPr>
        <w:t xml:space="preserve">Despopoulos</w:t>
      </w:r>
      <w:r w:rsidRPr="008C30E9" w:rsidR="000326CB">
        <w:rPr>
          <w:rFonts w:ascii="Times New Roman" w:hAnsi="Times New Roman" w:eastAsia="Sabon-Roman" w:cs="Times New Roman"/>
          <w:color w:val="000000" w:themeColor="text1"/>
          <w:lang w:val="en-US"/>
        </w:rPr>
        <w:t xml:space="preserve">, Color Atlas of Physiology</w:t>
      </w:r>
      <w:r w:rsidR="000326CB">
        <w:t xml:space="preserve">)</w:t>
      </w:r>
    </w:p>
    <w:p w:rsidRPr="001737CF" w:rsidR="007B174E" w:rsidP="007B174E" w:rsidRDefault="007B17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D1296B"/>
          <w:sz w:val="24"/>
          <w:szCs w:val="24"/>
        </w:rPr>
      </w:pPr>
      <w:r w:rsidRPr="001737CF" w:rsidR="00BA159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Механизмы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почечного контроля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Почки регулируют рН ЭКФ с помощью трех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основных механизмов: (1) выведение H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+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с мочой,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(2) реабсорбция отфильтрованной HCO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-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 (3) </w:t>
      </w:r>
      <w:r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выработка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нового бикарбоната.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Почечные механизмы регуляции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кислотно-основного баланса не могут отрегулировать рН в течение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нескольких минут, как это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могут сделать дыхательные механизмы, но они продолжают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функционировать в течение нескольких дней, пока рН не вернется в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нормальный или близкий к норме диапазон.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1737C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Водородно-бикарбонатный обмен</w:t>
      </w:r>
      <w:r w:rsidRPr="00BA1592">
        <w:rPr>
          <w:rFonts w:ascii="Times New Roman" w:hAnsi="Times New Roman" w:cs="Times New Roman"/>
          <w:b/>
          <w:bCs/>
          <w:color w:val="648B3B"/>
          <w:sz w:val="24"/>
          <w:szCs w:val="24"/>
        </w:rPr>
        <w:t xml:space="preserve">.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Система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водородно-бикарбонатного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обмена регулирует pH путем секреции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избытка H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+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реабсорбции HCO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21784E" w:rsidR="0021784E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почечными канальцами. </w:t>
      </w:r>
      <w:r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Бикарбонат свободно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фильтруется в гломеруле (примерно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4300 мЭкв/день) и реабсорбируется или восстанавливается в </w:t>
      </w:r>
      <w:r w:rsidR="00D775D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канальцах.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Каждая HCO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-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которая восстанавливается, требует </w:t>
      </w:r>
      <w:r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секреции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="0077668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-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процесс, который тесно связан с </w:t>
      </w:r>
      <w:r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реабсорбцией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натрия </w:t>
      </w:r>
      <w:r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(рис. </w:t>
      </w:r>
      <w:r w:rsidR="000326C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4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). </w:t>
      </w:r>
      <w:r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Для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реабсорбции бикарбоната также </w:t>
      </w:r>
      <w:r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необходимо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присутствие карбоновой ангидразы, катализирующей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соединение CO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H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O с образованием H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CO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Карбоновая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ангидраза присутствует как внутриклеточно, так и на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поверхности канальцев, позволяя секретируемой H</w:t>
      </w:r>
      <w:r w:rsidR="0077668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+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соединяться с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канальцевой жидкости с образованием H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CO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CO</w:t>
      </w:r>
      <w:r w:rsidRPr="00BA1592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быстро диссоциирует с образованием CO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H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O, которые могут легко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пересечь мембрану канальцевой клетки. Внутри канальцевой клетки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карбоновая ангидраза снова катализирует образование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CO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которая затем диссоциирует на HCO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="0021784E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HCO</w:t>
      </w:r>
      <w:r w:rsidRPr="004F70B4"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затем покидает канальцевую клетку и попадает в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ЭКФ, а H</w:t>
      </w:r>
      <w:r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секретируется в канальцевую жидкость, чтобы начать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новый цикл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восстановления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</w:t>
      </w:r>
    </w:p>
    <w:p w:rsidR="0021784E" w:rsidP="00FD0696" w:rsidRDefault="002178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</w:pPr>
    </w:p>
    <w:p w:rsidR="0021784E" w:rsidP="0021784E" w:rsidRDefault="0021784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</w:pPr>
      <w:r w:rsidRPr="0021784E">
        <w:rPr>
          <w:rFonts w:ascii="Times New Roman" w:hAnsi="Times New Roman" w:eastAsia="Sabon-Roman" w:cs="Times New Roman"/>
          <w:b/>
          <w:bCs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5648103" cy="3604437"/>
            <wp:effectExtent l="19050" t="19050" r="9747" b="15063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665" cy="36047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84E" w:rsidP="00FD0696" w:rsidRDefault="002178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eastAsia="Univers" w:cs="Times New Roman"/>
          <w:vertAlign w:val="superscript"/>
        </w:rPr>
      </w:pPr>
      <w:r w:rsidR="000326C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Рис. </w:t>
      </w:r>
      <w:r w:rsidR="00192390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4</w:t>
      </w:r>
      <w:r w:rsidRPr="001737CF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. </w:t>
      </w:r>
      <w:r w:rsidRPr="00D033A1">
        <w:rPr>
          <w:rFonts w:ascii="Times New Roman" w:hAnsi="Times New Roman" w:eastAsia="Univers" w:cs="Times New Roman"/>
          <w:b/>
          <w:sz w:val="20"/>
          <w:szCs w:val="20"/>
        </w:rPr>
        <w:t xml:space="preserve">Секреция </w:t>
      </w:r>
      <w:r w:rsidRPr="00D033A1">
        <w:rPr>
          <w:rFonts w:ascii="Times New Roman" w:hAnsi="Times New Roman" w:eastAsia="Univers" w:cs="Times New Roman"/>
          <w:b/>
          <w:sz w:val="20"/>
          <w:szCs w:val="20"/>
        </w:rPr>
        <w:t xml:space="preserve">ионов водорода (H</w:t>
      </w:r>
      <w:r w:rsidRPr="00D033A1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+</w:t>
      </w:r>
      <w:r w:rsidRPr="00D033A1">
        <w:rPr>
          <w:rFonts w:ascii="Times New Roman" w:hAnsi="Times New Roman" w:eastAsia="Univers" w:cs="Times New Roman"/>
          <w:b/>
          <w:sz w:val="20"/>
          <w:szCs w:val="20"/>
        </w:rPr>
        <w:t xml:space="preserve"> ) и </w:t>
      </w:r>
      <w:r w:rsidRPr="00D033A1">
        <w:rPr>
          <w:rFonts w:ascii="Times New Roman" w:hAnsi="Times New Roman" w:eastAsia="Univers" w:cs="Times New Roman"/>
          <w:b/>
          <w:sz w:val="20"/>
          <w:szCs w:val="20"/>
        </w:rPr>
        <w:t xml:space="preserve">реабсорбция </w:t>
      </w:r>
      <w:r w:rsidRPr="00D033A1" w:rsidR="008B1D3E">
        <w:rPr>
          <w:rFonts w:ascii="Times New Roman" w:hAnsi="Times New Roman" w:eastAsia="Univers" w:cs="Times New Roman"/>
          <w:b/>
          <w:sz w:val="20"/>
          <w:szCs w:val="20"/>
        </w:rPr>
        <w:t xml:space="preserve">ионов </w:t>
      </w:r>
      <w:r w:rsidRPr="00D033A1">
        <w:rPr>
          <w:rFonts w:ascii="Times New Roman" w:hAnsi="Times New Roman" w:eastAsia="Univers" w:cs="Times New Roman"/>
          <w:b/>
          <w:sz w:val="20"/>
          <w:szCs w:val="20"/>
        </w:rPr>
        <w:t xml:space="preserve">бикарбоната </w:t>
      </w:r>
      <w:r w:rsidRPr="00D033A1">
        <w:rPr>
          <w:rFonts w:ascii="Times New Roman" w:hAnsi="Times New Roman" w:eastAsia="Univers" w:cs="Times New Roman"/>
          <w:b/>
          <w:sz w:val="20"/>
          <w:szCs w:val="20"/>
        </w:rPr>
        <w:t xml:space="preserve">(HCO</w:t>
      </w:r>
      <w:r w:rsidRPr="00D033A1">
        <w:rPr>
          <w:rFonts w:ascii="Times New Roman" w:hAnsi="Times New Roman" w:eastAsia="Univers" w:cs="Times New Roman"/>
          <w:b/>
          <w:sz w:val="20"/>
          <w:szCs w:val="20"/>
          <w:vertAlign w:val="subscript"/>
        </w:rPr>
        <w:t xml:space="preserve">3</w:t>
      </w:r>
      <w:r w:rsidRPr="00D033A1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 xml:space="preserve">-</w:t>
      </w:r>
      <w:r w:rsidRPr="00D033A1">
        <w:rPr>
          <w:rFonts w:ascii="Times New Roman" w:hAnsi="Times New Roman" w:eastAsia="Univers" w:cs="Times New Roman"/>
          <w:b/>
          <w:sz w:val="20"/>
          <w:szCs w:val="20"/>
        </w:rPr>
        <w:t xml:space="preserve"> ) в клетке почечного канальца</w:t>
      </w:r>
      <w:r w:rsidRPr="007875EB">
        <w:rPr>
          <w:rFonts w:ascii="Times New Roman" w:hAnsi="Times New Roman" w:eastAsia="Univers" w:cs="Times New Roman"/>
          <w:sz w:val="20"/>
          <w:szCs w:val="20"/>
        </w:rPr>
        <w:t xml:space="preserve">. </w:t>
      </w:r>
      <w:r w:rsidRPr="007875EB">
        <w:rPr>
          <w:rFonts w:ascii="Times New Roman" w:hAnsi="Times New Roman" w:eastAsia="Univers" w:cs="Times New Roman"/>
          <w:sz w:val="20"/>
          <w:szCs w:val="20"/>
        </w:rPr>
        <w:t xml:space="preserve">Углекислый газ </w:t>
      </w:r>
      <w:r w:rsidRPr="007875EB">
        <w:rPr>
          <w:rFonts w:ascii="Times New Roman" w:hAnsi="Times New Roman" w:eastAsia="Univers" w:cs="Times New Roman"/>
          <w:sz w:val="20"/>
          <w:szCs w:val="20"/>
        </w:rPr>
        <w:t xml:space="preserve">(CO</w:t>
      </w:r>
      <w:r w:rsidRPr="00D16799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2</w:t>
      </w:r>
      <w:r w:rsidRPr="007875EB">
        <w:rPr>
          <w:rFonts w:ascii="Times New Roman" w:hAnsi="Times New Roman" w:eastAsia="Univers" w:cs="Times New Roman"/>
          <w:sz w:val="20"/>
          <w:szCs w:val="20"/>
        </w:rPr>
        <w:t xml:space="preserve"> ) диффундирует из крови или фильтрата мочи в канальцевую </w:t>
      </w:r>
      <w:r w:rsidRPr="007875EB">
        <w:rPr>
          <w:rFonts w:ascii="Times New Roman" w:hAnsi="Times New Roman" w:eastAsia="Univers" w:cs="Times New Roman"/>
          <w:sz w:val="20"/>
          <w:szCs w:val="20"/>
        </w:rPr>
        <w:t xml:space="preserve">клетку, </w:t>
      </w:r>
      <w:r>
        <w:rPr>
          <w:rFonts w:ascii="Times New Roman" w:hAnsi="Times New Roman" w:eastAsia="Univers" w:cs="Times New Roman"/>
          <w:sz w:val="20"/>
          <w:szCs w:val="20"/>
        </w:rPr>
        <w:t xml:space="preserve">где соединяется с водой в </w:t>
      </w:r>
      <w:r w:rsidRPr="007875EB">
        <w:rPr>
          <w:rFonts w:ascii="Times New Roman" w:hAnsi="Times New Roman" w:eastAsia="Univers" w:cs="Times New Roman"/>
          <w:sz w:val="20"/>
          <w:szCs w:val="20"/>
        </w:rPr>
        <w:t xml:space="preserve">реакции, катализируемой </w:t>
      </w:r>
      <w:r w:rsidRPr="007875EB">
        <w:rPr>
          <w:rFonts w:ascii="Times New Roman" w:hAnsi="Times New Roman" w:eastAsia="Univers" w:cs="Times New Roman"/>
          <w:sz w:val="20"/>
          <w:szCs w:val="20"/>
        </w:rPr>
        <w:t xml:space="preserve">карбоангидразой </w:t>
      </w:r>
      <w:r w:rsidR="004F70B4">
        <w:rPr>
          <w:rFonts w:ascii="Times New Roman" w:hAnsi="Times New Roman" w:eastAsia="Univers" w:cs="Times New Roman"/>
          <w:sz w:val="20"/>
          <w:szCs w:val="20"/>
        </w:rPr>
        <w:t xml:space="preserve">(КА), в результате </w:t>
      </w:r>
      <w:r w:rsidRPr="007875EB">
        <w:rPr>
          <w:rFonts w:ascii="Times New Roman" w:hAnsi="Times New Roman" w:eastAsia="Univers" w:cs="Times New Roman"/>
          <w:sz w:val="20"/>
          <w:szCs w:val="20"/>
        </w:rPr>
        <w:t xml:space="preserve">которой образуется углекислый газ (H</w:t>
      </w:r>
      <w:r w:rsidRPr="004F70B4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2</w:t>
      </w:r>
      <w:r w:rsidRPr="007875EB">
        <w:rPr>
          <w:rFonts w:ascii="Times New Roman" w:hAnsi="Times New Roman" w:eastAsia="Univers" w:cs="Times New Roman"/>
          <w:sz w:val="20"/>
          <w:szCs w:val="20"/>
        </w:rPr>
        <w:t xml:space="preserve"> CO</w:t>
      </w:r>
      <w:r w:rsidRPr="004F70B4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3</w:t>
      </w:r>
      <w:r w:rsidRPr="007875EB">
        <w:rPr>
          <w:rFonts w:ascii="Times New Roman" w:hAnsi="Times New Roman" w:eastAsia="Univers" w:cs="Times New Roman"/>
          <w:sz w:val="20"/>
          <w:szCs w:val="20"/>
        </w:rPr>
        <w:t xml:space="preserve"> ). </w:t>
      </w:r>
      <w:r w:rsidRPr="007875EB">
        <w:rPr>
          <w:rFonts w:ascii="Times New Roman" w:hAnsi="Times New Roman" w:eastAsia="Univers" w:cs="Times New Roman"/>
          <w:sz w:val="20"/>
          <w:szCs w:val="20"/>
        </w:rPr>
        <w:t xml:space="preserve">H</w:t>
      </w:r>
      <w:r w:rsidRPr="008B1D3E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2</w:t>
      </w:r>
      <w:r w:rsidRPr="007875EB">
        <w:rPr>
          <w:rFonts w:ascii="Times New Roman" w:hAnsi="Times New Roman" w:eastAsia="Univers" w:cs="Times New Roman"/>
          <w:sz w:val="20"/>
          <w:szCs w:val="20"/>
        </w:rPr>
        <w:t xml:space="preserve"> CO</w:t>
      </w:r>
      <w:r w:rsidRPr="008B1D3E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3</w:t>
      </w:r>
      <w:r w:rsidRPr="007875EB">
        <w:rPr>
          <w:rFonts w:ascii="Times New Roman" w:hAnsi="Times New Roman" w:eastAsia="Univers" w:cs="Times New Roman"/>
          <w:sz w:val="20"/>
          <w:szCs w:val="20"/>
        </w:rPr>
        <w:t xml:space="preserve"> диссоциирует с образованием H</w:t>
      </w: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+</w:t>
      </w:r>
      <w:r w:rsidRPr="007875EB">
        <w:rPr>
          <w:rFonts w:ascii="Times New Roman" w:hAnsi="Times New Roman" w:eastAsia="Univers" w:cs="Times New Roman"/>
          <w:sz w:val="20"/>
          <w:szCs w:val="20"/>
        </w:rPr>
        <w:t xml:space="preserve"> и HCO</w:t>
      </w:r>
      <w:r w:rsidRPr="004F70B4">
        <w:rPr>
          <w:rFonts w:ascii="Times New Roman" w:hAnsi="Times New Roman" w:eastAsia="Univers" w:cs="Times New Roman"/>
          <w:sz w:val="20"/>
          <w:szCs w:val="20"/>
          <w:vertAlign w:val="subscript"/>
        </w:rPr>
        <w:t xml:space="preserve">3</w:t>
      </w: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-</w:t>
      </w:r>
      <w:r w:rsidRPr="007875EB">
        <w:rPr>
          <w:rFonts w:ascii="Times New Roman" w:hAnsi="Times New Roman" w:eastAsia="Univers" w:cs="Times New Roman"/>
          <w:sz w:val="20"/>
          <w:szCs w:val="20"/>
        </w:rPr>
        <w:t xml:space="preserve"> . </w:t>
      </w:r>
      <w:r w:rsidRPr="007875EB">
        <w:rPr>
          <w:rFonts w:ascii="Times New Roman" w:hAnsi="Times New Roman" w:eastAsia="Univers" w:cs="Times New Roman"/>
          <w:sz w:val="20"/>
          <w:szCs w:val="20"/>
        </w:rPr>
        <w:t xml:space="preserve">H</w:t>
      </w: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+</w:t>
      </w:r>
      <w:r w:rsidRPr="007875EB">
        <w:rPr>
          <w:rFonts w:ascii="Times New Roman" w:hAnsi="Times New Roman" w:eastAsia="Univers" w:cs="Times New Roman"/>
          <w:sz w:val="20"/>
          <w:szCs w:val="20"/>
        </w:rPr>
        <w:t xml:space="preserve"> выделяется </w:t>
      </w:r>
      <w:r w:rsidRPr="007875EB">
        <w:rPr>
          <w:rFonts w:ascii="Times New Roman" w:hAnsi="Times New Roman" w:eastAsia="Univers" w:cs="Times New Roman"/>
          <w:sz w:val="20"/>
          <w:szCs w:val="20"/>
        </w:rPr>
        <w:t xml:space="preserve">в канальцевую жидкость в обмен на ион натрия (Na</w:t>
      </w: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+</w:t>
      </w:r>
      <w:r w:rsidRPr="007875EB">
        <w:rPr>
          <w:rFonts w:ascii="Times New Roman" w:hAnsi="Times New Roman" w:eastAsia="Univers" w:cs="Times New Roman"/>
          <w:sz w:val="20"/>
          <w:szCs w:val="20"/>
        </w:rPr>
        <w:t xml:space="preserve"> ). </w:t>
      </w:r>
      <w:r w:rsidRPr="007875EB">
        <w:rPr>
          <w:rFonts w:ascii="Times New Roman" w:hAnsi="Times New Roman" w:eastAsia="Univers" w:cs="Times New Roman"/>
        </w:rPr>
        <w:t xml:space="preserve">Na</w:t>
      </w:r>
      <w:r>
        <w:rPr>
          <w:rFonts w:ascii="Times New Roman" w:hAnsi="Times New Roman" w:eastAsia="Univers" w:cs="Times New Roman"/>
          <w:vertAlign w:val="superscript"/>
        </w:rPr>
        <w:t xml:space="preserve">+</w:t>
      </w:r>
      <w:r w:rsidRPr="007875EB">
        <w:rPr>
          <w:rFonts w:ascii="Times New Roman" w:hAnsi="Times New Roman" w:eastAsia="Univers" w:cs="Times New Roman"/>
        </w:rPr>
        <w:t xml:space="preserve"> и HCO</w:t>
      </w:r>
      <w:r w:rsidRPr="0021784E">
        <w:rPr>
          <w:rFonts w:ascii="Times New Roman" w:hAnsi="Times New Roman" w:eastAsia="Univers" w:cs="Times New Roman"/>
          <w:vertAlign w:val="subscript"/>
        </w:rPr>
        <w:t xml:space="preserve">3</w:t>
      </w:r>
      <w:r w:rsidRPr="008B1D3E" w:rsidR="008B1D3E">
        <w:rPr>
          <w:rFonts w:ascii="Times New Roman" w:hAnsi="Times New Roman" w:eastAsia="Univers" w:cs="Times New Roman"/>
          <w:vertAlign w:val="superscript"/>
        </w:rPr>
        <w:t xml:space="preserve">-</w:t>
      </w:r>
      <w:r w:rsidR="008B1D3E">
        <w:rPr>
          <w:rFonts w:ascii="Times New Roman" w:hAnsi="Times New Roman" w:eastAsia="Univers" w:cs="Times New Roman"/>
          <w:vertAlign w:val="subscript"/>
        </w:rPr>
        <w:t xml:space="preserve">_</w:t>
      </w:r>
      <w:r w:rsidRPr="007875EB">
        <w:rPr>
          <w:rFonts w:ascii="Times New Roman" w:hAnsi="Times New Roman" w:eastAsia="Univers" w:cs="Times New Roman"/>
        </w:rPr>
        <w:t xml:space="preserve"> попадают во внеклеточную жидкость</w:t>
      </w:r>
      <w:r>
        <w:rPr>
          <w:rFonts w:ascii="Times New Roman" w:hAnsi="Times New Roman" w:eastAsia="Univers" w:cs="Times New Roman"/>
        </w:rPr>
        <w:t xml:space="preserve">. </w:t>
      </w:r>
      <w:r>
        <w:rPr>
          <w:rFonts w:ascii="Times New Roman" w:hAnsi="Times New Roman" w:eastAsia="Univers" w:cs="Times New Roman"/>
        </w:rPr>
        <w:t xml:space="preserve">(Из книги Porth</w:t>
      </w:r>
      <w:r w:rsidR="007B174E">
        <w:rPr>
          <w:rFonts w:ascii="Times New Roman" w:hAnsi="Times New Roman" w:eastAsia="Univers" w:cs="Times New Roman"/>
        </w:rPr>
        <w:t xml:space="preserve">, </w:t>
      </w:r>
      <w:r>
        <w:rPr>
          <w:rFonts w:ascii="Times New Roman" w:hAnsi="Times New Roman" w:eastAsia="Univers" w:cs="Times New Roman"/>
        </w:rPr>
        <w:t xml:space="preserve">Pathophysiology)</w:t>
      </w:r>
      <w:r w:rsidR="00FC1877">
        <w:rPr>
          <w:rFonts w:ascii="Times New Roman" w:hAnsi="Times New Roman" w:eastAsia="Univers" w:cs="Times New Roman"/>
        </w:rPr>
        <w:t xml:space="preserve">.</w:t>
      </w:r>
    </w:p>
    <w:p w:rsidR="0021784E" w:rsidP="0021784E" w:rsidRDefault="002178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Реабсорбция бикарбоната </w:t>
      </w:r>
      <w:r w:rsidRPr="001737CF" w:rsidR="0077668D"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через </w:t>
      </w:r>
      <w:r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хлоридно-бикарбонатный </w:t>
      </w:r>
      <w:r w:rsidRPr="005249C5" w:rsidR="0077668D">
        <w:rPr>
          <w:rFonts w:ascii="Times New Roman" w:hAnsi="Times New Roman" w:eastAsia="Sabon-Roman" w:cs="Times New Roman"/>
          <w:b/>
          <w:bCs/>
          <w:sz w:val="24"/>
          <w:szCs w:val="24"/>
        </w:rPr>
        <w:t xml:space="preserve">обмен</w:t>
      </w:r>
      <w:r w:rsidRPr="0077668D" w:rsidR="0077668D">
        <w:rPr>
          <w:rFonts w:ascii="Times New Roman" w:hAnsi="Times New Roman" w:eastAsia="Sabon-Roman" w:cs="Times New Roman"/>
          <w:b/>
          <w:bCs/>
          <w:color w:val="648B3B"/>
          <w:sz w:val="24"/>
          <w:szCs w:val="24"/>
        </w:rPr>
        <w:t xml:space="preserve">.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Другим механизмом, который использует почка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для регуляции HCO</w:t>
      </w:r>
      <w:r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является анионный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обмен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хлорид/бикарбонат,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который происходит вместе с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реабсорбцией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Na</w:t>
      </w:r>
      <w:r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Хлорид всасывается вместе с Na</w:t>
      </w:r>
      <w:r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канальцах.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 ситуациях истощения объема из-за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рвоты и истощения запасов хлоридов почки вынуждены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заменять HCO</w:t>
      </w:r>
      <w:r w:rsidRPr="00D16799"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на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анион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Cl</w:t>
      </w:r>
      <w:r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тем самым увеличивая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поглощение HCO</w:t>
      </w:r>
      <w:r w:rsidRPr="00D16799"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77668D" w:rsidR="0077668D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Гипохлоремический алкалоз </w:t>
      </w:r>
      <w:r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означает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повышение pH, вызванное избыточной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реабсорбцией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Pr="00D16799"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вследствие снижения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уровня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Cl</w:t>
      </w:r>
      <w:r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а </w:t>
      </w:r>
      <w:r w:rsidR="0077668D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гиперхлоремический </w:t>
      </w:r>
      <w:r w:rsidRPr="0077668D" w:rsidR="0077668D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ацидоз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- снижение pH из-за снижения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реабсорбции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Pr="00D16799"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B440B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="00B440B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вследствие повышения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уровня </w:t>
      </w:r>
      <w:r w:rsidR="00B440B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Cl</w:t>
      </w:r>
      <w:r w:rsidR="00B440B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</w:t>
      </w:r>
    </w:p>
    <w:p w:rsidR="007A487F" w:rsidP="00786FD8" w:rsidRDefault="007A48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b/>
          <w:bCs/>
          <w:color w:val="648B3B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Калийно-водородный </w:t>
      </w:r>
      <w:r w:rsidRPr="001737CF" w:rsidR="0077668D"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обмен</w:t>
      </w:r>
      <w:r w:rsidRPr="0077668D" w:rsidR="0077668D">
        <w:rPr>
          <w:rFonts w:ascii="Times New Roman" w:hAnsi="Times New Roman" w:eastAsia="Sabon-Roman" w:cs="Times New Roman"/>
          <w:b/>
          <w:bCs/>
          <w:color w:val="648B3B"/>
          <w:sz w:val="24"/>
          <w:szCs w:val="24"/>
        </w:rPr>
        <w:t xml:space="preserve">.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Система обмена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калия и водорода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заменяет реабсорбцию K</w:t>
      </w:r>
      <w:r w:rsidR="00B440B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на секрецию H</w:t>
      </w:r>
      <w:r w:rsidR="00B440B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="00F93774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почках. Гипокалиемия является мощным </w:t>
      </w:r>
      <w:r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стимулом для </w:t>
      </w:r>
      <w:r w:rsidRPr="00B440B1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секреции </w:t>
      </w:r>
      <w:r w:rsidRPr="00B440B1" w:rsidR="00B440B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Pr="00B440B1" w:rsidR="00B440B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реабсорбции 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Pr="00B440B1" w:rsidR="0077668D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B440B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77668D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786FD8" w:rsidR="0077668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Когда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уровень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сывороточного К</w:t>
      </w:r>
      <w:r w:rsidR="00786FD8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падает, происходит перемещение К</w:t>
      </w:r>
      <w:r w:rsidR="00786FD8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из МКФ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 ЭКФ и обратное перемещение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</w:t>
      </w:r>
      <w:r w:rsidR="00786FD8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из ЭКФ в МКФ. Аналогичный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процесс происходит в дистальных канальцах почек</w:t>
      </w:r>
      <w:r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где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обменный насос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Na /K</w:t>
      </w:r>
      <w:r w:rsidR="00786FD8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="00786FD8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-ATPase активно реабсорбирует K</w:t>
      </w:r>
      <w:r w:rsidR="00786FD8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а также секретирует H</w:t>
      </w:r>
      <w:r w:rsidR="00786FD8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Ацидоз имеет тенденцию к увеличению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элиминации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="00786FD8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уменьшению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элиминации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K</w:t>
      </w:r>
      <w:r w:rsidR="00786FD8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что приводит к </w:t>
      </w:r>
      <w:r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повышению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уровня калия в </w:t>
      </w:r>
      <w:r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сыворотке крови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тогда как алкалоз имеет тенденцию </w:t>
      </w:r>
      <w:r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уменьшению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элиминации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="00786FD8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увеличению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элиминации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K</w:t>
      </w:r>
      <w:r w:rsidR="00786FD8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что приводит к снижению уровня калия в сыворотке крови.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Альдостерон также влияет на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выведение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="00786FD8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почками.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Он действует в собирательном протоке, косвенно стимулируя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секрецию H</w:t>
      </w:r>
      <w:r w:rsidR="00786FD8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мочевой фильтрат и одновременно способствуя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обширной </w:t>
      </w:r>
      <w:r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реабсорбции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Na</w:t>
      </w:r>
      <w:r w:rsidR="00786FD8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Повышенная секреция H</w:t>
      </w:r>
      <w:r w:rsidR="00786FD8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приводит к увеличению ее выведения </w:t>
      </w:r>
      <w:r w:rsidRPr="00786FD8" w:rsid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почками и, следовательно, к метаболическому ацидозу.</w:t>
      </w:r>
    </w:p>
    <w:p w:rsidR="007875EB" w:rsidP="00786FD8" w:rsidRDefault="007875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b/>
          <w:bCs/>
          <w:color w:val="648B3B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1737CF"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Фосфатные </w:t>
      </w:r>
      <w:r w:rsidR="00D033A1"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и аммиачные </w:t>
      </w:r>
      <w:r w:rsidRPr="001737CF"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буферы</w:t>
      </w:r>
      <w:r w:rsidRPr="00786FD8">
        <w:rPr>
          <w:rFonts w:ascii="Times New Roman" w:hAnsi="Times New Roman" w:eastAsia="Sabon-Roman" w:cs="Times New Roman"/>
          <w:b/>
          <w:bCs/>
          <w:color w:val="648B3B"/>
          <w:sz w:val="24"/>
          <w:szCs w:val="24"/>
        </w:rPr>
        <w:t xml:space="preserve">. 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Поскольку чрезвычайно </w:t>
      </w:r>
      <w:r w:rsidR="00C6209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кислый фильтрат мочи может 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повредить структуры 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мочевыводящих путей, для выведения H</w:t>
      </w:r>
      <w:r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br/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необходима буферная 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система. Существуют 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две важные интратубулярные буферные 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системы: фосфатная и аммиачная </w:t>
      </w:r>
      <w:r w:rsidR="000326C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(рис. 5 и рис. 6)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 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786FD8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Фосфатная буферная система </w:t>
      </w:r>
      <w:r w:rsidRPr="000326CB" w:rsidR="000326CB">
        <w:rPr>
          <w:rFonts w:ascii="Times New Roman" w:hAnsi="Times New Roman" w:eastAsia="Sabon-Roman" w:cs="Times New Roman"/>
          <w:iCs/>
          <w:color w:val="000000"/>
          <w:sz w:val="24"/>
          <w:szCs w:val="24"/>
        </w:rPr>
        <w:t xml:space="preserve">(рис. </w:t>
      </w:r>
      <w:r w:rsidRPr="000326CB" w:rsidR="000326CB">
        <w:rPr>
          <w:rFonts w:ascii="Times New Roman" w:hAnsi="Times New Roman" w:eastAsia="Sabon-Roman" w:cs="Times New Roman"/>
          <w:iCs/>
          <w:color w:val="000000"/>
          <w:sz w:val="24"/>
          <w:szCs w:val="24"/>
        </w:rPr>
        <w:t xml:space="preserve">5) 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использует HPO</w:t>
      </w:r>
      <w:r w:rsidRPr="00C6209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4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2</w:t>
      </w:r>
      <w:r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 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H</w:t>
      </w:r>
      <w:r w:rsidRPr="00EF3E22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PO</w:t>
      </w:r>
      <w:r w:rsidRPr="00EF3E22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4</w:t>
      </w:r>
      <w:r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присутствующие в канальцевом фильтрате, для 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буферизации H</w:t>
      </w:r>
      <w:r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Сочетание H</w:t>
      </w:r>
      <w:r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с HPO</w:t>
      </w:r>
      <w:r w:rsidRPr="00C6209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4</w:t>
      </w:r>
      <w:r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2-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с образованием 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Pr="00EF3E22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PO</w:t>
      </w:r>
      <w:r w:rsidRPr="00EF3E22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4</w:t>
      </w:r>
      <w:r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 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позволяет почкам увеличить 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lastRenderedPageBreak/>
        <w:t xml:space="preserve">секрецию ионов 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lastRenderedPageBreak/>
        <w:t xml:space="preserve">H</w:t>
      </w:r>
      <w:r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Поскольку HPO</w:t>
      </w:r>
      <w:r w:rsidRPr="00C6209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4</w:t>
      </w:r>
      <w:r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2-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H</w:t>
      </w:r>
      <w:r w:rsidRPr="00EF3E22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PO</w:t>
      </w:r>
      <w:r w:rsidRPr="00EF3E22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4</w:t>
      </w:r>
      <w:r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плохо всасываются, 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они становятся более концентрированными по мере продвижения по 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канальцам.</w:t>
      </w:r>
    </w:p>
    <w:p w:rsidR="00C6209C" w:rsidP="008B1D3E" w:rsidRDefault="00C620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</w:p>
    <w:p w:rsidR="00C6209C" w:rsidP="00124DCB" w:rsidRDefault="00124DC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124DCB">
        <w:rPr>
          <w:rFonts w:ascii="Times New Roman" w:hAnsi="Times New Roman" w:eastAsia="Sabon-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5361024" cy="3476846"/>
            <wp:effectExtent l="19050" t="19050" r="11076" b="28354"/>
            <wp:docPr id="14" name="Picture 2" descr="C:\Documents and Settings\Feghiu Leonid\Desktop\FIZIOPATOLOGIE\poze fizpat\FOTO pH\fosfat buffer rini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eghiu Leonid\Desktop\FIZIOPATOLOGIE\poze fizpat\FOTO pH\fosfat buffer rinich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570" cy="3486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09C" w:rsidP="00124DCB" w:rsidRDefault="00C620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192390">
        <w:rPr>
          <w:rFonts w:ascii="Times New Roman" w:hAnsi="Times New Roman" w:cs="Times New Roman"/>
          <w:b/>
          <w:bCs/>
          <w:sz w:val="24"/>
          <w:szCs w:val="24"/>
        </w:rPr>
        <w:t xml:space="preserve">5</w:t>
      </w:r>
      <w:r w:rsidR="00124DC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F3D93">
        <w:rPr>
          <w:rFonts w:ascii="Times New Roman" w:hAnsi="Times New Roman" w:cs="Times New Roman"/>
          <w:b/>
          <w:bCs/>
          <w:sz w:val="24"/>
          <w:szCs w:val="24"/>
        </w:rPr>
        <w:t xml:space="preserve">Почечная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фосфатная буферная система</w:t>
      </w:r>
      <w:r w:rsidR="00AF3D93">
        <w:rPr>
          <w:rFonts w:ascii="Times New Roman" w:hAnsi="Times New Roman" w:cs="Times New Roman"/>
          <w:b/>
          <w:bCs/>
          <w:sz w:val="24"/>
          <w:szCs w:val="24"/>
        </w:rPr>
        <w:t xml:space="preserve">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F3D93">
        <w:rPr>
          <w:rFonts w:ascii="Times New Roman" w:hAnsi="Times New Roman" w:cs="Times New Roman"/>
          <w:bCs/>
          <w:sz w:val="24"/>
          <w:szCs w:val="24"/>
        </w:rPr>
        <w:t xml:space="preserve">Моногидрогенфосфат-ионы (HPO</w:t>
      </w:r>
      <w:r w:rsidRPr="00AF3D93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4</w:t>
      </w:r>
      <w:r w:rsidRPr="00AF3D9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2-</w:t>
      </w:r>
      <w:r w:rsidRPr="00AF3D93">
        <w:rPr>
          <w:rFonts w:ascii="Times New Roman" w:hAnsi="Times New Roman" w:cs="Times New Roman"/>
          <w:bCs/>
          <w:sz w:val="24"/>
          <w:szCs w:val="24"/>
        </w:rPr>
        <w:t xml:space="preserve"> ) попадают в жидкость почечных канальцев в гломеруле. H</w:t>
      </w:r>
      <w:r w:rsidRPr="00AF3D9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+ </w:t>
      </w:r>
      <w:r w:rsidRPr="00AF3D93">
        <w:rPr>
          <w:rFonts w:ascii="Times New Roman" w:hAnsi="Times New Roman" w:cs="Times New Roman"/>
          <w:bCs/>
          <w:sz w:val="24"/>
          <w:szCs w:val="24"/>
        </w:rPr>
        <w:t xml:space="preserve"> соединяется с HPO</w:t>
      </w:r>
      <w:r w:rsidRPr="00AF3D93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4</w:t>
      </w:r>
      <w:r w:rsidRPr="00AF3D9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2-</w:t>
      </w:r>
      <w:r w:rsidRPr="00AF3D93">
        <w:rPr>
          <w:rFonts w:ascii="Times New Roman" w:hAnsi="Times New Roman" w:cs="Times New Roman"/>
          <w:bCs/>
          <w:sz w:val="24"/>
          <w:szCs w:val="24"/>
        </w:rPr>
        <w:t xml:space="preserve"> , образуя H</w:t>
      </w:r>
      <w:r w:rsidRPr="00AF3D93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2</w:t>
      </w:r>
      <w:r w:rsidRPr="00AF3D93">
        <w:rPr>
          <w:rFonts w:ascii="Times New Roman" w:hAnsi="Times New Roman" w:cs="Times New Roman"/>
          <w:bCs/>
          <w:sz w:val="24"/>
          <w:szCs w:val="24"/>
        </w:rPr>
        <w:t xml:space="preserve"> PO</w:t>
      </w:r>
      <w:r w:rsidRPr="00AF3D93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4</w:t>
      </w:r>
      <w:r w:rsidRPr="00AF3D9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-</w:t>
      </w:r>
      <w:r w:rsidRPr="00AF3D93">
        <w:rPr>
          <w:rFonts w:ascii="Times New Roman" w:hAnsi="Times New Roman" w:cs="Times New Roman"/>
          <w:bCs/>
          <w:sz w:val="24"/>
          <w:szCs w:val="24"/>
        </w:rPr>
        <w:t xml:space="preserve"> , и затем выводится с мочой вместе с Na</w:t>
      </w:r>
      <w:r w:rsidRPr="00AF3D9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+</w:t>
      </w:r>
      <w:r w:rsidRPr="00AF3D93">
        <w:rPr>
          <w:rFonts w:ascii="Times New Roman" w:hAnsi="Times New Roman" w:cs="Times New Roman"/>
          <w:bCs/>
          <w:sz w:val="24"/>
          <w:szCs w:val="24"/>
        </w:rPr>
        <w:t xml:space="preserve"> . </w:t>
      </w:r>
      <w:r w:rsidRPr="00AF3D93">
        <w:rPr>
          <w:rFonts w:ascii="Times New Roman" w:hAnsi="Times New Roman" w:cs="Times New Roman"/>
          <w:bCs/>
          <w:sz w:val="24"/>
          <w:szCs w:val="24"/>
        </w:rPr>
        <w:t xml:space="preserve">HCO</w:t>
      </w:r>
      <w:r w:rsidRPr="00AF3D93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3</w:t>
      </w:r>
      <w:r w:rsidRPr="00AF3D9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-</w:t>
      </w:r>
      <w:r w:rsidRPr="00AF3D93">
        <w:rPr>
          <w:rFonts w:ascii="Times New Roman" w:hAnsi="Times New Roman" w:cs="Times New Roman"/>
          <w:bCs/>
          <w:sz w:val="24"/>
          <w:szCs w:val="24"/>
        </w:rPr>
        <w:t xml:space="preserve"> перемещается во внеклеточную жидкость вместе с Na</w:t>
      </w:r>
      <w:r w:rsidRPr="00AF3D9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+</w:t>
      </w:r>
      <w:r w:rsidRPr="00AF3D93">
        <w:rPr>
          <w:rFonts w:ascii="Times New Roman" w:hAnsi="Times New Roman" w:cs="Times New Roman"/>
          <w:bCs/>
          <w:sz w:val="24"/>
          <w:szCs w:val="24"/>
        </w:rPr>
        <w:t xml:space="preserve"> , который был обменен во время секреции H</w:t>
      </w:r>
      <w:r w:rsidRPr="00AF3D9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+</w:t>
      </w:r>
      <w:r w:rsidRPr="00AF3D93">
        <w:rPr>
          <w:rFonts w:ascii="Times New Roman" w:hAnsi="Times New Roman" w:cs="Times New Roman"/>
          <w:bCs/>
          <w:sz w:val="24"/>
          <w:szCs w:val="24"/>
        </w:rPr>
        <w:t xml:space="preserve"> . </w:t>
      </w:r>
      <w:r w:rsidR="00FC1877">
        <w:rPr>
          <w:rFonts w:ascii="Times New Roman" w:hAnsi="Times New Roman" w:cs="Times New Roman"/>
          <w:bCs/>
          <w:sz w:val="24"/>
          <w:szCs w:val="24"/>
        </w:rPr>
        <w:t xml:space="preserve">( CA - карбоновая ангидраза); </w:t>
      </w:r>
      <w:r w:rsidRPr="00AF3D93" w:rsidR="00C6209C">
        <w:rPr>
          <w:rFonts w:ascii="Times New Roman" w:hAnsi="Times New Roman" w:cs="Times New Roman"/>
          <w:bCs/>
          <w:sz w:val="24"/>
          <w:szCs w:val="24"/>
        </w:rPr>
        <w:t xml:space="preserve">(из Патофизиологии Порта)</w:t>
      </w:r>
      <w:r w:rsidR="001D3011">
        <w:rPr>
          <w:rFonts w:ascii="Times New Roman" w:hAnsi="Times New Roman" w:cs="Times New Roman"/>
          <w:bCs/>
          <w:sz w:val="24"/>
          <w:szCs w:val="24"/>
        </w:rPr>
        <w:t xml:space="preserve">.</w:t>
      </w:r>
    </w:p>
    <w:p w:rsidRPr="00AF3D93" w:rsidR="001D3011" w:rsidP="00124DCB" w:rsidRDefault="001D30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6209C" w:rsidP="00124DCB" w:rsidRDefault="00C620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Другой важной, но более сложной буферной системой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способствующей выведению H</w:t>
      </w:r>
      <w:r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образованию новой 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Pr="00EF3E22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является </w:t>
      </w:r>
      <w:r w:rsidRPr="00786FD8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аммиачная буферная система </w:t>
      </w:r>
      <w:r w:rsidRPr="000326CB" w:rsidR="000326CB">
        <w:rPr>
          <w:rFonts w:ascii="Times New Roman" w:hAnsi="Times New Roman" w:eastAsia="Sabon-Roman" w:cs="Times New Roman"/>
          <w:iCs/>
          <w:color w:val="000000"/>
          <w:sz w:val="24"/>
          <w:szCs w:val="24"/>
        </w:rPr>
        <w:t xml:space="preserve">(рис. </w:t>
      </w:r>
      <w:r w:rsidRPr="000326CB" w:rsidR="000326CB">
        <w:rPr>
          <w:rFonts w:ascii="Times New Roman" w:hAnsi="Times New Roman" w:eastAsia="Sabon-Roman" w:cs="Times New Roman"/>
          <w:iCs/>
          <w:color w:val="000000"/>
          <w:sz w:val="24"/>
          <w:szCs w:val="24"/>
        </w:rPr>
        <w:t xml:space="preserve">6</w:t>
      </w:r>
      <w:r w:rsidR="000326CB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)</w:t>
      </w:r>
      <w:r w:rsidRPr="00786FD8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. 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Клетки почечных канальцев 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способны использовать аминокислоту глутамин для синтеза 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аммиака (NH</w:t>
      </w:r>
      <w:r w:rsidRPr="00EF3E22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786FD8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) и выделять его в канальцевую жидкость</w:t>
      </w:r>
      <w:r w:rsidR="007875E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 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Затем ионы водорода соединяются с NH</w:t>
      </w:r>
      <w:r w:rsidRPr="00C6209C" w:rsidR="007875EB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3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 и образуют 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ионы аммония (NH </w:t>
      </w:r>
      <w:r w:rsidRPr="00EF3E22" w:rsidR="007875EB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4</w:t>
      </w:r>
      <w:r w:rsidR="007875EB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+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 )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. Ионы 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NH</w:t>
      </w:r>
      <w:r w:rsidRPr="00EF3E22" w:rsidR="007875EB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4</w:t>
      </w:r>
      <w:r w:rsidR="007875EB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+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 , в свою очередь, соединяются 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с ионами 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Cl</w:t>
      </w:r>
      <w:r w:rsidR="007875EB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-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 , присутствующими в канальцевой жидкости, и </w:t>
      </w:r>
      <w:r w:rsidR="007875EB">
        <w:rPr>
          <w:rFonts w:ascii="Times New Roman" w:hAnsi="Times New Roman" w:eastAsia="Sabon-Roman" w:cs="Times New Roman"/>
          <w:sz w:val="24"/>
          <w:szCs w:val="24"/>
        </w:rPr>
        <w:t xml:space="preserve">образуют </w:t>
      </w:r>
      <w:r w:rsidRPr="00C6209C" w:rsidR="007875EB">
        <w:rPr>
          <w:rFonts w:ascii="Times New Roman" w:hAnsi="Times New Roman" w:eastAsia="Sabon-Roman" w:cs="Times New Roman"/>
          <w:i/>
          <w:sz w:val="24"/>
          <w:szCs w:val="24"/>
        </w:rPr>
        <w:t xml:space="preserve">хлорид аммония 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(NH</w:t>
      </w:r>
      <w:r w:rsidRPr="00EF3E22" w:rsidR="007875EB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4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 Cl), который затем 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выводится с 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мочой. Одна из важнейших особенностей 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аммиачной буферной системы заключается в том, что она поддается физиологическому 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контролю. В нормальных условиях количество ионов 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H</w:t>
      </w:r>
      <w:r w:rsidR="007875EB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+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 , выводимых аммиачной буферной системой, составляет 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около 50% от выведенной кислоты и новой 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регенерации 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HCO</w:t>
      </w:r>
      <w:r w:rsidRPr="00EF3E22" w:rsidR="007875EB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3</w:t>
      </w:r>
      <w:r w:rsidR="007875EB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-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 . 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Однако при хроническом ацидозе она может </w:t>
      </w:r>
      <w:r w:rsidR="007875EB">
        <w:rPr>
          <w:rFonts w:ascii="Times New Roman" w:hAnsi="Times New Roman" w:eastAsia="Sabon-Roman" w:cs="Times New Roman"/>
          <w:sz w:val="24"/>
          <w:szCs w:val="24"/>
        </w:rPr>
        <w:t xml:space="preserve">стать 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доминирующим механизмом 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выведения 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H</w:t>
      </w:r>
      <w:r w:rsidR="007875EB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+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 и образования новой 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HCO</w:t>
      </w:r>
      <w:r w:rsidRPr="00EF3E22" w:rsidR="007875EB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3</w:t>
      </w:r>
      <w:r w:rsidR="007875EB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-</w:t>
      </w:r>
      <w:r w:rsidRPr="007875EB" w:rsidR="007875EB">
        <w:rPr>
          <w:rFonts w:ascii="Times New Roman" w:hAnsi="Times New Roman" w:eastAsia="Sabon-Roman" w:cs="Times New Roman"/>
          <w:sz w:val="24"/>
          <w:szCs w:val="24"/>
        </w:rPr>
        <w:t xml:space="preserve"> .</w:t>
      </w:r>
    </w:p>
    <w:p w:rsidR="00C6209C" w:rsidP="00984345" w:rsidRDefault="00C620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6209C" w:rsidP="001D3011" w:rsidRDefault="001D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3011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828857" cy="3473706"/>
            <wp:effectExtent l="19050" t="19050" r="19493" b="12444"/>
            <wp:docPr id="1" name="Picture 1" descr="C:\Users\Iuliana\Desktop\FIZIOPATOLOGIE\FOTO pH\amoniogeneza cur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Iuliana\Desktop\FIZIOPATOLOGIE\FOTO pH\amoniogeneza curs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89" cy="34777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B1D3E" w:rsidP="00984345" w:rsidRDefault="008B1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192390">
        <w:rPr>
          <w:rFonts w:ascii="Times New Roman" w:hAnsi="Times New Roman" w:cs="Times New Roman"/>
          <w:b/>
          <w:bCs/>
          <w:sz w:val="24"/>
          <w:szCs w:val="24"/>
        </w:rPr>
        <w:t xml:space="preserve">6</w:t>
      </w:r>
      <w:r w:rsidR="00124DC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Аммиачная </w:t>
      </w:r>
      <w:r w:rsidR="005249C5">
        <w:rPr>
          <w:rFonts w:ascii="Times New Roman" w:hAnsi="Times New Roman" w:cs="Times New Roman"/>
          <w:b/>
          <w:bCs/>
          <w:sz w:val="24"/>
          <w:szCs w:val="24"/>
        </w:rPr>
        <w:t xml:space="preserve">буферная система</w:t>
      </w:r>
      <w:r w:rsidR="00FC1877">
        <w:rPr>
          <w:rFonts w:ascii="Times New Roman" w:hAnsi="Times New Roman" w:cs="Times New Roman"/>
          <w:b/>
          <w:bCs/>
          <w:sz w:val="24"/>
          <w:szCs w:val="24"/>
        </w:rPr>
        <w:t xml:space="preserve">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B1675B">
        <w:rPr>
          <w:rFonts w:ascii="Times New Roman" w:hAnsi="Times New Roman" w:cs="Times New Roman"/>
          <w:bCs/>
          <w:sz w:val="24"/>
          <w:szCs w:val="24"/>
        </w:rPr>
        <w:t xml:space="preserve">A) Глютамин метаболизируется в проксимальном канальце с образованием двух NH</w:t>
      </w:r>
      <w:r w:rsidRPr="00B1675B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4</w:t>
      </w:r>
      <w:r w:rsidRPr="00B1675B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+  </w:t>
      </w:r>
      <w:r w:rsidRPr="00B1675B">
        <w:rPr>
          <w:rFonts w:ascii="Times New Roman" w:hAnsi="Times New Roman" w:cs="Times New Roman"/>
          <w:bCs/>
          <w:sz w:val="24"/>
          <w:szCs w:val="24"/>
        </w:rPr>
        <w:t xml:space="preserve"> и двух бикарбонатных ионов (HCO</w:t>
      </w:r>
      <w:r w:rsidRPr="00B1675B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3</w:t>
      </w:r>
      <w:r w:rsidRPr="00B1675B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-</w:t>
      </w:r>
      <w:r w:rsidRPr="00B1675B">
        <w:rPr>
          <w:rFonts w:ascii="Times New Roman" w:hAnsi="Times New Roman" w:cs="Times New Roman"/>
          <w:bCs/>
          <w:sz w:val="24"/>
          <w:szCs w:val="24"/>
        </w:rPr>
        <w:t xml:space="preserve"> ). </w:t>
      </w:r>
      <w:r w:rsidRPr="00B1675B">
        <w:rPr>
          <w:rFonts w:ascii="Times New Roman" w:hAnsi="Times New Roman" w:cs="Times New Roman"/>
          <w:bCs/>
          <w:sz w:val="24"/>
          <w:szCs w:val="24"/>
        </w:rPr>
        <w:t xml:space="preserve">Два NH</w:t>
      </w:r>
      <w:r w:rsidRPr="00B1675B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4</w:t>
      </w:r>
      <w:r w:rsidRPr="00B1675B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+   </w:t>
      </w:r>
      <w:r w:rsidRPr="00B1675B">
        <w:rPr>
          <w:rFonts w:ascii="Times New Roman" w:hAnsi="Times New Roman" w:cs="Times New Roman"/>
          <w:bCs/>
          <w:sz w:val="24"/>
          <w:szCs w:val="24"/>
        </w:rPr>
        <w:t xml:space="preserve"> секретируются в канальцевую жидкость, а два HCO</w:t>
      </w:r>
      <w:r w:rsidRPr="00B1675B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Pr="00B1675B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3</w:t>
      </w:r>
      <w:r w:rsidRPr="00B1675B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-</w:t>
      </w:r>
      <w:r w:rsidR="00B1675B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,</w:t>
      </w:r>
      <w:r w:rsidRPr="00B1675B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Pr="00B1675B">
        <w:rPr>
          <w:rFonts w:ascii="Times New Roman" w:hAnsi="Times New Roman" w:cs="Times New Roman"/>
          <w:bCs/>
          <w:sz w:val="24"/>
          <w:szCs w:val="24"/>
        </w:rPr>
        <w:t xml:space="preserve"> , которые представляют собой новую HCO</w:t>
      </w:r>
      <w:r w:rsidRPr="00B1675B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3</w:t>
      </w:r>
      <w:r w:rsidRPr="00B1675B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-</w:t>
      </w:r>
      <w:r w:rsidRPr="00B1675B">
        <w:rPr>
          <w:rFonts w:ascii="Times New Roman" w:hAnsi="Times New Roman" w:cs="Times New Roman"/>
          <w:bCs/>
          <w:sz w:val="24"/>
          <w:szCs w:val="24"/>
        </w:rPr>
        <w:t xml:space="preserve"> , возвращаются в циркуляцию. (B) Значительная часть секретируемого NH</w:t>
      </w:r>
      <w:r w:rsidRPr="00B1675B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4</w:t>
      </w:r>
      <w:r w:rsidRPr="00B1675B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+  </w:t>
      </w:r>
      <w:r w:rsidRPr="00B1675B">
        <w:rPr>
          <w:rFonts w:ascii="Times New Roman" w:hAnsi="Times New Roman" w:cs="Times New Roman"/>
          <w:bCs/>
          <w:sz w:val="24"/>
          <w:szCs w:val="24"/>
        </w:rPr>
        <w:t xml:space="preserve"> реабсорбируется в медуллярном интерстиции, где существует в виде NH</w:t>
      </w:r>
      <w:r w:rsidRPr="00B1675B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Pr="00B1675B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4</w:t>
      </w:r>
      <w:r w:rsidRPr="00B1675B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+  </w:t>
      </w:r>
      <w:r w:rsidRPr="00B1675B">
        <w:rPr>
          <w:rFonts w:ascii="Times New Roman" w:hAnsi="Times New Roman" w:cs="Times New Roman"/>
          <w:bCs/>
          <w:sz w:val="24"/>
          <w:szCs w:val="24"/>
        </w:rPr>
        <w:t xml:space="preserve"> и NH</w:t>
      </w:r>
      <w:r w:rsidRPr="00B1675B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3</w:t>
      </w:r>
      <w:r w:rsidRPr="00B1675B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.</w:t>
      </w:r>
      <w:r w:rsidRPr="00B1675B">
        <w:rPr>
          <w:rFonts w:ascii="Times New Roman" w:hAnsi="Times New Roman" w:cs="Times New Roman"/>
          <w:bCs/>
          <w:sz w:val="24"/>
          <w:szCs w:val="24"/>
        </w:rPr>
        <w:t xml:space="preserve"> . (C) NH</w:t>
      </w:r>
      <w:r w:rsidRPr="00B1675B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3</w:t>
      </w:r>
      <w:r w:rsidRPr="00B1675B">
        <w:rPr>
          <w:rFonts w:ascii="Times New Roman" w:hAnsi="Times New Roman" w:cs="Times New Roman"/>
          <w:bCs/>
          <w:sz w:val="24"/>
          <w:szCs w:val="24"/>
        </w:rPr>
        <w:t xml:space="preserve"> диффундирует в канальцевую </w:t>
      </w:r>
      <w:r w:rsidR="00B1675B">
        <w:rPr>
          <w:rFonts w:ascii="Times New Roman" w:hAnsi="Times New Roman" w:cs="Times New Roman"/>
          <w:bCs/>
          <w:sz w:val="24"/>
          <w:szCs w:val="24"/>
        </w:rPr>
        <w:t xml:space="preserve">жидкость собирательного канальца</w:t>
      </w:r>
      <w:r w:rsidRPr="00B1675B">
        <w:rPr>
          <w:rFonts w:ascii="Times New Roman" w:hAnsi="Times New Roman" w:cs="Times New Roman"/>
          <w:bCs/>
          <w:sz w:val="24"/>
          <w:szCs w:val="24"/>
        </w:rPr>
        <w:t xml:space="preserve">, где взаимодействует с </w:t>
      </w:r>
      <w:r w:rsidRPr="00B1675B" w:rsidR="00B1675B">
        <w:rPr>
          <w:rFonts w:ascii="Times New Roman" w:hAnsi="Times New Roman" w:cs="Times New Roman"/>
          <w:bCs/>
          <w:sz w:val="24"/>
          <w:szCs w:val="24"/>
        </w:rPr>
        <w:t xml:space="preserve">секретируемым H</w:t>
      </w:r>
      <w:r w:rsidRPr="00B1675B" w:rsidR="00B1675B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+ </w:t>
      </w:r>
      <w:r w:rsidRPr="00B1675B" w:rsidR="00B1675B">
        <w:rPr>
          <w:rFonts w:ascii="Times New Roman" w:hAnsi="Times New Roman" w:cs="Times New Roman"/>
          <w:bCs/>
          <w:sz w:val="24"/>
          <w:szCs w:val="24"/>
        </w:rPr>
        <w:t xml:space="preserve"> с образованием </w:t>
      </w:r>
      <w:r w:rsidRPr="00B1675B" w:rsidR="00B1675B">
        <w:rPr>
          <w:rFonts w:ascii="Times New Roman" w:hAnsi="Times New Roman" w:cs="Times New Roman"/>
          <w:bCs/>
          <w:sz w:val="24"/>
          <w:szCs w:val="24"/>
        </w:rPr>
        <w:t xml:space="preserve">NH</w:t>
      </w:r>
      <w:r w:rsidRPr="00B1675B" w:rsidR="00B1675B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4</w:t>
      </w:r>
      <w:r w:rsidRPr="00B1675B" w:rsidR="00B1675B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+</w:t>
      </w:r>
      <w:r w:rsidRPr="00B1675B" w:rsidR="00B1675B">
        <w:rPr>
          <w:rFonts w:ascii="Times New Roman" w:hAnsi="Times New Roman" w:cs="Times New Roman"/>
          <w:bCs/>
          <w:sz w:val="24"/>
          <w:szCs w:val="24"/>
        </w:rPr>
        <w:t xml:space="preserve"> , который выводится с мочой. На каждый NH</w:t>
      </w:r>
      <w:r w:rsidRPr="00B1675B" w:rsidR="00B1675B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Pr="00B1675B" w:rsidR="00B1675B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4</w:t>
      </w:r>
      <w:r w:rsidRPr="00B1675B" w:rsidR="00B1675B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+  </w:t>
      </w:r>
      <w:r w:rsidRPr="00B1675B" w:rsidR="00B1675B">
        <w:rPr>
          <w:rFonts w:ascii="Times New Roman" w:hAnsi="Times New Roman" w:cs="Times New Roman"/>
          <w:bCs/>
          <w:sz w:val="24"/>
          <w:szCs w:val="24"/>
        </w:rPr>
        <w:t xml:space="preserve"> , выведенный с мочой, в </w:t>
      </w:r>
      <w:r w:rsidR="001D3011">
        <w:rPr>
          <w:rFonts w:ascii="Times New Roman" w:hAnsi="Times New Roman" w:cs="Times New Roman"/>
          <w:bCs/>
          <w:sz w:val="24"/>
          <w:szCs w:val="24"/>
        </w:rPr>
        <w:t xml:space="preserve">циркуляцию возвращается </w:t>
      </w:r>
      <w:r w:rsidRPr="00B1675B" w:rsidR="00B1675B">
        <w:rPr>
          <w:rFonts w:ascii="Times New Roman" w:hAnsi="Times New Roman" w:cs="Times New Roman"/>
          <w:bCs/>
          <w:sz w:val="24"/>
          <w:szCs w:val="24"/>
        </w:rPr>
        <w:t xml:space="preserve">еще один HCO</w:t>
      </w:r>
      <w:r w:rsidRPr="00B1675B" w:rsidR="00B1675B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3</w:t>
      </w:r>
      <w:r w:rsidRPr="00B1675B" w:rsidR="00B1675B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-</w:t>
      </w:r>
      <w:r w:rsidR="001D3011">
        <w:rPr>
          <w:rFonts w:ascii="Times New Roman" w:hAnsi="Times New Roman" w:cs="Times New Roman"/>
          <w:bCs/>
          <w:sz w:val="24"/>
          <w:szCs w:val="24"/>
        </w:rPr>
        <w:t xml:space="preserve"> . </w:t>
      </w:r>
      <w:r w:rsidR="001D3011">
        <w:rPr>
          <w:rFonts w:ascii="Times New Roman" w:hAnsi="Times New Roman" w:cs="Times New Roman"/>
          <w:bCs/>
          <w:sz w:val="24"/>
          <w:szCs w:val="24"/>
        </w:rPr>
        <w:t xml:space="preserve">(КА - </w:t>
      </w:r>
      <w:r w:rsidRPr="00B1675B" w:rsidR="00B1675B">
        <w:rPr>
          <w:rFonts w:ascii="Times New Roman" w:hAnsi="Times New Roman" w:cs="Times New Roman"/>
          <w:bCs/>
          <w:sz w:val="24"/>
          <w:szCs w:val="24"/>
        </w:rPr>
        <w:t xml:space="preserve">карбоновая ангидраза).</w:t>
      </w:r>
      <w:r w:rsidRPr="00B1675B" w:rsidR="00B1675B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B1675B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B1675B" w:rsidR="008B1D3E">
        <w:rPr>
          <w:rFonts w:ascii="Times New Roman" w:hAnsi="Times New Roman" w:cs="Times New Roman"/>
          <w:bCs/>
          <w:sz w:val="24"/>
          <w:szCs w:val="24"/>
        </w:rPr>
        <w:t xml:space="preserve">Из патофизиологии Порты)</w:t>
      </w:r>
    </w:p>
    <w:p w:rsidR="008B1D3E" w:rsidP="00984345" w:rsidRDefault="008B1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Лабораторные </w:t>
      </w:r>
      <w:r w:rsidRPr="001737CF" w:rsidR="0098434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исследования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sz w:val="24"/>
          <w:szCs w:val="24"/>
        </w:rPr>
      </w:pP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Лабораторные тесты, которые используются для оценки кислотно-основного баланса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, включают газы артериальной крови и pH,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содержание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CO</w:t>
      </w:r>
      <w:r w:rsidRPr="00EF3E22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2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 и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уровень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HCO</w:t>
      </w:r>
      <w:r w:rsidRPr="00EF3E22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3</w:t>
      </w:r>
      <w:r w:rsidR="00EF3E22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-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 , избыток или дефицит оснований, а также </w:t>
      </w:r>
      <w:r>
        <w:rPr>
          <w:rFonts w:ascii="Times New Roman" w:hAnsi="Times New Roman" w:eastAsia="Sabon-Roman" w:cs="Times New Roman"/>
          <w:sz w:val="24"/>
          <w:szCs w:val="24"/>
        </w:rPr>
        <w:t xml:space="preserve">анионные промежутки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крови и </w:t>
      </w:r>
      <w:r>
        <w:rPr>
          <w:rFonts w:ascii="Times New Roman" w:hAnsi="Times New Roman" w:eastAsia="Sabon-Roman" w:cs="Times New Roman"/>
          <w:sz w:val="24"/>
          <w:szCs w:val="24"/>
        </w:rPr>
        <w:t xml:space="preserve">мочи.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Несмотря на полезность определения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наличия ацидоза или алкалоза, измерения рН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крови дают мало информации о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причинах нарушения кислотно-основного баланса. </w:t>
      </w:r>
      <w:r w:rsidRPr="00984345">
        <w:rPr>
          <w:rFonts w:ascii="Times New Roman" w:hAnsi="Times New Roman" w:cs="Times New Roman"/>
          <w:i/>
          <w:iCs/>
          <w:sz w:val="24"/>
          <w:szCs w:val="24"/>
        </w:rPr>
        <w:t xml:space="preserve">Газы артериальной крови позволяют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оценить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дыхательный компонент кислотно-основного баланса.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Уровень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H</w:t>
      </w:r>
      <w:r w:rsidRPr="00EF3E22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2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 CO</w:t>
      </w:r>
      <w:r w:rsidRPr="00EF3E22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3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 определяется на основании артериального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PaCO</w:t>
      </w:r>
      <w:r w:rsidRPr="00EF3E22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2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 и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коэффициента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растворимости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CO</w:t>
      </w:r>
      <w:r w:rsidRPr="00EF3E22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2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 (нормальное артериальное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PaCO</w:t>
      </w:r>
      <w:r w:rsidRPr="00EF3E22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2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 составляет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38-42 мм рт. ст.). Газы артериальной крови используются потому, что </w:t>
      </w:r>
      <w:r w:rsidRPr="00984345">
        <w:rPr>
          <w:rFonts w:ascii="Times New Roman" w:hAnsi="Times New Roman" w:cs="Times New Roman"/>
          <w:i/>
          <w:iCs/>
          <w:sz w:val="24"/>
          <w:szCs w:val="24"/>
        </w:rPr>
        <w:t xml:space="preserve">газы венозной крови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очень изменчивы, в зависимости от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метаболических потребностей различных тканей, которые опорожняются в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вену, откуда берется образец. Лабораторные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измерения электролитов включают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содержание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CO</w:t>
      </w:r>
      <w:r w:rsidRPr="00EF3E22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2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 и измерение бикарбоната. Эти показатели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определяются путем добавления сильной кислоты к образцу крови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и измерения количества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образовавшегося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CO</w:t>
      </w:r>
      <w:r w:rsidRPr="00EF3E22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2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 .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Более 70 % СО</w:t>
      </w:r>
      <w:r w:rsidRPr="00EF3E22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2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 в крови находится в форме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бикарбоната. Бикарбонат сыворотки определяется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по общему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содержанию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CO</w:t>
      </w:r>
      <w:r w:rsidRPr="00EF3E22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2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 в крови. </w:t>
      </w:r>
      <w:r w:rsidRPr="00984345">
        <w:rPr>
          <w:rFonts w:ascii="Times New Roman" w:hAnsi="Times New Roman" w:cs="Times New Roman"/>
          <w:i/>
          <w:iCs/>
          <w:sz w:val="24"/>
          <w:szCs w:val="24"/>
        </w:rPr>
        <w:t xml:space="preserve">Избыток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или </w:t>
      </w:r>
      <w:r w:rsidRPr="00984345">
        <w:rPr>
          <w:rFonts w:ascii="Times New Roman" w:hAnsi="Times New Roman" w:cs="Times New Roman"/>
          <w:i/>
          <w:iCs/>
          <w:sz w:val="24"/>
          <w:szCs w:val="24"/>
        </w:rPr>
        <w:t xml:space="preserve">дефицит </w:t>
      </w:r>
      <w:r w:rsidRPr="00984345">
        <w:rPr>
          <w:rFonts w:ascii="Times New Roman" w:hAnsi="Times New Roman" w:cs="Times New Roman"/>
          <w:i/>
          <w:iCs/>
          <w:sz w:val="24"/>
          <w:szCs w:val="24"/>
        </w:rPr>
        <w:t xml:space="preserve">оснований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- это мера </w:t>
      </w:r>
      <w:r w:rsidRPr="00EF3E22">
        <w:rPr>
          <w:rFonts w:ascii="Times New Roman" w:hAnsi="Times New Roman" w:eastAsia="Sabon-Roman" w:cs="Times New Roman"/>
          <w:sz w:val="24"/>
          <w:szCs w:val="24"/>
        </w:rPr>
        <w:t xml:space="preserve">избытка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или дефицита </w:t>
      </w:r>
      <w:r w:rsidRPr="00EF3E22">
        <w:rPr>
          <w:rFonts w:ascii="Times New Roman" w:hAnsi="Times New Roman" w:eastAsia="Sabon-Roman" w:cs="Times New Roman"/>
          <w:sz w:val="24"/>
          <w:szCs w:val="24"/>
        </w:rPr>
        <w:t xml:space="preserve">HCO </w:t>
      </w:r>
      <w:r w:rsidRPr="00A473EA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3</w:t>
      </w:r>
      <w:r w:rsidR="00EF3E22">
        <w:rPr>
          <w:rFonts w:ascii="Times New Roman" w:hAnsi="Times New Roman" w:cs="Times New Roman"/>
          <w:sz w:val="24"/>
          <w:szCs w:val="24"/>
          <w:vertAlign w:val="superscript"/>
        </w:rPr>
        <w:t xml:space="preserve">-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 .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Он характеризует количество фиксированной кислоты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или основания, которое необходимо добавить в образец крови </w:t>
      </w:r>
      <w:r>
        <w:rPr>
          <w:rFonts w:ascii="Times New Roman" w:hAnsi="Times New Roman" w:eastAsia="Sabon-Roman" w:cs="Times New Roman"/>
          <w:sz w:val="24"/>
          <w:szCs w:val="24"/>
        </w:rPr>
        <w:t xml:space="preserve">для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 достижения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pH 7,4 (норма </w:t>
      </w:r>
      <w:r w:rsidR="00EF3E22">
        <w:rPr>
          <w:rFonts w:ascii="Times New Roman" w:hAnsi="Times New Roman" w:cs="Times New Roman"/>
          <w:sz w:val="24"/>
          <w:szCs w:val="24"/>
        </w:rPr>
        <w:t xml:space="preserve">-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2,0 мэкв/л).64 Избыток основания указывает на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метаболический алкалоз, а дефицит основания - на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метаболический ацидоз.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sz w:val="24"/>
          <w:szCs w:val="24"/>
        </w:rPr>
      </w:pPr>
      <w:r w:rsidRPr="00984345">
        <w:rPr>
          <w:rFonts w:ascii="Times New Roman" w:hAnsi="Times New Roman" w:cs="Times New Roman"/>
          <w:i/>
          <w:iCs/>
          <w:sz w:val="24"/>
          <w:szCs w:val="24"/>
        </w:rPr>
        <w:t xml:space="preserve"> Анионный разрыв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описывает разницу между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концентрацией в </w:t>
      </w:r>
      <w:r w:rsidR="00EF3E22">
        <w:rPr>
          <w:rFonts w:ascii="Times New Roman" w:hAnsi="Times New Roman" w:eastAsia="Sabon-Roman" w:cs="Times New Roman"/>
          <w:sz w:val="24"/>
          <w:szCs w:val="24"/>
        </w:rPr>
        <w:t xml:space="preserve">сыворотке крови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основного измеренного катиона (Na</w:t>
      </w:r>
      <w:r w:rsidR="00EF3E22">
        <w:rPr>
          <w:rFonts w:ascii="Times New Roman" w:hAnsi="Times New Roman" w:cs="Times New Roman"/>
          <w:sz w:val="24"/>
          <w:szCs w:val="24"/>
          <w:vertAlign w:val="superscript"/>
        </w:rPr>
        <w:t xml:space="preserve">+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 ) и суммой измеренных анионов (Cl</w:t>
      </w:r>
      <w:r w:rsidR="00EF3E22">
        <w:rPr>
          <w:rFonts w:ascii="Times New Roman" w:hAnsi="Times New Roman" w:cs="Times New Roman"/>
          <w:sz w:val="24"/>
          <w:szCs w:val="24"/>
          <w:vertAlign w:val="superscript"/>
        </w:rPr>
        <w:t xml:space="preserve">-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 и HCO</w:t>
      </w:r>
      <w:r w:rsidRPr="00A473EA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3</w:t>
      </w:r>
      <w:r w:rsidR="00EF3E22">
        <w:rPr>
          <w:rFonts w:ascii="Times New Roman" w:hAnsi="Times New Roman" w:cs="Times New Roman"/>
          <w:sz w:val="24"/>
          <w:szCs w:val="24"/>
          <w:vertAlign w:val="superscript"/>
        </w:rPr>
        <w:t xml:space="preserve">-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 ).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Эта разница представляет собой концентрацию неизмеренных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анионов, таких как фосфаты, сульфаты, органические кислоты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и белки (рис. </w:t>
      </w:r>
      <w:r w:rsidR="00C6209C">
        <w:rPr>
          <w:rFonts w:ascii="Times New Roman" w:hAnsi="Times New Roman" w:eastAsia="Sabon-Roman" w:cs="Times New Roman"/>
          <w:sz w:val="24"/>
          <w:szCs w:val="24"/>
        </w:rPr>
        <w:t xml:space="preserve">6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).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В норме анионный зазор колеблется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между 8 и 12 мэкв/л (значение 16 мэкв/л является нормальным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, если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при расчете используются концентрации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Na</w:t>
      </w:r>
      <w:r w:rsidR="00EF3E22">
        <w:rPr>
          <w:rFonts w:ascii="Times New Roman" w:hAnsi="Times New Roman" w:cs="Times New Roman"/>
          <w:sz w:val="24"/>
          <w:szCs w:val="24"/>
          <w:vertAlign w:val="superscript"/>
        </w:rPr>
        <w:t xml:space="preserve">+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 и K</w:t>
      </w:r>
      <w:r w:rsidR="00EF3E22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+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 ).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Анионный зазор увеличивается при таких состояниях, как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молочнокислый ацидоз и кетоацидоз, которые приводят к снижению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HCO</w:t>
      </w:r>
      <w:r w:rsidRPr="00A473EA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3</w:t>
      </w:r>
      <w:r w:rsidR="00A473EA">
        <w:rPr>
          <w:rFonts w:ascii="Times New Roman" w:hAnsi="Times New Roman" w:cs="Times New Roman"/>
          <w:sz w:val="24"/>
          <w:szCs w:val="24"/>
          <w:vertAlign w:val="superscript"/>
        </w:rPr>
        <w:t xml:space="preserve">-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 , и нормален при гиперхлоремическом ацидозе,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когда Cl</w:t>
      </w:r>
      <w:r w:rsidR="00A473EA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-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 заменяет нормальный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анион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HCO</w:t>
      </w:r>
      <w:r w:rsidRPr="00A473EA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3</w:t>
      </w:r>
      <w:r w:rsidR="00A473EA">
        <w:rPr>
          <w:rFonts w:ascii="Times New Roman" w:hAnsi="Times New Roman" w:cs="Times New Roman"/>
          <w:sz w:val="24"/>
          <w:szCs w:val="24"/>
          <w:vertAlign w:val="superscript"/>
        </w:rPr>
        <w:t xml:space="preserve">-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 .</w:t>
      </w:r>
    </w:p>
    <w:p w:rsidR="00365A17" w:rsidP="00752E4F" w:rsidRDefault="00365A17">
      <w:pPr>
        <w:autoSpaceDE w:val="0"/>
        <w:autoSpaceDN w:val="0"/>
        <w:adjustRightInd w:val="0"/>
        <w:spacing w:after="0" w:line="240" w:lineRule="auto"/>
        <w:jc w:val="both"/>
        <w:rPr>
          <w:rFonts w:ascii="Univers-Black" w:hAnsi="Univers-Black" w:cs="Univers-Black"/>
          <w:b/>
          <w:bCs/>
          <w:sz w:val="16"/>
          <w:szCs w:val="16"/>
        </w:rPr>
      </w:pPr>
    </w:p>
    <w:p w:rsidR="00365A17" w:rsidP="00FD0696" w:rsidRDefault="00F323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lastRenderedPageBreak/>
        <w:drawing>
          <wp:inline distT="0" distB="0" distL="0" distR="0">
            <wp:extent cx="4478522" cy="2892056"/>
            <wp:effectExtent l="19050" t="19050" r="17278" b="22594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010" cy="28923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Pr="001737CF" w:rsidR="00F32399" w:rsidP="00752E4F" w:rsidRDefault="00F323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eastAsia="Univers" w:cs="Times New Roman"/>
        </w:rPr>
      </w:pPr>
      <w:r w:rsidR="000326CB">
        <w:rPr>
          <w:rFonts w:ascii="Times New Roman" w:hAnsi="Times New Roman" w:cs="Times New Roman"/>
          <w:b/>
          <w:bCs/>
          <w:color w:val="000000" w:themeColor="text1"/>
        </w:rPr>
        <w:t xml:space="preserve">Рис. </w:t>
      </w:r>
      <w:r w:rsidR="00192390">
        <w:rPr>
          <w:rFonts w:ascii="Times New Roman" w:hAnsi="Times New Roman" w:cs="Times New Roman"/>
          <w:b/>
          <w:bCs/>
          <w:color w:val="000000" w:themeColor="text1"/>
        </w:rPr>
        <w:t xml:space="preserve">7</w:t>
      </w:r>
      <w:r w:rsidRPr="001737CF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033A1">
        <w:rPr>
          <w:rFonts w:ascii="Times New Roman" w:hAnsi="Times New Roman" w:eastAsia="Univers" w:cs="Times New Roman"/>
          <w:b/>
        </w:rPr>
        <w:t xml:space="preserve">Анионный зазор при ацидозе, вызванном избытком метаболических кислот и избыточным уровнем хлоридов в сыворотке крови</w:t>
      </w:r>
      <w:r w:rsidRPr="00365A17">
        <w:rPr>
          <w:rFonts w:ascii="Times New Roman" w:hAnsi="Times New Roman" w:eastAsia="Univers" w:cs="Times New Roman"/>
        </w:rPr>
        <w:t xml:space="preserve">. </w:t>
      </w:r>
      <w:r w:rsidRPr="00365A17">
        <w:rPr>
          <w:rFonts w:ascii="Times New Roman" w:hAnsi="Times New Roman" w:eastAsia="Univers" w:cs="Times New Roman"/>
        </w:rPr>
        <w:t xml:space="preserve">Неизмеряемые </w:t>
      </w:r>
      <w:r w:rsidRPr="00365A17">
        <w:rPr>
          <w:rFonts w:ascii="Times New Roman" w:hAnsi="Times New Roman" w:eastAsia="Univers" w:cs="Times New Roman"/>
        </w:rPr>
        <w:t xml:space="preserve">анионы, такие как фосфаты, сульфаты и органические кислоты</w:t>
      </w:r>
      <w:r>
        <w:rPr>
          <w:rFonts w:ascii="Times New Roman" w:hAnsi="Times New Roman" w:eastAsia="Univers" w:cs="Times New Roman"/>
        </w:rPr>
        <w:t xml:space="preserve">,</w:t>
      </w:r>
      <w:r w:rsidRPr="00365A17">
        <w:rPr>
          <w:rFonts w:ascii="Times New Roman" w:hAnsi="Times New Roman" w:eastAsia="Univers" w:cs="Times New Roman"/>
        </w:rPr>
        <w:t xml:space="preserve"> увеличивают </w:t>
      </w:r>
      <w:r w:rsidRPr="00365A17">
        <w:rPr>
          <w:rFonts w:ascii="Times New Roman" w:hAnsi="Times New Roman" w:eastAsia="Univers" w:cs="Times New Roman"/>
        </w:rPr>
        <w:t xml:space="preserve">анионный промежуток, поскольку замещают бикарбонат. При </w:t>
      </w:r>
      <w:r w:rsidRPr="00365A17">
        <w:rPr>
          <w:rFonts w:ascii="Times New Roman" w:hAnsi="Times New Roman" w:eastAsia="Univers" w:cs="Times New Roman"/>
        </w:rPr>
        <w:t xml:space="preserve">этом предполагается, что </w:t>
      </w:r>
      <w:r w:rsidRPr="00365A17">
        <w:rPr>
          <w:rFonts w:ascii="Times New Roman" w:hAnsi="Times New Roman" w:eastAsia="Univers" w:cs="Times New Roman"/>
        </w:rPr>
        <w:t xml:space="preserve">содержание натрия не меняется. </w:t>
      </w:r>
      <w:r w:rsidR="008533E9">
        <w:rPr>
          <w:rFonts w:ascii="Times New Roman" w:hAnsi="Times New Roman" w:eastAsia="Univers" w:cs="Times New Roman"/>
        </w:rPr>
        <w:t xml:space="preserve">(Из книги Porth</w:t>
      </w:r>
      <w:r w:rsidR="00B00522">
        <w:rPr>
          <w:rFonts w:ascii="Times New Roman" w:hAnsi="Times New Roman" w:eastAsia="Univers" w:cs="Times New Roman"/>
        </w:rPr>
        <w:t xml:space="preserve">; </w:t>
      </w:r>
      <w:r w:rsidR="008533E9">
        <w:rPr>
          <w:rFonts w:ascii="Times New Roman" w:hAnsi="Times New Roman" w:eastAsia="Univers" w:cs="Times New Roman"/>
        </w:rPr>
        <w:t xml:space="preserve">Pathophysiology).</w:t>
      </w:r>
    </w:p>
    <w:p w:rsidR="001737CF" w:rsidP="00752E4F" w:rsidRDefault="00173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sz w:val="24"/>
          <w:szCs w:val="24"/>
        </w:rPr>
      </w:pPr>
    </w:p>
    <w:p w:rsidR="001737CF" w:rsidP="00752E4F" w:rsidRDefault="00173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eastAsia="Sabon-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Нарушения кислотно-основного </w:t>
      </w:r>
      <w:r w:rsidRPr="00FD0696" w:rsidR="00984345">
        <w:rPr>
          <w:rFonts w:ascii="Times New Roman" w:hAnsi="Times New Roman" w:cs="Times New Roman"/>
          <w:b/>
          <w:bCs/>
          <w:sz w:val="28"/>
          <w:szCs w:val="28"/>
        </w:rPr>
        <w:t xml:space="preserve">равновесия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sz w:val="24"/>
          <w:szCs w:val="24"/>
        </w:rPr>
      </w:pP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Термины "</w:t>
      </w:r>
      <w:r w:rsidRPr="00984345">
        <w:rPr>
          <w:rFonts w:ascii="Times New Roman" w:hAnsi="Times New Roman" w:cs="Times New Roman"/>
          <w:i/>
          <w:iCs/>
          <w:sz w:val="24"/>
          <w:szCs w:val="24"/>
        </w:rPr>
        <w:t xml:space="preserve">ацидоз"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и "</w:t>
      </w:r>
      <w:r w:rsidRPr="00984345">
        <w:rPr>
          <w:rFonts w:ascii="Times New Roman" w:hAnsi="Times New Roman" w:cs="Times New Roman"/>
          <w:i/>
          <w:iCs/>
          <w:sz w:val="24"/>
          <w:szCs w:val="24"/>
        </w:rPr>
        <w:t xml:space="preserve">алкалоз"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описывают клинические </w:t>
      </w:r>
      <w:r w:rsidRPr="00984345">
        <w:rPr>
          <w:rFonts w:ascii="Times New Roman" w:hAnsi="Times New Roman" w:eastAsia="Sabon-Roman" w:cs="Times New Roman"/>
          <w:sz w:val="24"/>
          <w:szCs w:val="24"/>
        </w:rPr>
        <w:t xml:space="preserve">состояния, возникающие в результате изменения </w:t>
      </w:r>
      <w:r w:rsidRPr="000B455A">
        <w:rPr>
          <w:rFonts w:ascii="Times New Roman" w:hAnsi="Times New Roman" w:eastAsia="Sabon-Roman" w:cs="Times New Roman"/>
          <w:sz w:val="24"/>
          <w:szCs w:val="24"/>
        </w:rPr>
        <w:t xml:space="preserve">концентрации </w:t>
      </w:r>
      <w:r w:rsidRPr="000B455A">
        <w:rPr>
          <w:rFonts w:ascii="Times New Roman" w:hAnsi="Times New Roman" w:eastAsia="Sabon-Roman" w:cs="Times New Roman"/>
          <w:sz w:val="24"/>
          <w:szCs w:val="24"/>
        </w:rPr>
        <w:t xml:space="preserve">растворенных </w:t>
      </w:r>
      <w:r w:rsidRPr="000B455A">
        <w:rPr>
          <w:rFonts w:ascii="Times New Roman" w:hAnsi="Times New Roman" w:eastAsia="Sabon-Roman" w:cs="Times New Roman"/>
          <w:sz w:val="24"/>
          <w:szCs w:val="24"/>
        </w:rPr>
        <w:t xml:space="preserve">CO</w:t>
      </w:r>
      <w:r w:rsidRPr="00A473EA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2</w:t>
      </w:r>
      <w:r w:rsidRPr="000B455A">
        <w:rPr>
          <w:rFonts w:ascii="Times New Roman" w:hAnsi="Times New Roman" w:eastAsia="Sabon-Roman" w:cs="Times New Roman"/>
          <w:sz w:val="24"/>
          <w:szCs w:val="24"/>
        </w:rPr>
        <w:t xml:space="preserve"> и HCO</w:t>
      </w:r>
      <w:r w:rsidRPr="00A473EA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3</w:t>
      </w:r>
      <w:r w:rsidR="00A473EA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-</w:t>
      </w:r>
      <w:r w:rsidRPr="000B455A">
        <w:rPr>
          <w:rFonts w:ascii="Times New Roman" w:hAnsi="Times New Roman" w:eastAsia="Sabon-Roman" w:cs="Times New Roman"/>
          <w:sz w:val="24"/>
          <w:szCs w:val="24"/>
        </w:rPr>
        <w:t xml:space="preserve"> . </w:t>
      </w:r>
      <w:r w:rsidRPr="000B455A">
        <w:rPr>
          <w:rFonts w:ascii="Times New Roman" w:hAnsi="Times New Roman" w:eastAsia="Sabon-Roman" w:cs="Times New Roman"/>
          <w:sz w:val="24"/>
          <w:szCs w:val="24"/>
        </w:rPr>
        <w:t xml:space="preserve">Щелочь представляет собой </w:t>
      </w:r>
      <w:r w:rsidRPr="000B455A">
        <w:rPr>
          <w:rFonts w:ascii="Times New Roman" w:hAnsi="Times New Roman" w:eastAsia="Sabon-Roman" w:cs="Times New Roman"/>
          <w:sz w:val="24"/>
          <w:szCs w:val="24"/>
        </w:rPr>
        <w:t xml:space="preserve">комбинацию одного или нескольких щелочных металлов, таких как </w:t>
      </w:r>
      <w:r w:rsidRPr="000B455A">
        <w:rPr>
          <w:rFonts w:ascii="Times New Roman" w:hAnsi="Times New Roman" w:eastAsia="Sabon-Roman" w:cs="Times New Roman"/>
          <w:sz w:val="24"/>
          <w:szCs w:val="24"/>
        </w:rPr>
        <w:t xml:space="preserve">натрий или калий, с сильноосновным ионом, таким как </w:t>
      </w:r>
      <w:r w:rsidR="00A473EA">
        <w:rPr>
          <w:rFonts w:ascii="Times New Roman" w:hAnsi="Times New Roman" w:eastAsia="Sabon-Roman" w:cs="Times New Roman"/>
          <w:sz w:val="24"/>
          <w:szCs w:val="24"/>
        </w:rPr>
        <w:t xml:space="preserve">гидроксильный ион (OH</w:t>
      </w:r>
      <w:r w:rsidR="00A473EA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-</w:t>
      </w:r>
      <w:r w:rsidRPr="000B455A">
        <w:rPr>
          <w:rFonts w:ascii="Times New Roman" w:hAnsi="Times New Roman" w:eastAsia="Sabon-Roman" w:cs="Times New Roman"/>
          <w:sz w:val="24"/>
          <w:szCs w:val="24"/>
        </w:rPr>
        <w:t xml:space="preserve"> ). </w:t>
      </w:r>
      <w:r w:rsidRPr="000B455A">
        <w:rPr>
          <w:rFonts w:ascii="Times New Roman" w:hAnsi="Times New Roman" w:eastAsia="Sabon-Roman" w:cs="Times New Roman"/>
          <w:sz w:val="24"/>
          <w:szCs w:val="24"/>
        </w:rPr>
        <w:t xml:space="preserve">Бикарбонат натрия (NaHCO</w:t>
      </w:r>
      <w:r w:rsidRPr="00A473EA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3</w:t>
      </w:r>
      <w:r w:rsidR="000B455A">
        <w:rPr>
          <w:rFonts w:ascii="Times New Roman" w:hAnsi="Times New Roman" w:eastAsia="Sabon-Roman" w:cs="Times New Roman"/>
          <w:sz w:val="24"/>
          <w:szCs w:val="24"/>
        </w:rPr>
        <w:t xml:space="preserve"> ) является </w:t>
      </w:r>
      <w:r w:rsidRPr="000B455A">
        <w:rPr>
          <w:rFonts w:ascii="Times New Roman" w:hAnsi="Times New Roman" w:eastAsia="Sabon-Roman" w:cs="Times New Roman"/>
          <w:sz w:val="24"/>
          <w:szCs w:val="24"/>
        </w:rPr>
        <w:t xml:space="preserve">основной щелочью во внеклеточной жидкости. Хотя </w:t>
      </w:r>
      <w:r w:rsidRPr="000B455A">
        <w:rPr>
          <w:rFonts w:ascii="Times New Roman" w:hAnsi="Times New Roman" w:eastAsia="Sabon-Roman" w:cs="Times New Roman"/>
          <w:sz w:val="24"/>
          <w:szCs w:val="24"/>
        </w:rPr>
        <w:t xml:space="preserve">определения несколько различаются, термины "</w:t>
      </w:r>
      <w:r w:rsidRPr="000B455A">
        <w:rPr>
          <w:rFonts w:ascii="Times New Roman" w:hAnsi="Times New Roman" w:eastAsia="Sabon-Roman" w:cs="Times New Roman"/>
          <w:i/>
          <w:iCs/>
          <w:sz w:val="24"/>
          <w:szCs w:val="24"/>
        </w:rPr>
        <w:t xml:space="preserve">щелочь" </w:t>
      </w:r>
      <w:r w:rsidRPr="000B455A">
        <w:rPr>
          <w:rFonts w:ascii="Times New Roman" w:hAnsi="Times New Roman" w:eastAsia="Sabon-Roman" w:cs="Times New Roman"/>
          <w:sz w:val="24"/>
          <w:szCs w:val="24"/>
        </w:rPr>
        <w:t xml:space="preserve">и "</w:t>
      </w:r>
      <w:r w:rsidRPr="000B455A">
        <w:rPr>
          <w:rFonts w:ascii="Times New Roman" w:hAnsi="Times New Roman" w:eastAsia="Sabon-Roman" w:cs="Times New Roman"/>
          <w:i/>
          <w:iCs/>
          <w:sz w:val="24"/>
          <w:szCs w:val="24"/>
        </w:rPr>
        <w:t xml:space="preserve">основание" </w:t>
      </w:r>
      <w:r w:rsidRPr="000B455A">
        <w:rPr>
          <w:rFonts w:ascii="Times New Roman" w:hAnsi="Times New Roman" w:eastAsia="Sabon-Roman" w:cs="Times New Roman"/>
          <w:sz w:val="24"/>
          <w:szCs w:val="24"/>
        </w:rPr>
        <w:t xml:space="preserve">часто используются как взаимозаменяемые. Таким образом, термин "</w:t>
      </w:r>
      <w:r w:rsidRPr="000B455A">
        <w:rPr>
          <w:rFonts w:ascii="Times New Roman" w:hAnsi="Times New Roman" w:eastAsia="Sabon-Roman" w:cs="Times New Roman"/>
          <w:i/>
          <w:iCs/>
          <w:sz w:val="24"/>
          <w:szCs w:val="24"/>
        </w:rPr>
        <w:t xml:space="preserve">алкалоз" </w:t>
      </w:r>
      <w:r w:rsidRPr="000B455A">
        <w:rPr>
          <w:rFonts w:ascii="Times New Roman" w:hAnsi="Times New Roman" w:eastAsia="Sabon-Roman" w:cs="Times New Roman"/>
          <w:sz w:val="24"/>
          <w:szCs w:val="24"/>
        </w:rPr>
        <w:t xml:space="preserve">стал означать противоположность </w:t>
      </w:r>
      <w:r w:rsidRPr="000B455A">
        <w:rPr>
          <w:rFonts w:ascii="Times New Roman" w:hAnsi="Times New Roman" w:eastAsia="Sabon-Roman" w:cs="Times New Roman"/>
          <w:i/>
          <w:iCs/>
          <w:sz w:val="24"/>
          <w:szCs w:val="24"/>
        </w:rPr>
        <w:t xml:space="preserve">ацидозу</w:t>
      </w:r>
      <w:r w:rsidRPr="000B455A">
        <w:rPr>
          <w:rFonts w:ascii="Times New Roman" w:hAnsi="Times New Roman" w:eastAsia="Sabon-Roman" w:cs="Times New Roman"/>
          <w:sz w:val="24"/>
          <w:szCs w:val="24"/>
        </w:rPr>
        <w:t xml:space="preserve">.</w:t>
      </w:r>
    </w:p>
    <w:p w:rsidR="000B455A" w:rsidP="00752E4F" w:rsidRDefault="000B45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D1296B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Метаболические и респираторные </w:t>
      </w:r>
      <w:r w:rsidRPr="001737CF" w:rsidR="000B455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нарушения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кислотно-основного состояния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Существует два типа нарушений кислотно-основного состояния: </w:t>
      </w:r>
      <w:r w:rsidRPr="002B513D">
        <w:rPr>
          <w:rFonts w:ascii="Times New Roman" w:hAnsi="Times New Roman" w:eastAsia="Sabon-Roman" w:cs="Times New Roman"/>
          <w:i/>
          <w:color w:val="000000"/>
          <w:sz w:val="24"/>
          <w:szCs w:val="24"/>
        </w:rPr>
        <w:t xml:space="preserve">метаболические </w:t>
      </w:r>
      <w:r w:rsidR="00D544A7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 </w:t>
      </w:r>
      <w:r w:rsidRPr="002B513D" w:rsidR="00D544A7">
        <w:rPr>
          <w:rFonts w:ascii="Times New Roman" w:hAnsi="Times New Roman" w:eastAsia="Sabon-Roman" w:cs="Times New Roman"/>
          <w:i/>
          <w:color w:val="000000"/>
          <w:sz w:val="24"/>
          <w:szCs w:val="24"/>
        </w:rPr>
        <w:t xml:space="preserve">респираторные </w:t>
      </w:r>
      <w:r w:rsidR="00D544A7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(табл. 1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). 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</w:pPr>
      <w:r w:rsidRPr="000B455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Метаболические нарушения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приводят </w:t>
      </w:r>
      <w:r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изменению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концентрации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Pr="00A473EA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A473E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-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сыворотке крови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являются результатом добавления или потери нелетучей кислоты или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щелочи во внеклеточных жидкостях или из них. Снижение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pH из-за уменьшения HCO</w:t>
      </w:r>
      <w:r w:rsidRPr="00A473EA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A473E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-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называется </w:t>
      </w:r>
      <w:r w:rsidRPr="000B455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метаболическим ацидозом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а повышение pH из-за увеличения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уровня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Pr="00A473EA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A473E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-</w:t>
      </w:r>
      <w:r w:rsidR="00F32399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 </w:t>
      </w:r>
      <w:r w:rsidRPr="000B455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- метаболическим алкалозом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 </w:t>
      </w:r>
      <w:r w:rsidRPr="008533E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Нарушения дыхания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связаны с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изменением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PaCO</w:t>
      </w:r>
      <w:r w:rsidRPr="00A473EA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отражающим увеличение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или уменьшение альвеолярной вентиляции. </w:t>
      </w:r>
      <w:r w:rsidRPr="000B455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Респираторный ацидоз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характеризуется снижением pH, что отражает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уменьшение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вентиляции и увеличение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PaCO</w:t>
      </w:r>
      <w:r w:rsidRPr="00A473EA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Респираторный </w:t>
      </w:r>
      <w:r w:rsidRPr="000B455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алкалоз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характеризуется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повышением pH, что является следствием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увеличения альвеолярной вентиляции и снижения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PaCO</w:t>
      </w:r>
      <w:r w:rsidRPr="00A473EA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="00192390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.</w:t>
      </w:r>
    </w:p>
    <w:p w:rsidR="00AF3D93" w:rsidP="00752E4F" w:rsidRDefault="00AF3D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D1296B"/>
          <w:sz w:val="24"/>
          <w:szCs w:val="24"/>
        </w:rPr>
      </w:pPr>
    </w:p>
    <w:p w:rsidR="00AF3D93" w:rsidP="00752E4F" w:rsidRDefault="001923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D1296B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D1296B"/>
          <w:sz w:val="24"/>
          <w:szCs w:val="24"/>
          <w:lang w:val="en-US"/>
        </w:rPr>
        <w:lastRenderedPageBreak/>
        <w:drawing>
          <wp:inline distT="0" distB="0" distL="0" distR="0">
            <wp:extent cx="6090861" cy="8708065"/>
            <wp:effectExtent l="19050" t="19050" r="24189" b="16835"/>
            <wp:docPr id="16" name="Picture 1" descr="C:\Documents and Settings\Feghiu Leonid\Desktop\Новая папка\causes of acido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eghiu Leonid\Desktop\Новая папка\causes of acidosi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4" cy="87154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93" w:rsidP="00752E4F" w:rsidRDefault="00AF3D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D1296B"/>
          <w:sz w:val="24"/>
          <w:szCs w:val="24"/>
        </w:rPr>
      </w:pPr>
    </w:p>
    <w:p w:rsidR="00AF3D93" w:rsidP="00752E4F" w:rsidRDefault="00AF3D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D1296B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D1296B"/>
          <w:sz w:val="24"/>
          <w:szCs w:val="24"/>
        </w:rPr>
      </w:pPr>
      <w:r w:rsidRPr="00AF3D93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192390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AF3D93">
        <w:rPr>
          <w:rFonts w:ascii="Times New Roman" w:hAnsi="Times New Roman" w:cs="Times New Roman"/>
          <w:b/>
          <w:bCs/>
          <w:sz w:val="24"/>
          <w:szCs w:val="24"/>
        </w:rPr>
        <w:t xml:space="preserve">Причины ацидоза </w:t>
      </w:r>
      <w:r w:rsidRPr="002B513D">
        <w:rPr>
          <w:rFonts w:ascii="Times New Roman" w:hAnsi="Times New Roman" w:cs="Times New Roman"/>
          <w:bCs/>
          <w:sz w:val="24"/>
          <w:szCs w:val="24"/>
        </w:rPr>
        <w:t xml:space="preserve">(по </w:t>
      </w:r>
      <w:r w:rsidRPr="002B513D" w:rsidR="002B513D">
        <w:rPr>
          <w:rFonts w:ascii="Times New Roman" w:hAnsi="Times New Roman" w:cs="Times New Roman"/>
          <w:bCs/>
          <w:sz w:val="24"/>
          <w:szCs w:val="24"/>
        </w:rPr>
        <w:t xml:space="preserve">S. Silbernagl </w:t>
      </w:r>
      <w:r w:rsidRPr="002B513D" w:rsidR="002B513D">
        <w:rPr>
          <w:rFonts w:ascii="Times New Roman" w:hAnsi="Times New Roman" w:cs="Times New Roman"/>
          <w:bCs/>
          <w:sz w:val="24"/>
          <w:szCs w:val="24"/>
        </w:rPr>
        <w:t xml:space="preserve">and F. Lang; </w:t>
      </w:r>
      <w:r w:rsidR="002B513D">
        <w:rPr>
          <w:rFonts w:ascii="Times New Roman" w:hAnsi="Times New Roman" w:cs="Times New Roman"/>
          <w:bCs/>
          <w:sz w:val="24"/>
          <w:szCs w:val="24"/>
        </w:rPr>
        <w:t xml:space="preserve">Color </w:t>
      </w:r>
      <w:r w:rsidRPr="002B513D">
        <w:rPr>
          <w:rFonts w:ascii="Times New Roman" w:hAnsi="Times New Roman" w:cs="Times New Roman"/>
          <w:bCs/>
          <w:sz w:val="24"/>
          <w:szCs w:val="24"/>
        </w:rPr>
        <w:t xml:space="preserve">Atlas of Pathophysiology</w:t>
      </w:r>
      <w:r w:rsidRPr="002B513D">
        <w:rPr>
          <w:rFonts w:ascii="Times New Roman" w:hAnsi="Times New Roman" w:cs="Times New Roman"/>
          <w:bCs/>
          <w:color w:val="D1296B"/>
          <w:sz w:val="24"/>
          <w:szCs w:val="24"/>
        </w:rPr>
        <w:t xml:space="preserve">)</w:t>
      </w:r>
      <w:r w:rsidRPr="002B513D" w:rsidR="003361EE">
        <w:rPr>
          <w:rFonts w:ascii="Times New Roman" w:hAnsi="Times New Roman" w:cs="Times New Roman"/>
          <w:bCs/>
          <w:color w:val="D1296B"/>
          <w:sz w:val="24"/>
          <w:szCs w:val="24"/>
        </w:rPr>
        <w:t xml:space="preserve">.</w:t>
      </w:r>
    </w:p>
    <w:p w:rsidRPr="002B513D" w:rsidR="00AF3D93" w:rsidP="00192390" w:rsidRDefault="00AF3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D1296B"/>
          <w:sz w:val="24"/>
          <w:szCs w:val="24"/>
        </w:rPr>
      </w:pPr>
    </w:p>
    <w:p w:rsidR="00AF3D93" w:rsidP="00AF3D93" w:rsidRDefault="00AF3D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D1296B"/>
          <w:sz w:val="24"/>
          <w:szCs w:val="24"/>
        </w:rPr>
      </w:pPr>
    </w:p>
    <w:p w:rsidR="00AF3D93" w:rsidP="00AF3D93" w:rsidRDefault="00AF3D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D1296B"/>
          <w:sz w:val="24"/>
          <w:szCs w:val="24"/>
        </w:rPr>
      </w:pPr>
    </w:p>
    <w:p w:rsidR="00AF3D93" w:rsidP="00AF3D93" w:rsidRDefault="00AF3D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D1296B"/>
          <w:sz w:val="24"/>
          <w:szCs w:val="24"/>
        </w:rPr>
      </w:pPr>
    </w:p>
    <w:p w:rsidR="00AF3D93" w:rsidP="00AF3D93" w:rsidRDefault="00AF3D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D1296B"/>
          <w:sz w:val="24"/>
          <w:szCs w:val="24"/>
        </w:rPr>
      </w:pPr>
    </w:p>
    <w:p w:rsidR="00AF3D93" w:rsidP="002B513D" w:rsidRDefault="001923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D1296B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D1296B"/>
          <w:sz w:val="24"/>
          <w:szCs w:val="24"/>
          <w:lang w:val="en-US"/>
        </w:rPr>
        <w:drawing>
          <wp:inline distT="0" distB="0" distL="0" distR="0">
            <wp:extent cx="5892150" cy="8449342"/>
            <wp:effectExtent l="19050" t="19050" r="13350" b="27908"/>
            <wp:docPr id="17" name="Picture 2" descr="C:\Documents and Settings\Feghiu Leonid\Desktop\Новая папка\causes of alcalo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eghiu Leonid\Desktop\Новая папка\causes of alcalosi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613" cy="84500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93" w:rsidP="00AF3D93" w:rsidRDefault="00AF3D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D1296B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D1296B"/>
          <w:sz w:val="24"/>
          <w:szCs w:val="24"/>
        </w:rPr>
      </w:pPr>
      <w:r w:rsidRPr="00124DCB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192390">
        <w:rPr>
          <w:rFonts w:ascii="Times New Roman" w:hAnsi="Times New Roman" w:cs="Times New Roman"/>
          <w:b/>
          <w:bCs/>
          <w:sz w:val="24"/>
          <w:szCs w:val="24"/>
        </w:rPr>
        <w:t xml:space="preserve">9.  </w:t>
      </w:r>
      <w:r w:rsidRPr="00124DCB">
        <w:rPr>
          <w:rFonts w:ascii="Times New Roman" w:hAnsi="Times New Roman" w:cs="Times New Roman"/>
          <w:b/>
          <w:bCs/>
          <w:sz w:val="24"/>
          <w:szCs w:val="24"/>
        </w:rPr>
        <w:t xml:space="preserve">Причины алкалоза </w:t>
      </w:r>
      <w:r w:rsidRPr="002B513D">
        <w:rPr>
          <w:rFonts w:ascii="Times New Roman" w:hAnsi="Times New Roman" w:cs="Times New Roman"/>
          <w:bCs/>
          <w:sz w:val="24"/>
          <w:szCs w:val="24"/>
        </w:rPr>
        <w:t xml:space="preserve">(</w:t>
      </w:r>
      <w:r w:rsidRPr="002B513D" w:rsidR="002B513D">
        <w:rPr>
          <w:rFonts w:ascii="Times New Roman" w:hAnsi="Times New Roman" w:cs="Times New Roman"/>
          <w:bCs/>
          <w:sz w:val="24"/>
          <w:szCs w:val="24"/>
        </w:rPr>
        <w:t xml:space="preserve">по S</w:t>
      </w:r>
      <w:r w:rsidRPr="002B513D" w:rsidR="002B513D">
        <w:rPr>
          <w:rFonts w:ascii="Times New Roman" w:hAnsi="Times New Roman" w:cs="Times New Roman"/>
          <w:bCs/>
          <w:sz w:val="24"/>
          <w:szCs w:val="24"/>
        </w:rPr>
        <w:t xml:space="preserve">. Silbernagl and F. Lang; </w:t>
      </w:r>
      <w:r w:rsidR="002B513D">
        <w:rPr>
          <w:rFonts w:ascii="Times New Roman" w:hAnsi="Times New Roman" w:cs="Times New Roman"/>
          <w:bCs/>
          <w:sz w:val="24"/>
          <w:szCs w:val="24"/>
        </w:rPr>
        <w:t xml:space="preserve">Color </w:t>
      </w:r>
      <w:r w:rsidRPr="002B513D" w:rsidR="002B513D">
        <w:rPr>
          <w:rFonts w:ascii="Times New Roman" w:hAnsi="Times New Roman" w:cs="Times New Roman"/>
          <w:bCs/>
          <w:sz w:val="24"/>
          <w:szCs w:val="24"/>
        </w:rPr>
        <w:t xml:space="preserve">Atlas of Pathophysiology).</w:t>
      </w:r>
    </w:p>
    <w:p w:rsidRPr="002B513D" w:rsidR="002B513D" w:rsidP="002B513D" w:rsidRDefault="002B51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D1296B"/>
          <w:sz w:val="24"/>
          <w:szCs w:val="24"/>
        </w:rPr>
      </w:pPr>
    </w:p>
    <w:p w:rsidR="00AF3D93" w:rsidP="00752E4F" w:rsidRDefault="00AF3D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D1296B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1737C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Первичные и компенсаторные изменения рН</w:t>
      </w:r>
      <w:r w:rsidR="00FD069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Ацидоз и алкалоз обычно включают </w:t>
      </w:r>
      <w:r w:rsidRPr="000B455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первичное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или </w:t>
      </w:r>
      <w:r w:rsidRPr="000B455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инициирующее </w:t>
      </w:r>
      <w:r w:rsidRPr="000B455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событие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 </w:t>
      </w:r>
      <w:r w:rsidRPr="000B455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компенсаторное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или </w:t>
      </w:r>
      <w:r w:rsidRPr="000B455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адаптивное состояние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возникающее в результате действия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гомеостатических механизмов, которые пытаются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скорректировать или предотвратить значительные изменения pH. Например,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 человека может быть первичный метаболический ацидоз в </w:t>
      </w:r>
      <w:r>
        <w:rPr>
          <w:rFonts w:ascii="Times New Roman" w:hAnsi="Times New Roman" w:cs="Times New Roman"/>
          <w:b/>
          <w:bCs/>
          <w:color w:val="D1296B"/>
          <w:sz w:val="24"/>
          <w:szCs w:val="24"/>
        </w:rPr>
        <w:t xml:space="preserve">результате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перепроизводства кетокислот и респираторный алкалоз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из-за компенсаторного увеличения вентиляции </w:t>
      </w:r>
      <w:r w:rsidR="00D775D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(см. табл. 1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).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Компенсаторные механизмы обеспечивают контроль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рН, когда коррекция невозможна или не может быть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достигнута немедленно. Часто компенсаторные механизмы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являются временными мерами, которые позволяют выжить, пока организм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пытается исправить первичное нарушение. Компенсация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требует использования механизмов, отличных от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тех, которые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вызвали первичное нарушение. Например,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легкие не могут компенсировать дыхательный ацидоз,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вызванный заболеванием легких, а почки </w:t>
      </w:r>
      <w:r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не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могут компенсировать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метаболический ацидоз, возникающий из-за хронического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заболевания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почек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Однако организм может использовать почечные механизмы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для компенсации изменений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pH,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вызванных дыханием,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 использовать дыхательные механизмы </w:t>
      </w:r>
      <w:r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для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компенсации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изменений кислотно-основного баланса, вызванных метаболизмом.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Поскольку компенсаторные механизмы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со временем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становятся более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эффективными, часто существуют различия между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уровнем изменения рН, который присутствует при острых и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хронических нарушениях кислотно-основного баланса.</w:t>
      </w:r>
    </w:p>
    <w:p w:rsidR="00F32399" w:rsidP="00752E4F" w:rsidRDefault="00F323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b/>
          <w:bCs/>
          <w:color w:val="648B3B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Univers-Bold" w:hAnsi="Univers-Bold" w:cs="Univers-Bold"/>
          <w:b/>
          <w:bCs/>
          <w:color w:val="000000" w:themeColor="text1"/>
          <w:sz w:val="24"/>
          <w:szCs w:val="24"/>
        </w:rPr>
      </w:pPr>
      <w:r>
        <w:rPr>
          <w:rFonts w:ascii="Univers-Bold" w:hAnsi="Univers-Bold" w:cs="Univers-Bold"/>
          <w:b/>
          <w:bCs/>
          <w:color w:val="000000" w:themeColor="text1"/>
          <w:sz w:val="24"/>
          <w:szCs w:val="24"/>
        </w:rPr>
        <w:t xml:space="preserve">Одиночные </w:t>
      </w:r>
      <w:r w:rsidRPr="001737CF" w:rsidR="000B455A">
        <w:rPr>
          <w:rFonts w:ascii="Univers-Bold" w:hAnsi="Univers-Bold" w:cs="Univers-Bold"/>
          <w:b/>
          <w:bCs/>
          <w:color w:val="000000" w:themeColor="text1"/>
          <w:sz w:val="24"/>
          <w:szCs w:val="24"/>
        </w:rPr>
        <w:t xml:space="preserve">и смешанные нарушения кислотно-основного состояния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До сих пор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мы обсуждали нарушения кислотно-основного состояния, как если бы они существовали </w:t>
      </w:r>
      <w:r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виде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одного первичного расстройства, например метаболического ацидоза,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сопровождаемого прогнозируемой компенсаторной реакцией (например,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гипервентиляцией и респираторным алкалозом).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Однако нередко у людей наблюдается </w:t>
      </w:r>
      <w:r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более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одного первичного расстройства или смешанное расстройство. Например, у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человека может наблюдаться низкая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концентрация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Pr="00A473EA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A473EA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сыворотке крови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из-за метаболического ацидоза и высокая концентрация PCO</w:t>
      </w:r>
      <w:r w:rsidRPr="00A473EA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из-за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хронического заболевания легких. Значения прогнозируемых почечных или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дыхательных компенсаторных реакций могут быть использованы в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диагностике этих смешанных нарушений кислотно-основного состояния (табл. </w:t>
      </w:r>
      <w:r w:rsidR="00D544A7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1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). 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Если значения компенсаторных реакций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выходят за пределы прогнозируемых, можно сделать вывод о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наличии более чем одного расстройства (т. е. смешанного расстройства).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Поскольку дыхательный ответ на изменение HCO</w:t>
      </w:r>
      <w:r w:rsidRPr="00A473EA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A473EA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происходит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практически мгновенно,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для первичных метаболических нарушений кислотно-основного состояния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существует только одна предсказанная компенсаторная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реакция. В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отличие от первичных респираторных нарушений,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которые имеют два диапазона прогнозируемых значений, один для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острой, другой </w:t>
      </w:r>
      <w:r w:rsidR="00A473E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для хронической реакции. Почечной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компенсации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требуется несколько дней, чтобы стать полностью эффективной. Острая </w:t>
      </w:r>
      <w:r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компенсаторная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реакция представляет собой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уровень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Pr="00A473EA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A473EA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до наступления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почечной компенсации и хроническую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реакцию после ее наступления. Таким образом, значения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pH сыворотки крови имеют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тенденцию к более нормальным значениям в хронической фазе.</w:t>
      </w:r>
    </w:p>
    <w:p w:rsidR="008533E9" w:rsidP="00AF3D93" w:rsidRDefault="008533E9">
      <w:pPr>
        <w:autoSpaceDE w:val="0"/>
        <w:autoSpaceDN w:val="0"/>
        <w:adjustRightInd w:val="0"/>
        <w:spacing w:after="0" w:line="240" w:lineRule="auto"/>
        <w:jc w:val="center"/>
        <w:rPr>
          <w:rFonts w:ascii="Futura-ExtraBold" w:hAnsi="Futura-ExtraBold" w:cs="Futura-ExtraBold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Univers-Bold" w:hAnsi="Univers-Bold" w:cs="Univers-Bold"/>
          <w:b/>
          <w:bCs/>
          <w:color w:val="000000" w:themeColor="text1"/>
          <w:sz w:val="24"/>
          <w:szCs w:val="24"/>
        </w:rPr>
      </w:pPr>
      <w:r>
        <w:rPr>
          <w:rFonts w:ascii="Futura-ExtraBold" w:hAnsi="Futura-ExtraBold" w:cs="Futura-ExtraBold"/>
          <w:b/>
          <w:bCs/>
          <w:sz w:val="24"/>
          <w:szCs w:val="24"/>
        </w:rPr>
        <w:t xml:space="preserve">Таб.</w:t>
      </w:r>
      <w:r w:rsidRPr="00FD0696" w:rsidR="00F32399">
        <w:rPr>
          <w:rFonts w:ascii="Futura-ExtraBold" w:hAnsi="Futura-ExtraBold" w:cs="Futura-ExtraBold"/>
          <w:b/>
          <w:bCs/>
          <w:sz w:val="24"/>
          <w:szCs w:val="24"/>
        </w:rPr>
        <w:t xml:space="preserve"> 1. </w:t>
      </w:r>
      <w:r w:rsidRPr="001737CF" w:rsidR="00F32399">
        <w:rPr>
          <w:rFonts w:ascii="Univers-Bold" w:hAnsi="Univers-Bold" w:cs="Univers-Bold"/>
          <w:b/>
          <w:bCs/>
          <w:color w:val="000000" w:themeColor="text1"/>
          <w:sz w:val="24"/>
          <w:szCs w:val="24"/>
        </w:rPr>
        <w:t xml:space="preserve">Краткое описание отдельных нарушений кислотно-основного состояния и их компенсаторных реакций</w:t>
      </w:r>
    </w:p>
    <w:p w:rsidRPr="00D544A7" w:rsidR="001737CF" w:rsidP="00F32399" w:rsidRDefault="00173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</w:p>
    <w:p w:rsidR="001737CF" w:rsidP="00AF3D93" w:rsidRDefault="00D775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bCs/>
          <w:color w:val="D1296B"/>
          <w:sz w:val="24"/>
          <w:szCs w:val="24"/>
        </w:rPr>
      </w:pPr>
      <w:r>
        <w:rPr>
          <w:rFonts w:ascii="Times New Roman" w:hAnsi="Times New Roman" w:eastAsia="Sabon-Roman" w:cs="Times New Roman"/>
          <w:b/>
          <w:bCs/>
          <w:noProof/>
          <w:color w:val="D1296B"/>
          <w:sz w:val="24"/>
          <w:szCs w:val="24"/>
          <w:lang w:val="en-US"/>
        </w:rPr>
        <w:drawing>
          <wp:inline distT="0" distB="0" distL="0" distR="0">
            <wp:extent cx="6222262" cy="3264195"/>
            <wp:effectExtent l="19050" t="19050" r="26138" b="12405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534" cy="3268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1EE" w:rsidP="001737CF" w:rsidRDefault="003361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bCs/>
          <w:color w:val="000000" w:themeColor="text1"/>
          <w:sz w:val="28"/>
          <w:szCs w:val="28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bCs/>
          <w:color w:val="000000" w:themeColor="text1"/>
          <w:sz w:val="28"/>
          <w:szCs w:val="28"/>
        </w:rPr>
      </w:pPr>
      <w:r w:rsidRPr="001737CF">
        <w:rPr>
          <w:rFonts w:ascii="Times New Roman" w:hAnsi="Times New Roman" w:eastAsia="Sabon-Roman" w:cs="Times New Roman"/>
          <w:b/>
          <w:bCs/>
          <w:color w:val="000000" w:themeColor="text1"/>
          <w:sz w:val="28"/>
          <w:szCs w:val="28"/>
        </w:rPr>
        <w:lastRenderedPageBreak/>
        <w:t xml:space="preserve">Метаболический </w:t>
      </w:r>
      <w:r w:rsidRPr="001737CF">
        <w:rPr>
          <w:rFonts w:ascii="Times New Roman" w:hAnsi="Times New Roman" w:eastAsia="Sabon-Roman" w:cs="Times New Roman"/>
          <w:b/>
          <w:bCs/>
          <w:color w:val="000000" w:themeColor="text1"/>
          <w:sz w:val="28"/>
          <w:szCs w:val="28"/>
        </w:rPr>
        <w:t xml:space="preserve">ацидоз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Метаболический ацидоз сопровождается снижением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концентрации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Pr="00A473EA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A473EA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сыворотке крови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наряду с уменьшением pH. При метаболическом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ацидозе организм компенсирует снижение pH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увеличением частоты дыхания в попытке снизить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уровень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PaCO</w:t>
      </w:r>
      <w:r w:rsidRPr="00A473EA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H</w:t>
      </w:r>
      <w:r w:rsidRPr="00A473EA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CO</w:t>
      </w:r>
      <w:r w:rsidRPr="00A473EA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Можно ожидать, что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PCO</w:t>
      </w:r>
      <w:r w:rsidRPr="00A473EA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снизится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 1-1,5 мм рт. ст. на каждый 1 мЭкв/л снижения HCO</w:t>
      </w:r>
      <w:r w:rsidRPr="00A473EA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A473EA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="002B513D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 </w:t>
      </w:r>
      <w:r w:rsidR="002B513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(рис. 8)</w:t>
      </w:r>
      <w:r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Метаболический ацидоз может быть вызван одним или несколькими из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следующих четырех механизмов: (1) повышенное производство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фиксированных метаболических кислот или поступление в организм фиксированных кислот, таких </w:t>
      </w:r>
      <w:r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как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салициловая кислота, (2) неспособность почек выводить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фиксированные кислоты, образующиеся в ходе нормального обмена веществ,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(3) чрезмерная потеря бикарбоната через почки или желудочно-кишечный </w:t>
      </w:r>
      <w:r w:rsidR="00A473E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тракт </w:t>
      </w:r>
      <w:r w:rsidR="008533E9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(экскреторный ацидоз)</w:t>
      </w:r>
      <w:r w:rsidR="00A473E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или (4) повышенная </w:t>
      </w:r>
      <w:r w:rsidRP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концентрация </w:t>
      </w:r>
      <w:r w:rsidR="00A473E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Cl</w:t>
      </w:r>
      <w:r w:rsidR="00A473EA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="00A473E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сыворотке крови. 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Анионный промежуток часто </w:t>
      </w:r>
      <w:r w:rsidRPr="000B455A" w:rsid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помогает </w:t>
      </w:r>
      <w:r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определить </w:t>
      </w:r>
      <w:r w:rsidRPr="000B455A" w:rsid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причину метаболического ацидоза (</w:t>
      </w:r>
      <w:r w:rsidR="00F32399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табл. </w:t>
      </w:r>
      <w:r w:rsidR="0085336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2</w:t>
      </w:r>
      <w:r w:rsidRPr="000B455A" w:rsid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). </w:t>
      </w:r>
      <w:r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Присутствие </w:t>
      </w:r>
      <w:r w:rsidRPr="000B455A" w:rsid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избытка метаболических кислот приводит к увеличению </w:t>
      </w:r>
      <w:r w:rsidRPr="000B455A" w:rsidR="000B455A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анионного промежутка, поскольку бикарбонат натрия замещается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натриевой солью кислоты, вызывающей метаболический ацидоз (например, лактатом натрия).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Если ацидоз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возникает в результате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повышения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уровня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сывороточного Cl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(например, </w:t>
      </w:r>
      <w:r w:rsidRPr="008533E9">
        <w:rPr>
          <w:rFonts w:ascii="Times New Roman" w:hAnsi="Times New Roman" w:eastAsia="Sabon-Roman" w:cs="Times New Roman"/>
          <w:i/>
          <w:color w:val="000000"/>
          <w:sz w:val="24"/>
          <w:szCs w:val="24"/>
        </w:rPr>
        <w:t xml:space="preserve">гиперхлоремический ацидоз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), анионный зазор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остается в пределах нормы.</w:t>
      </w:r>
      <w:r w:rsidRPr="00882E5B" w:rsidR="00882E5B">
        <w:rPr>
          <w:rFonts w:ascii="Times New Roman" w:hAnsi="Times New Roman" w:eastAsia="Sabon-Roman" w:cs="Times New Roman"/>
          <w:color w:val="000000"/>
          <w:sz w:val="24"/>
          <w:szCs w:val="24"/>
        </w:rPr>
        <w:tab/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>
        <w:rPr>
          <w:rFonts w:ascii="Times New Roman" w:hAnsi="Times New Roman" w:eastAsia="Sabon-Roman" w:cs="Times New Roman"/>
          <w:bCs/>
          <w:i/>
          <w:color w:val="000000" w:themeColor="text1"/>
          <w:sz w:val="24"/>
          <w:szCs w:val="24"/>
        </w:rPr>
        <w:t xml:space="preserve">Повышенное производство метаболических </w:t>
      </w:r>
      <w:r w:rsidRPr="00FD0696" w:rsidR="00043C6C">
        <w:rPr>
          <w:rFonts w:ascii="Times New Roman" w:hAnsi="Times New Roman" w:eastAsia="Sabon-Roman" w:cs="Times New Roman"/>
          <w:bCs/>
          <w:i/>
          <w:color w:val="000000" w:themeColor="text1"/>
          <w:sz w:val="24"/>
          <w:szCs w:val="24"/>
        </w:rPr>
        <w:t xml:space="preserve">кислот</w:t>
      </w:r>
      <w:r w:rsidRPr="00882E5B" w:rsidR="00043C6C">
        <w:rPr>
          <w:rFonts w:ascii="Times New Roman" w:hAnsi="Times New Roman" w:eastAsia="Sabon-Roman" w:cs="Times New Roman"/>
          <w:b/>
          <w:bCs/>
          <w:color w:val="648B3B"/>
          <w:sz w:val="24"/>
          <w:szCs w:val="24"/>
        </w:rPr>
        <w:t xml:space="preserve">.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Среди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причин метаболического ацидоза - накопление молочной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кислоты и избыточная продукция кетокислот. </w:t>
      </w:r>
      <w:r w:rsidRPr="00882E5B" w:rsidR="00043C6C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Острый молочный ацидоз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который является одним из наиболее распространенных видов метаболического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ацидоза, развивается при избыточном производстве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или снижении выведения молочной кислоты из крови.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Молочная кислота образуется в результате анаэробного метаболизма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глюкозы. В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большинстве случаев молочнокислый ацидоз возникает из-за недостаточной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доставки кислорода,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как при шоке или остановке сердца.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Такие состояния не только увеличивают выработку молочной кислоты,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но и, как правило, ухудшают ее клиренс из-за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плохой перфузии печени и почек. Молочнокислый ацидоз также может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возникать во время интенсивных физических нагрузок, когда метаболические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потребности тренирующихся мышц превышают их аэробные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возможности по производству АТФ, что приводит к переходу к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анаэробному метаболизму и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выработке молочной кислоты.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Молочнокислый ацидоз также связан с заболеваниями, при которых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тканевая гипоксия не проявляется. Он </w:t>
      </w:r>
      <w:r w:rsid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отмечается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 пациентов с лейкемией, лимфомами и другими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онкологическими заболеваниями, у больных с плохо контролируемым диабетом, а также у лиц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 тяжелой печеночной недостаточностью. 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Механизмы, вызывающие молочнокислый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ацидоз при этих состояниях, плохо изучены. Некоторые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заболевания, такие как новообразования, могут вызывать локальное </w:t>
      </w:r>
      <w:r w:rsid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усиление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тканевого метаболизма и выработки лактата или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нарушать кровоснабжение нераковых клеток. </w:t>
      </w:r>
      <w:r w:rsidRPr="00882E5B" w:rsidR="00043C6C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Кетокислоты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(т. е. ацетоуксусная и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гидроксимасляная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кислоты), образующиеся в печени из жирных кислот, являются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источником топлива для многих тканей организма. Перепроизводство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кетокислот происходит, когда запасы углеводов недостаточны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или когда организм не может использовать имеющиеся углеводы в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качестве топлива. В таких условиях жирные кислоты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мобилизуются из жировой ткани и поступают в печень,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где преобразуются в кетоны. Кетоацидоз развивается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когда производство кетонов печенью превышает их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использование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тканями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Наиболее частой причиной кетоацидоза является неконтролируемый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сахарный </w:t>
      </w:r>
      <w:r w:rsid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диабет,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 котором дефицит инсулина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приводит к высвобождению жирных кислот из жировых клеток с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последующим образованием избытка кетокислот. Кетоацидоз </w:t>
      </w:r>
      <w:r w:rsid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также может развиться в результате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голодания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или лишения пищи, когда недостаток углеводов </w:t>
      </w:r>
      <w:r w:rsid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приводит к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самоограниченному состоянию кетоацидоза.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Univers-Bold" w:hAnsi="Univers-Bold" w:cs="Univers-Bold"/>
          <w:b/>
          <w:bCs/>
          <w:color w:val="000000" w:themeColor="text1"/>
          <w:sz w:val="24"/>
          <w:szCs w:val="24"/>
        </w:rPr>
      </w:pPr>
      <w:r w:rsidRPr="001737CF" w:rsidR="00F32399">
        <w:rPr>
          <w:rFonts w:ascii="Univers-CondensedBold" w:hAnsi="Univers-CondensedBold" w:cs="Univers-CondensedBold"/>
          <w:b/>
          <w:bCs/>
          <w:color w:val="000000" w:themeColor="text1"/>
          <w:sz w:val="24"/>
          <w:szCs w:val="24"/>
        </w:rPr>
        <w:t xml:space="preserve">Таблица </w:t>
      </w:r>
      <w:r w:rsidRPr="001737CF">
        <w:rPr>
          <w:rFonts w:ascii="Univers-CondensedBold" w:hAnsi="Univers-CondensedBold" w:cs="Univers-CondensedBold"/>
          <w:b/>
          <w:bCs/>
          <w:color w:val="000000" w:themeColor="text1"/>
          <w:sz w:val="24"/>
          <w:szCs w:val="24"/>
        </w:rPr>
        <w:t xml:space="preserve">2. </w:t>
      </w:r>
      <w:r w:rsidRPr="001737CF">
        <w:rPr>
          <w:rFonts w:ascii="Univers-Bold" w:hAnsi="Univers-Bold" w:cs="Univers-Bold"/>
          <w:b/>
          <w:bCs/>
          <w:color w:val="000000" w:themeColor="text1"/>
          <w:sz w:val="24"/>
          <w:szCs w:val="24"/>
        </w:rPr>
        <w:t xml:space="preserve">Анионный гэп в дифференциальной диагностике метаболического ацидоза</w:t>
      </w:r>
    </w:p>
    <w:p w:rsidR="00F32399" w:rsidP="001737CF" w:rsidRDefault="00F323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bCs/>
          <w:color w:val="648B3B"/>
          <w:sz w:val="24"/>
          <w:szCs w:val="24"/>
        </w:rPr>
      </w:pPr>
      <w:r>
        <w:rPr>
          <w:rFonts w:ascii="Times New Roman" w:hAnsi="Times New Roman" w:eastAsia="Sabon-Roman" w:cs="Times New Roman"/>
          <w:b/>
          <w:bCs/>
          <w:noProof/>
          <w:color w:val="648B3B"/>
          <w:sz w:val="24"/>
          <w:szCs w:val="24"/>
          <w:lang w:val="en-US"/>
        </w:rPr>
        <w:drawing>
          <wp:inline distT="0" distB="0" distL="0" distR="0">
            <wp:extent cx="3427210" cy="2772000"/>
            <wp:effectExtent l="19050" t="0" r="179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155" cy="278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Pr="00FD0696" w:rsidR="001737CF" w:rsidP="00752E4F" w:rsidRDefault="00173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bCs/>
          <w:i/>
          <w:color w:val="648B3B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FD0696" w:rsidR="00043C6C">
        <w:rPr>
          <w:rFonts w:ascii="Times New Roman" w:hAnsi="Times New Roman" w:eastAsia="Sabon-Roman" w:cs="Times New Roman"/>
          <w:bCs/>
          <w:i/>
          <w:color w:val="000000" w:themeColor="text1"/>
          <w:sz w:val="24"/>
          <w:szCs w:val="24"/>
        </w:rPr>
        <w:t xml:space="preserve"> Снижение </w:t>
      </w:r>
      <w:r w:rsidRPr="00FD0696" w:rsidR="00043C6C">
        <w:rPr>
          <w:rFonts w:ascii="Times New Roman" w:hAnsi="Times New Roman" w:eastAsia="Sabon-Roman" w:cs="Times New Roman"/>
          <w:bCs/>
          <w:i/>
          <w:color w:val="000000" w:themeColor="text1"/>
          <w:sz w:val="24"/>
          <w:szCs w:val="24"/>
        </w:rPr>
        <w:t xml:space="preserve">функции</w:t>
      </w:r>
      <w:r w:rsidR="00D033A1">
        <w:rPr>
          <w:rFonts w:ascii="Times New Roman" w:hAnsi="Times New Roman" w:eastAsia="Sabon-Roman" w:cs="Times New Roman"/>
          <w:bCs/>
          <w:i/>
          <w:color w:val="000000" w:themeColor="text1"/>
          <w:sz w:val="24"/>
          <w:szCs w:val="24"/>
        </w:rPr>
        <w:t xml:space="preserve"> почек</w:t>
      </w:r>
      <w:r w:rsidRPr="001737CF" w:rsidR="00043C6C"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Хроническое заболевание почек </w:t>
      </w:r>
      <w:r w:rsid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-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наиболее частая причина хронического метаболического ацидоза. В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норме почки сохраняют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выделяют ионы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мочу для регулирования кислотно-основного баланса.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 хронических заболеваниях почек происходит потеря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гломерулярной и канальцевой функции, в результате чего задерживаются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азотистые отходы и метаболические кислоты. При состоянии,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называемом </w:t>
      </w:r>
      <w:r w:rsidRPr="00882E5B" w:rsidR="00043C6C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почечным канальцевым ацидозом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гломерулярная функция нормальна,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но канальцевая секреция H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или реабсорбция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Pr="003B4861" w:rsidR="003B486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нарушены.</w:t>
      </w:r>
    </w:p>
    <w:p w:rsidR="007A487F" w:rsidP="00752E4F" w:rsidRDefault="007A48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b/>
          <w:bCs/>
          <w:color w:val="648B3B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>
        <w:rPr>
          <w:rFonts w:ascii="Times New Roman" w:hAnsi="Times New Roman" w:eastAsia="Sabon-Roman" w:cs="Times New Roman"/>
          <w:bCs/>
          <w:i/>
          <w:color w:val="000000" w:themeColor="text1"/>
          <w:sz w:val="24"/>
          <w:szCs w:val="24"/>
        </w:rPr>
        <w:t xml:space="preserve">Повышенные </w:t>
      </w:r>
      <w:r w:rsidRPr="00FD0696" w:rsidR="00043C6C">
        <w:rPr>
          <w:rFonts w:ascii="Times New Roman" w:hAnsi="Times New Roman" w:eastAsia="Sabon-Roman" w:cs="Times New Roman"/>
          <w:bCs/>
          <w:i/>
          <w:color w:val="000000" w:themeColor="text1"/>
          <w:sz w:val="24"/>
          <w:szCs w:val="24"/>
        </w:rPr>
        <w:t xml:space="preserve">потери</w:t>
      </w:r>
      <w:r>
        <w:rPr>
          <w:rFonts w:ascii="Times New Roman" w:hAnsi="Times New Roman" w:eastAsia="Sabon-Roman" w:cs="Times New Roman"/>
          <w:bCs/>
          <w:i/>
          <w:color w:val="000000" w:themeColor="text1"/>
          <w:sz w:val="24"/>
          <w:szCs w:val="24"/>
        </w:rPr>
        <w:t xml:space="preserve"> бикарбоната </w:t>
      </w:r>
      <w:r w:rsidR="008533E9">
        <w:rPr>
          <w:rFonts w:ascii="Times New Roman" w:hAnsi="Times New Roman" w:eastAsia="Sabon-Roman" w:cs="Times New Roman"/>
          <w:bCs/>
          <w:i/>
          <w:color w:val="000000" w:themeColor="text1"/>
          <w:sz w:val="24"/>
          <w:szCs w:val="24"/>
        </w:rPr>
        <w:t xml:space="preserve">(экскреторный ацидоз)</w:t>
      </w:r>
      <w:r w:rsidRPr="00882E5B" w:rsidR="00043C6C">
        <w:rPr>
          <w:rFonts w:ascii="Times New Roman" w:hAnsi="Times New Roman" w:eastAsia="Sabon-Roman" w:cs="Times New Roman"/>
          <w:b/>
          <w:bCs/>
          <w:color w:val="648B3B"/>
          <w:sz w:val="24"/>
          <w:szCs w:val="24"/>
        </w:rPr>
        <w:t xml:space="preserve">.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Повышенные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потери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Pr="003B4861" w:rsidR="00043C6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происходят </w:t>
      </w:r>
      <w:r w:rsidR="00B61C19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 потере богатых бикарбонатом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кишечных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секретов, </w:t>
      </w:r>
      <w:r w:rsidR="00B61C19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которые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имеют высокую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концентрацию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Pr="003B4861" w:rsidR="003B486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Следовательно, чрезмерная потеря </w:t>
      </w:r>
      <w:r w:rsidRPr="003B4861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 </w:t>
      </w:r>
      <w:r w:rsidRPr="003B4861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происходит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 тяжелой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диарее, </w:t>
      </w:r>
      <w:r w:rsid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дренировании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тонкого кишечника, поджелудочной железы или желчных свищей</w:t>
      </w:r>
      <w:r w:rsid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дренировании </w:t>
      </w:r>
      <w:r w:rsid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илеостомы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 отсасывании кишечного содержимого. При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диарее микробного происхождения HCO</w:t>
      </w:r>
      <w:r w:rsidRPr="003B4861" w:rsidR="00043C6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также выделяется в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кишечник в качестве средства нейтрализации метаболических кислот,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вырабатываемых микроорганизмами, вызывающими диарею</w:t>
      </w:r>
      <w:r w:rsid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 </w:t>
      </w:r>
    </w:p>
    <w:p w:rsidR="007A487F" w:rsidP="00752E4F" w:rsidRDefault="007A48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Гиперхлоремический </w:t>
      </w:r>
      <w:r w:rsidRPr="001737CF" w:rsidR="00043C6C"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ацидоз.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Гиперхлоремический ацидоз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возникает при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повышении уровня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Cl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Поскольку Cl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Pr="003B4861" w:rsidR="003B486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являются обмениваемыми анионами, уровень HCO</w:t>
      </w:r>
      <w:r w:rsidRPr="003B4861" w:rsidR="00043C6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сыворотке крови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снижается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 повышении уровня Cl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Гиперхлоремический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ацидоз может возникнуть в результате нарушения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всасывания Cl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почками или в результате лечения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хлоридсодержащими препаратами (например,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хлоридом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натрия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аминокислотно-хлоридными гипералиментарными растворами </w:t>
      </w:r>
      <w:r w:rsidR="00D0209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хлоридом </w:t>
      </w:r>
      <w:r w:rsidR="00D0209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аммония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).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Внутривенное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введение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хлорида натрия или парентеральных гипералиментационных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растворов, содержащих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комбинацию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аминокислот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хлоридов,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может вызвать ацидоз аналогичным образом.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 гиперхлоремическом ацидозе анионный промежуток остается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 пределах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нормы, в то время как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уровень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Cl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сыворотке крови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повышен, а 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уровень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Pr="003B4861" w:rsidR="003B486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 w:rsidR="00043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снижен.</w:t>
      </w:r>
    </w:p>
    <w:p w:rsidRPr="00FD0696" w:rsidR="007A487F" w:rsidP="00752E4F" w:rsidRDefault="007A48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bCs/>
          <w:i/>
          <w:color w:val="648B3B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FD0696">
        <w:rPr>
          <w:rFonts w:ascii="Times New Roman" w:hAnsi="Times New Roman" w:eastAsia="Sabon-Roman" w:cs="Times New Roman"/>
          <w:bCs/>
          <w:i/>
          <w:sz w:val="24"/>
          <w:szCs w:val="24"/>
        </w:rPr>
        <w:t xml:space="preserve">Проявления. </w:t>
      </w:r>
      <w:r w:rsidRPr="0085336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Метаболический ацидоз </w:t>
      </w:r>
      <w:r w:rsidRPr="0085336D" w:rsidR="00D0209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характеризуется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снижением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уровня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pH (7,35) и HCO</w:t>
      </w:r>
      <w:r w:rsidRPr="003B4861" w:rsidR="003B486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="00A35A93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(24 мЭкв/л) в </w:t>
      </w:r>
      <w:r w:rsidR="003B486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сыворотке крови вследствие </w:t>
      </w:r>
      <w:r w:rsidRPr="00A35A93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увеличения </w:t>
      </w:r>
      <w:r w:rsidRPr="00A35A93" w:rsidR="00A35A93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="00A35A93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A35A93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или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потери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Pr="00A35A93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A35A93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Ацидоз обычно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вызывает компенсаторное увеличение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частоты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дыхания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 снижении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PaCO</w:t>
      </w:r>
      <w:r w:rsidRPr="00A35A93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Проявления метаболического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ацидоза делятся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 три категории: </w:t>
      </w:r>
      <w:r w:rsidR="00B61C19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1 -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признаки и симптомы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заболевания, вызвавшего ацидоз, </w:t>
      </w:r>
      <w:r w:rsidR="00B61C19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2 -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изменения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функций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организма,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связанные с включением компенсаторных механизмов,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 </w:t>
      </w:r>
      <w:r w:rsidR="00B61C19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3 -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изменения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функций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сердечно-сосудистой, неврологической 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опорно-двигательной систем, вызванные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снижением pH </w:t>
      </w:r>
      <w:r w:rsidR="004441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(табл. 3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</w:t>
      </w:r>
      <w:r w:rsidR="007A487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). 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Признаки и симптомы метаболического ацидоза </w:t>
      </w:r>
      <w:r w:rsidR="00D0209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обычно начинают проявляться,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когда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концентрация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Pr="00921764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921764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сыворотке крови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падает до 20 мЭкв/л или ниже. Падение pH до уровня менее </w:t>
      </w:r>
      <w:r w:rsidR="00D0209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7,0-7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,10 может снизить сократительную способность сердца и привести </w:t>
      </w:r>
      <w:r w:rsidR="00D0209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потенциально фатальным сердечным диритмиям.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Метаболический ацидоз редко бывает первичным заболеванием;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обычно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он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развивается в ходе другого заболевания.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Проявления метаболического ацидоза часто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накладываются на симптомы сопутствующего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заболевания. При диабетическом кетоацидозе, который является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частой причиной метаболического ацидоза, наблюдается повышение </w:t>
      </w:r>
      <w:r w:rsidR="00D0209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уровня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глюкозы в крови и моче и характерный запах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кетонов изо рта. При метаболическом ацидозе, сопровождающем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хронические заболевания почек</w:t>
      </w:r>
      <w:r w:rsidR="00D0209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повышается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уровень азота мочевины в крови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а другие тесты на функцию почек дают ненормальные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результаты.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Проявления, связанные с дыхательными и почечными компенсаторными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механизмами, обычно </w:t>
      </w:r>
      <w:r w:rsidR="00D0209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возникают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на ранних стадиях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метаболического ацидоза. При остром метаболическом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ацидозе дыхательная система компенсирует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снижение pH увеличением вентиляции для снижения PCO</w:t>
      </w:r>
      <w:r w:rsidRPr="00921764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; это достигается за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счет глубокого и быстрого дыхания </w:t>
      </w:r>
      <w:r w:rsidR="004441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(рис. 10)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 диабетическом кетоацидозе такой тип дыхания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называют </w:t>
      </w:r>
      <w:r w:rsidRPr="00882E5B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дыханием Куссмауля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 В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описательных целях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можно сказать, что дыхание Куссмауля напоминает гиперпноэ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 физической нагрузке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-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человек дышит так, как будто он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бежал. Могут быть жалобы на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затрудненное дыхание или одышку при нагрузке; при тяжелом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ацидозе одышка может присутствовать даже в состоянии покоя. Дыхательная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компенсация при остром ацидозе, как правило, несколько </w:t>
      </w:r>
      <w:r w:rsidRPr="00921764">
        <w:rPr>
          <w:rFonts w:ascii="Times New Roman" w:hAnsi="Times New Roman" w:eastAsia="Sabon-Roman" w:cs="Times New Roman"/>
          <w:sz w:val="24"/>
          <w:szCs w:val="24"/>
        </w:rPr>
        <w:t xml:space="preserve">больше, чем при хроническом.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При </w:t>
      </w:r>
      <w:r w:rsidR="00921764">
        <w:rPr>
          <w:rFonts w:ascii="Times New Roman" w:hAnsi="Times New Roman" w:eastAsia="Sabon-Roman" w:cs="Times New Roman"/>
          <w:sz w:val="24"/>
          <w:szCs w:val="24"/>
        </w:rPr>
        <w:t xml:space="preserve">нормальной функции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почек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экскреция </w:t>
      </w:r>
      <w:r w:rsidR="00921764">
        <w:rPr>
          <w:rFonts w:ascii="Times New Roman" w:hAnsi="Times New Roman" w:eastAsia="Sabon-Roman" w:cs="Times New Roman"/>
          <w:sz w:val="24"/>
          <w:szCs w:val="24"/>
        </w:rPr>
        <w:t xml:space="preserve">H</w:t>
      </w:r>
      <w:r w:rsidR="00921764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+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 быстро увеличивается в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ответ на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ацидоз, и моча становится более кислой.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Изменения pH оказывают прямое влияние на функции организма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, что может вызвать признаки и симптомы, характерные для большинства </w:t>
      </w:r>
      <w:r w:rsidR="00921764">
        <w:rPr>
          <w:rFonts w:ascii="Times New Roman" w:hAnsi="Times New Roman" w:eastAsia="Sabon-Roman" w:cs="Times New Roman"/>
          <w:sz w:val="24"/>
          <w:szCs w:val="24"/>
        </w:rPr>
        <w:t xml:space="preserve">типов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метаболического ацидоза, независимо от причины. Люди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с метаболическим ацидозом </w:t>
      </w:r>
      <w:r w:rsidR="00D02091">
        <w:rPr>
          <w:rFonts w:ascii="Times New Roman" w:hAnsi="Times New Roman" w:eastAsia="Sabon-Roman" w:cs="Times New Roman"/>
          <w:sz w:val="24"/>
          <w:szCs w:val="24"/>
        </w:rPr>
        <w:t xml:space="preserve">часто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жалуются на слабость,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усталость, общее недомогание и тупую головную боль. У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них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также могут быть анорексия, тошнота, рвота и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боли в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животе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.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Тургор тканей нарушен, а кожа сухая,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если ацидоз сопровождается дефицитом жидкости. У людей с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недиагностированным сахарным диабетом тошнота, рвота и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абдоминальные симптомы могут быть ошибочно истолкованы как </w:t>
      </w:r>
      <w:r w:rsidR="00D02091">
        <w:rPr>
          <w:rFonts w:ascii="Times New Roman" w:hAnsi="Times New Roman" w:eastAsia="Sabon-Roman" w:cs="Times New Roman"/>
          <w:sz w:val="24"/>
          <w:szCs w:val="24"/>
        </w:rPr>
        <w:t xml:space="preserve">следствие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желудочно-кишечного гриппа или другого заболевания брюшной полости,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например аппендицита. Ацидоз угнетает возбудимость нейронов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и уменьшает связывание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lastRenderedPageBreak/>
        <w:t xml:space="preserve">кальция с белками плазмы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, так что больше свободного кальция становится доступным для снижения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нейронной активности. По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мере прогрессирования ацидоза </w:t>
      </w:r>
      <w:r w:rsidR="00921764">
        <w:rPr>
          <w:rFonts w:ascii="Times New Roman" w:hAnsi="Times New Roman" w:eastAsia="Sabon-Roman" w:cs="Times New Roman"/>
          <w:sz w:val="24"/>
          <w:szCs w:val="24"/>
        </w:rPr>
        <w:t xml:space="preserve">снижается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уровень сознания,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развивается </w:t>
      </w:r>
      <w:r w:rsidR="00921764">
        <w:rPr>
          <w:rFonts w:ascii="Times New Roman" w:hAnsi="Times New Roman" w:eastAsia="Sabon-Roman" w:cs="Times New Roman"/>
          <w:sz w:val="24"/>
          <w:szCs w:val="24"/>
        </w:rPr>
        <w:t xml:space="preserve">ступор и кома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.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Кожа часто теплая и покрасневшая, потому что кровеносные сосуды </w:t>
      </w:r>
      <w:r w:rsidR="0092176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коже становятся менее чувствительными к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стимуляции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симпатической нервной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системы и теряют свой тонус.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Когда рН падает до 7,0-7,1, сократительная способность сердца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и </w:t>
      </w:r>
      <w:r w:rsidR="00D02091">
        <w:rPr>
          <w:rFonts w:ascii="Times New Roman" w:hAnsi="Times New Roman" w:eastAsia="Sabon-Roman" w:cs="Times New Roman"/>
          <w:sz w:val="24"/>
          <w:szCs w:val="24"/>
        </w:rPr>
        <w:t xml:space="preserve">сердечный выброс уменьшаются, сердце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становится менее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чувствительным к катехоламинам (эпинефрину и норэпинефрину),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могут развиться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аритмии, в том числе фатальные желудочковые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аритмии. Снижение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функции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желудочков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может иметь особое значение для закрепления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молочнокислого ацидоза, вызванного шоком, и для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восстановления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перфузии тканей может потребоваться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частичная коррекция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ацидемии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Хроническая ацидемия, как и при хронических заболеваниях почек, может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привести к различным проблемам опорно-двигательного аппарата, некоторые из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которых являются следствием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высвобождения кальция и фосфатов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 буферизации костей </w:t>
      </w:r>
      <w:r w:rsidR="0092176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избытком ионов </w:t>
      </w:r>
      <w:r w:rsidR="0092176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="00921764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Особое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значение имеет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нарушение роста у детей. У младенцев 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детей ацидемия может быть связана с различными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неспецифическими симптомами, такими как анорексия, потеря веса, мышечная </w:t>
      </w:r>
      <w:r w:rsidR="0092176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слабость и вялость.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Мышечная слабость и вялость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могут быть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следствием </w:t>
      </w:r>
      <w:r w:rsidR="00192390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изменений в мышечном метаболизме.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Univers-Bold" w:hAnsi="Univers-Bold" w:cs="Univers-Bold"/>
          <w:b/>
          <w:bCs/>
          <w:color w:val="2E3093"/>
          <w:sz w:val="24"/>
          <w:szCs w:val="24"/>
        </w:rPr>
      </w:pPr>
      <w:r w:rsidR="0044418F">
        <w:rPr>
          <w:rFonts w:ascii="Futura-ExtraBold" w:hAnsi="Futura-ExtraBold" w:cs="Futura-ExtraBold"/>
          <w:b/>
          <w:bCs/>
          <w:color w:val="000000" w:themeColor="text1"/>
          <w:sz w:val="24"/>
          <w:szCs w:val="24"/>
        </w:rPr>
        <w:t xml:space="preserve">Таблица </w:t>
      </w:r>
      <w:r w:rsidRPr="001737CF">
        <w:rPr>
          <w:rFonts w:ascii="Futura-ExtraBold" w:hAnsi="Futura-ExtraBold" w:cs="Futura-ExtraBold"/>
          <w:b/>
          <w:bCs/>
          <w:color w:val="000000" w:themeColor="text1"/>
          <w:sz w:val="24"/>
          <w:szCs w:val="24"/>
        </w:rPr>
        <w:t xml:space="preserve">3.  </w:t>
      </w:r>
      <w:r w:rsidRPr="001737CF">
        <w:rPr>
          <w:rFonts w:ascii="Univers-Bold" w:hAnsi="Univers-Bold" w:cs="Univers-Bold"/>
          <w:b/>
          <w:bCs/>
          <w:color w:val="000000" w:themeColor="text1"/>
          <w:sz w:val="24"/>
          <w:szCs w:val="24"/>
        </w:rPr>
        <w:t xml:space="preserve">Проявления метаболического ацидоза и </w:t>
      </w:r>
      <w:r w:rsidRPr="0085336D">
        <w:rPr>
          <w:rFonts w:ascii="Univers-Bold" w:hAnsi="Univers-Bold" w:cs="Univers-Bold"/>
          <w:b/>
          <w:bCs/>
          <w:color w:val="2E3093"/>
          <w:sz w:val="24"/>
          <w:szCs w:val="24"/>
        </w:rPr>
        <w:t xml:space="preserve">алкалоза</w:t>
      </w:r>
    </w:p>
    <w:p w:rsidR="001737CF" w:rsidP="00752E4F" w:rsidRDefault="00173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</w:p>
    <w:p w:rsidRPr="00882E5B" w:rsidR="007A487F" w:rsidP="00FD0696" w:rsidRDefault="007A48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>
        <w:rPr>
          <w:rFonts w:ascii="Times New Roman" w:hAnsi="Times New Roman" w:eastAsia="Sabon-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6169099" cy="4061637"/>
            <wp:effectExtent l="19050" t="19050" r="22151" b="15063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5" cy="40762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96" w:rsidP="001737CF" w:rsidRDefault="00FD06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bCs/>
          <w:color w:val="000000" w:themeColor="text1"/>
          <w:sz w:val="28"/>
          <w:szCs w:val="28"/>
        </w:rPr>
      </w:pPr>
    </w:p>
    <w:p w:rsidR="002307F2" w:rsidP="001737CF" w:rsidRDefault="002307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eastAsia="Sabon-Roman" w:cs="Times New Roman"/>
          <w:b/>
          <w:bCs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>
            <wp:extent cx="5380074" cy="6836735"/>
            <wp:effectExtent l="38100" t="19050" r="11076" b="21265"/>
            <wp:docPr id="18" name="Picture 1" descr="C:\Documents and Settings\Feghiu Leonid\Desktop\Новая папка\metabolic acidosis causes and compens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eghiu Leonid\Desktop\Новая папка\metabolic acidosis causes and compensatio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18" cy="6837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7F2" w:rsidP="001737CF" w:rsidRDefault="002307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bCs/>
          <w:color w:val="000000" w:themeColor="text1"/>
          <w:sz w:val="28"/>
          <w:szCs w:val="28"/>
        </w:rPr>
      </w:pPr>
    </w:p>
    <w:p>
      <w:pPr>
        <w:jc w:val="center"/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</w:pPr>
      <w:r w:rsidRPr="007B174E"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Рис. 10. Метаболический ацидоз. Причины и компенсация. </w:t>
      </w:r>
    </w:p>
    <w:p>
      <w:pPr>
        <w:jc w:val="center"/>
      </w:pPr>
      <w:r w:rsidRPr="007B174E"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(</w:t>
      </w:r>
      <w:r w:rsidRPr="008C30E9" w:rsidR="0044418F">
        <w:rPr>
          <w:rFonts w:ascii="Times New Roman" w:hAnsi="Times New Roman" w:eastAsia="Sabon-Roman" w:cs="Times New Roman"/>
          <w:color w:val="000000" w:themeColor="text1"/>
          <w:lang w:val="en-US"/>
        </w:rPr>
        <w:t xml:space="preserve">из </w:t>
      </w:r>
      <w:r w:rsidRPr="008C30E9" w:rsidR="0044418F">
        <w:rPr>
          <w:rFonts w:ascii="Times New Roman" w:hAnsi="Times New Roman" w:eastAsia="Sabon-Roman" w:cs="Times New Roman"/>
          <w:color w:val="000000" w:themeColor="text1"/>
          <w:lang w:val="en-US"/>
        </w:rPr>
        <w:t xml:space="preserve">Despopoulos</w:t>
      </w:r>
      <w:r w:rsidRPr="008C30E9" w:rsidR="0044418F">
        <w:rPr>
          <w:rFonts w:ascii="Times New Roman" w:hAnsi="Times New Roman" w:eastAsia="Sabon-Roman" w:cs="Times New Roman"/>
          <w:color w:val="000000" w:themeColor="text1"/>
          <w:lang w:val="en-US"/>
        </w:rPr>
        <w:t xml:space="preserve">, Color Atlas of Physiology</w:t>
      </w:r>
      <w:r w:rsidR="0044418F">
        <w:t xml:space="preserve">).</w:t>
      </w:r>
    </w:p>
    <w:p w:rsidR="002307F2" w:rsidP="001737CF" w:rsidRDefault="002307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bCs/>
          <w:color w:val="000000" w:themeColor="text1"/>
          <w:sz w:val="28"/>
          <w:szCs w:val="28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eastAsia="Sabon-Roman" w:cs="Times New Roman"/>
          <w:b/>
          <w:bCs/>
          <w:color w:val="000000" w:themeColor="text1"/>
          <w:sz w:val="28"/>
          <w:szCs w:val="28"/>
        </w:rPr>
        <w:t xml:space="preserve">Метаболический </w:t>
      </w:r>
      <w:r w:rsidRPr="001737CF" w:rsidR="00043C6C">
        <w:rPr>
          <w:rFonts w:ascii="Times New Roman" w:hAnsi="Times New Roman" w:eastAsia="Sabon-Roman" w:cs="Times New Roman"/>
          <w:b/>
          <w:bCs/>
          <w:color w:val="000000" w:themeColor="text1"/>
          <w:sz w:val="28"/>
          <w:szCs w:val="28"/>
        </w:rPr>
        <w:t xml:space="preserve">алкалоз</w:t>
      </w:r>
    </w:p>
    <w:p w:rsidR="007A487F" w:rsidP="00752E4F" w:rsidRDefault="007A48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Метаболический алкалоз - это системное заболевание, вызванное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повышением pH сыворотки крови из-за первичного избытка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Pr="00921764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921764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По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имеющимся данным, это второе по частоте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нарушение кислотно-основного состояния у госпитализированных взрослых, составляющее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около 32% всех нарушений кислотно-основного состояния.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Большую часть HCO</w:t>
      </w:r>
      <w:r w:rsidRPr="00921764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921764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сыворотке крови организм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получает из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CO</w:t>
      </w:r>
      <w:r w:rsidRP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который образуется в ходе метаболических процессов или в результате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реабсорбции отфильтрованной HCO</w:t>
      </w:r>
      <w:r w:rsidRP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образования новой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почками. Обычно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производство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P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почечная реабсорбция сбалансированы таким образом, чтобы предотвратить возникновение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алкалоза. Проксимальные канальцы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реабсорбируют 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99,9% отфильтрованной HCO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Когда 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уровень HCO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сыворотке крови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превышает порог канальцевой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реабсорбции, его избыток выводится с мочой. Многие из 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состояний, которые повышают уровень HCO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сыворотке крови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также повышают 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</w:rPr>
        <w:lastRenderedPageBreak/>
        <w:t xml:space="preserve">уровень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реабсорбции 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</w:rPr>
        <w:lastRenderedPageBreak/>
        <w:t xml:space="preserve">HCO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и, таким образом, повышение 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способствует не только возникновению метаболического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алкалоза, но и его поддержанию.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Метаболический алкалоз может быть вызван факторами, которые приводят </w:t>
      </w:r>
      <w:r w:rsidR="00D0209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 </w:t>
      </w:r>
      <w:r w:rsidR="00D0209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потере фиксированных кислот или увеличению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бикарбоната, а также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теми, которые поддерживают алкалоз, препятствуя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выведению </w:t>
      </w:r>
      <w:r w:rsidR="00FD0696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избытка бикарбоната </w:t>
      </w:r>
      <w:r w:rsidR="005D055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(рис. 9)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 ним относятся (1) поступление оснований пероральным или внутривенным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путем, (2) потеря фиксированных кислот и (3) поддержание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повышенного уровня бикарбоната за счет уменьшения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объема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ECF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гипокалиемии и гипохлоремии.</w:t>
      </w:r>
    </w:p>
    <w:p w:rsidRPr="001737CF" w:rsidR="007A487F" w:rsidP="00752E4F" w:rsidRDefault="007A48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FD0696">
        <w:rPr>
          <w:rFonts w:ascii="Times New Roman" w:hAnsi="Times New Roman" w:eastAsia="Sabon-Roman" w:cs="Times New Roman"/>
          <w:bCs/>
          <w:i/>
          <w:color w:val="000000" w:themeColor="text1"/>
          <w:sz w:val="24"/>
          <w:szCs w:val="24"/>
        </w:rPr>
        <w:t xml:space="preserve">Избыточное потребление оснований</w:t>
      </w:r>
      <w:r w:rsidRPr="00FD0696">
        <w:rPr>
          <w:rFonts w:ascii="Times New Roman" w:hAnsi="Times New Roman" w:eastAsia="Sabon-Roman" w:cs="Times New Roman"/>
          <w:bCs/>
          <w:i/>
          <w:color w:val="648B3B"/>
          <w:sz w:val="24"/>
          <w:szCs w:val="24"/>
        </w:rPr>
        <w:t xml:space="preserve">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Поскольку нормальная почка </w:t>
      </w:r>
      <w:r w:rsidR="00D0209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чрезвычайно эффективно выводит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бикарбонат, избыточное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потребление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оснований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редко является причиной значительного хронического метаболического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алкалоза. Преходящий острый алкалоз, с другой стороны, </w:t>
      </w:r>
      <w:r w:rsidR="00D0209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является </w:t>
      </w:r>
      <w:r w:rsidR="00D0209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довольно распространенным явлением во время или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сразу после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избыточного приема внутрь бикарбонатсодержащих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антацидов (например, Alka-Seltzer) или внутривенной инфузии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NaHCO</w:t>
      </w:r>
      <w:r w:rsidRP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или эквивалента основания (например, </w:t>
      </w:r>
      <w:r w:rsidR="00D0209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ацетата в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гипералиментационных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растворах, лактата в лактате Рингера и цитрата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 переливании крови). </w:t>
      </w:r>
      <w:r w:rsidRPr="00882E5B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Синдром </w:t>
      </w:r>
      <w:r w:rsidR="004B0F6D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молочной </w:t>
      </w:r>
      <w:r w:rsidRPr="00882E5B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щелочи - это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состояние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при котором хроническое употребление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молока и/или антацидов на основе карбоната кальция приводит к гиперкальциемии </w:t>
      </w:r>
      <w:r w:rsidR="004B0F6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 метаболическому алкалозу. В этом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случае 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антациды повышают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концентрацию 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сыворотке крови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а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гиперкальциемия 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препятствует выведению HCO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с мочой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Наиболее частой причиной в настоящее время является </w:t>
      </w:r>
      <w:r w:rsidR="00D0209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прием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карбоната кальция в качестве фосфат-связывающего средства лицами </w:t>
      </w:r>
      <w:r w:rsidR="004B0F6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 хроническими заболеваниями почек.</w:t>
      </w:r>
    </w:p>
    <w:p w:rsidR="007A487F" w:rsidP="00752E4F" w:rsidRDefault="007A48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b/>
          <w:bCs/>
          <w:color w:val="648B3B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sz w:val="24"/>
          <w:szCs w:val="24"/>
        </w:rPr>
      </w:pPr>
      <w:r w:rsidRPr="00FD0696">
        <w:rPr>
          <w:rFonts w:ascii="Times New Roman" w:hAnsi="Times New Roman" w:eastAsia="Sabon-Roman" w:cs="Times New Roman"/>
          <w:bCs/>
          <w:i/>
          <w:color w:val="000000" w:themeColor="text1"/>
          <w:sz w:val="24"/>
          <w:szCs w:val="24"/>
        </w:rPr>
        <w:t xml:space="preserve">Потеря фиксированных кислот</w:t>
      </w:r>
      <w:r w:rsidRPr="00882E5B">
        <w:rPr>
          <w:rFonts w:ascii="Times New Roman" w:hAnsi="Times New Roman" w:eastAsia="Sabon-Roman" w:cs="Times New Roman"/>
          <w:b/>
          <w:bCs/>
          <w:color w:val="648B3B"/>
          <w:sz w:val="24"/>
          <w:szCs w:val="24"/>
        </w:rPr>
        <w:t xml:space="preserve">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Потеря фиксированных кислот происходит в основном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за счет потери кислоты из желудка 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потери хлоридов с мочой. Рвота и удаление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желудочного секрета с помощью назогастрального отсоса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являются распространенными причинами метаболического алкалоза у остро больных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или госпитализированных пациентов. Нервная булимия с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самоиндуцированной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рвотой </w:t>
      </w:r>
      <w:r w:rsidR="00D02091">
        <w:rPr>
          <w:rFonts w:ascii="Times New Roman" w:hAnsi="Times New Roman" w:eastAsia="Sabon-Roman" w:cs="Times New Roman"/>
          <w:sz w:val="24"/>
          <w:szCs w:val="24"/>
        </w:rPr>
        <w:t xml:space="preserve">также связана с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метаболическим алкалозом.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Желудочная секреция содержит высокую концентрацию </w:t>
      </w:r>
      <w:r w:rsidR="00D02091">
        <w:rPr>
          <w:rFonts w:ascii="Times New Roman" w:hAnsi="Times New Roman" w:eastAsia="Sabon-Roman" w:cs="Times New Roman"/>
          <w:sz w:val="24"/>
          <w:szCs w:val="24"/>
        </w:rPr>
        <w:t xml:space="preserve">HCl и меньшую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концентрацию хлорида калия. По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мере того как </w:t>
      </w:r>
      <w:r w:rsidR="00752E4F">
        <w:rPr>
          <w:rFonts w:ascii="Times New Roman" w:hAnsi="Times New Roman" w:eastAsia="Sabon-Roman" w:cs="Times New Roman"/>
          <w:sz w:val="24"/>
          <w:szCs w:val="24"/>
        </w:rPr>
        <w:t xml:space="preserve">Cl</w:t>
      </w:r>
      <w:r w:rsidR="00752E4F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-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 забирается из </w:t>
      </w:r>
      <w:r w:rsidR="00D02091">
        <w:rPr>
          <w:rFonts w:ascii="Times New Roman" w:hAnsi="Times New Roman" w:eastAsia="Sabon-Roman" w:cs="Times New Roman"/>
          <w:sz w:val="24"/>
          <w:szCs w:val="24"/>
        </w:rPr>
        <w:t xml:space="preserve">крови и секретируется в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желудок, </w:t>
      </w:r>
      <w:r w:rsidR="00752E4F">
        <w:rPr>
          <w:rFonts w:ascii="Times New Roman" w:hAnsi="Times New Roman" w:eastAsia="Sabon-Roman" w:cs="Times New Roman"/>
          <w:sz w:val="24"/>
          <w:szCs w:val="24"/>
        </w:rPr>
        <w:t xml:space="preserve">он замещается HCO</w:t>
      </w:r>
      <w:r w:rsidR="00752E4F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3</w:t>
      </w:r>
      <w:r w:rsidR="00752E4F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-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 .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В нормальных условиях </w:t>
      </w:r>
      <w:r w:rsidR="00752E4F">
        <w:rPr>
          <w:rFonts w:ascii="Times New Roman" w:hAnsi="Times New Roman" w:eastAsia="Sabon-Roman" w:cs="Times New Roman"/>
          <w:sz w:val="24"/>
          <w:szCs w:val="24"/>
        </w:rPr>
        <w:t xml:space="preserve">каждый 1 мЭкв H</w:t>
      </w:r>
      <w:r w:rsidR="00752E4F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+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 , выделяемый в желудок, создает </w:t>
      </w:r>
      <w:r w:rsidR="00752E4F">
        <w:rPr>
          <w:rFonts w:ascii="Times New Roman" w:hAnsi="Times New Roman" w:eastAsia="Sabon-Roman" w:cs="Times New Roman"/>
          <w:sz w:val="24"/>
          <w:szCs w:val="24"/>
        </w:rPr>
        <w:t xml:space="preserve">1 мЭкв сывороточной HCO</w:t>
      </w:r>
      <w:r w:rsidR="00752E4F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3</w:t>
      </w:r>
      <w:r w:rsidR="00752E4F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-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 .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Таким образом, потеря желудочного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секрета в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результате рвоты или отсасывания желудка является распространенной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причиной метаболического алкалоза. Сопутствующее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истощение объема ЭКФ, гипохлоремия и гипокалиемия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поддерживают метаболический алкалоз за счет увеличения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реабсорбции </w:t>
      </w:r>
      <w:r w:rsidR="00752E4F">
        <w:rPr>
          <w:rFonts w:ascii="Times New Roman" w:hAnsi="Times New Roman" w:eastAsia="Sabon-Roman" w:cs="Times New Roman"/>
          <w:sz w:val="24"/>
          <w:szCs w:val="24"/>
        </w:rPr>
        <w:t xml:space="preserve">HCO</w:t>
      </w:r>
      <w:r w:rsidR="00752E4F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3</w:t>
      </w:r>
      <w:r w:rsidR="00752E4F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-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 почками (рис. </w:t>
      </w:r>
      <w:r w:rsidR="0085336D">
        <w:rPr>
          <w:rFonts w:ascii="Times New Roman" w:hAnsi="Times New Roman" w:eastAsia="Sabon-Roman" w:cs="Times New Roman"/>
          <w:sz w:val="24"/>
          <w:szCs w:val="24"/>
        </w:rPr>
        <w:t xml:space="preserve">5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).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Петлевые и тиазидные диуретики обычно ассоциируются </w:t>
      </w:r>
      <w:r w:rsidR="00E326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метаболическим алкалозом, выраженность которого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напрямую зависит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от степени диуреза. Этому способствуют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уменьшение объема </w:t>
      </w:r>
      <w:r w:rsidR="00752E4F">
        <w:rPr>
          <w:rFonts w:ascii="Times New Roman" w:hAnsi="Times New Roman" w:eastAsia="Sabon-Roman" w:cs="Times New Roman"/>
          <w:sz w:val="24"/>
          <w:szCs w:val="24"/>
        </w:rPr>
        <w:t xml:space="preserve">и потеря H</w:t>
      </w:r>
      <w:r w:rsidR="00752E4F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+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 с мочой.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Последнее обусловлено</w:t>
      </w:r>
      <w:r w:rsidR="00752E4F">
        <w:rPr>
          <w:rFonts w:ascii="Times New Roman" w:hAnsi="Times New Roman" w:eastAsia="Sabon-Roman" w:cs="Times New Roman"/>
          <w:sz w:val="24"/>
          <w:szCs w:val="24"/>
        </w:rPr>
        <w:t xml:space="preserve">, прежде всего, усилением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секреции </w:t>
      </w:r>
      <w:r w:rsidR="00752E4F">
        <w:rPr>
          <w:rFonts w:ascii="Times New Roman" w:hAnsi="Times New Roman" w:eastAsia="Sabon-Roman" w:cs="Times New Roman"/>
          <w:sz w:val="24"/>
          <w:szCs w:val="24"/>
        </w:rPr>
        <w:t xml:space="preserve">H</w:t>
      </w:r>
      <w:r w:rsidR="00752E4F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+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 в дистальном канальце, что является результатом взаимодействия между </w:t>
      </w:r>
      <w:r w:rsidR="00752E4F">
        <w:rPr>
          <w:rFonts w:ascii="Times New Roman" w:hAnsi="Times New Roman" w:eastAsia="Sabon-Roman" w:cs="Times New Roman"/>
          <w:sz w:val="24"/>
          <w:szCs w:val="24"/>
        </w:rPr>
        <w:t xml:space="preserve">вызванным диуретиком увеличением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доставки </w:t>
      </w:r>
      <w:r w:rsidR="00752E4F">
        <w:rPr>
          <w:rFonts w:ascii="Times New Roman" w:hAnsi="Times New Roman" w:eastAsia="Sabon-Roman" w:cs="Times New Roman"/>
          <w:sz w:val="24"/>
          <w:szCs w:val="24"/>
        </w:rPr>
        <w:t xml:space="preserve">Na</w:t>
      </w:r>
      <w:r w:rsidR="00752E4F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+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 в дистальный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каналец и собирательный проток, где происходит ускоренная экскреция </w:t>
      </w:r>
      <w:r w:rsidR="00752E4F">
        <w:rPr>
          <w:rFonts w:ascii="Times New Roman" w:hAnsi="Times New Roman" w:eastAsia="Sabon-Roman" w:cs="Times New Roman"/>
          <w:sz w:val="24"/>
          <w:szCs w:val="24"/>
        </w:rPr>
        <w:t xml:space="preserve">H</w:t>
      </w:r>
      <w:r w:rsidR="00752E4F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+</w:t>
      </w:r>
      <w:r w:rsidR="00752E4F">
        <w:rPr>
          <w:rFonts w:ascii="Times New Roman" w:hAnsi="Times New Roman" w:eastAsia="Sabon-Roman" w:cs="Times New Roman"/>
          <w:sz w:val="24"/>
          <w:szCs w:val="24"/>
        </w:rPr>
        <w:t xml:space="preserve"> и K</w:t>
      </w:r>
      <w:r w:rsidR="00752E4F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+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 , и увеличением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секреции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альдостерона в результате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уменьшения объема. Хотя 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альдостерон </w:t>
      </w:r>
      <w:r w:rsidR="00752E4F">
        <w:rPr>
          <w:rFonts w:ascii="Times New Roman" w:hAnsi="Times New Roman" w:eastAsia="Sabon-Roman" w:cs="Times New Roman"/>
          <w:sz w:val="24"/>
          <w:szCs w:val="24"/>
        </w:rPr>
        <w:t xml:space="preserve">замедляет потерю Na</w:t>
      </w:r>
      <w:r w:rsidR="00752E4F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+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 , он также ускоряет </w:t>
      </w:r>
      <w:r w:rsidR="00752E4F">
        <w:rPr>
          <w:rFonts w:ascii="Times New Roman" w:hAnsi="Times New Roman" w:eastAsia="Sabon-Roman" w:cs="Times New Roman"/>
          <w:sz w:val="24"/>
          <w:szCs w:val="24"/>
        </w:rPr>
        <w:t xml:space="preserve">секрецию K</w:t>
      </w:r>
      <w:r w:rsidR="00752E4F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+</w:t>
      </w:r>
      <w:r w:rsidR="00752E4F">
        <w:rPr>
          <w:rFonts w:ascii="Times New Roman" w:hAnsi="Times New Roman" w:eastAsia="Sabon-Roman" w:cs="Times New Roman"/>
          <w:sz w:val="24"/>
          <w:szCs w:val="24"/>
        </w:rPr>
        <w:t xml:space="preserve"> и H</w:t>
      </w:r>
      <w:r w:rsidR="00752E4F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+</w:t>
      </w:r>
      <w:r w:rsidRPr="00882E5B">
        <w:rPr>
          <w:rFonts w:ascii="Times New Roman" w:hAnsi="Times New Roman" w:eastAsia="Sabon-Roman" w:cs="Times New Roman"/>
          <w:sz w:val="24"/>
          <w:szCs w:val="24"/>
        </w:rPr>
        <w:t xml:space="preserve"> . Возникающая потеря </w:t>
      </w:r>
      <w:r w:rsidR="00752E4F">
        <w:rPr>
          <w:rFonts w:ascii="Times New Roman" w:hAnsi="Times New Roman" w:eastAsia="Sabon-Roman" w:cs="Times New Roman"/>
          <w:sz w:val="24"/>
          <w:szCs w:val="24"/>
        </w:rPr>
        <w:t xml:space="preserve">K</w:t>
      </w:r>
      <w:r w:rsidR="00752E4F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+</w:t>
      </w:r>
      <w:r w:rsidR="00752E4F">
        <w:rPr>
          <w:rFonts w:ascii="Times New Roman" w:hAnsi="Times New Roman" w:eastAsia="Sabon-Roman" w:cs="Times New Roman"/>
          <w:sz w:val="24"/>
          <w:szCs w:val="24"/>
        </w:rPr>
        <w:t xml:space="preserve"> также ускоряет </w:t>
      </w:r>
      <w:r w:rsidRPr="00752E4F" w:rsidR="000268E1">
        <w:rPr>
          <w:rFonts w:ascii="Times New Roman" w:hAnsi="Times New Roman" w:eastAsia="Sabon-Roman" w:cs="Times New Roman"/>
          <w:sz w:val="24"/>
          <w:szCs w:val="24"/>
        </w:rPr>
        <w:t xml:space="preserve">реабсорбцию </w:t>
      </w:r>
      <w:r w:rsidRPr="00752E4F" w:rsidR="00752E4F">
        <w:rPr>
          <w:rFonts w:ascii="Times New Roman" w:hAnsi="Times New Roman" w:eastAsia="Sabon-Roman" w:cs="Times New Roman"/>
          <w:sz w:val="24"/>
          <w:szCs w:val="24"/>
        </w:rPr>
        <w:t xml:space="preserve">HCO . </w:t>
      </w:r>
      <w:r w:rsidRPr="00752E4F" w:rsidR="00752E4F">
        <w:rPr>
          <w:rFonts w:ascii="Times New Roman" w:hAnsi="Times New Roman" w:eastAsia="Sabon-Roman" w:cs="Times New Roman"/>
          <w:sz w:val="24"/>
          <w:szCs w:val="24"/>
          <w:vertAlign w:val="subscript"/>
        </w:rPr>
        <w:t xml:space="preserve">3</w:t>
      </w:r>
      <w:r w:rsidR="00752E4F">
        <w:rPr>
          <w:rFonts w:ascii="Times New Roman" w:hAnsi="Times New Roman" w:eastAsia="Sabon-Roman" w:cs="Times New Roman"/>
          <w:sz w:val="24"/>
          <w:szCs w:val="24"/>
          <w:vertAlign w:val="superscript"/>
        </w:rPr>
        <w:t xml:space="preserve">-</w:t>
      </w:r>
    </w:p>
    <w:p w:rsidRPr="00D775DF" w:rsidR="001737CF" w:rsidP="001737CF" w:rsidRDefault="001737C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</w:p>
    <w:p w:rsidRPr="00882E5B" w:rsidR="000268E1" w:rsidP="001737CF" w:rsidRDefault="007A48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sz w:val="24"/>
          <w:szCs w:val="24"/>
        </w:rPr>
      </w:pPr>
      <w:r>
        <w:rPr>
          <w:rFonts w:ascii="Times New Roman" w:hAnsi="Times New Roman" w:eastAsia="Sabon-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563043" cy="4746777"/>
            <wp:effectExtent l="19050" t="19050" r="18607" b="15723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661" cy="47575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7F" w:rsidP="00752E4F" w:rsidRDefault="007A48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Univers" w:cs="Times New Roman"/>
        </w:rPr>
      </w:pPr>
      <w:r w:rsidR="00532D6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Рис. </w:t>
      </w:r>
      <w:r w:rsidR="0019790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11</w:t>
      </w:r>
      <w:r w:rsidRPr="00D033A1" w:rsidR="003361E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D033A1">
        <w:rPr>
          <w:rFonts w:ascii="Times New Roman" w:hAnsi="Times New Roman" w:eastAsia="Univers" w:cs="Times New Roman"/>
          <w:sz w:val="24"/>
          <w:szCs w:val="24"/>
        </w:rPr>
        <w:t xml:space="preserve">Почечные механизмы </w:t>
      </w:r>
      <w:r w:rsidRPr="00D033A1">
        <w:rPr>
          <w:rFonts w:ascii="Times New Roman" w:hAnsi="Times New Roman" w:eastAsia="Univers" w:cs="Times New Roman"/>
          <w:sz w:val="24"/>
          <w:szCs w:val="24"/>
        </w:rPr>
        <w:t xml:space="preserve">реабсорбции </w:t>
      </w:r>
      <w:r w:rsidRPr="00D033A1">
        <w:rPr>
          <w:rFonts w:ascii="Times New Roman" w:hAnsi="Times New Roman" w:eastAsia="Univers" w:cs="Times New Roman"/>
          <w:sz w:val="24"/>
          <w:szCs w:val="24"/>
        </w:rPr>
        <w:t xml:space="preserve">бикарбоната (HCO</w:t>
      </w:r>
      <w:r w:rsidRPr="00D033A1" w:rsidR="00752E4F">
        <w:rPr>
          <w:rFonts w:ascii="Times New Roman" w:hAnsi="Times New Roman" w:eastAsia="Univers" w:cs="Times New Roman"/>
          <w:sz w:val="24"/>
          <w:szCs w:val="24"/>
          <w:vertAlign w:val="subscript"/>
        </w:rPr>
        <w:t xml:space="preserve">3</w:t>
      </w:r>
      <w:r w:rsidRPr="00D033A1" w:rsidR="00752E4F">
        <w:rPr>
          <w:rFonts w:ascii="Times New Roman" w:hAnsi="Times New Roman" w:eastAsia="Univers" w:cs="Times New Roman"/>
          <w:sz w:val="24"/>
          <w:szCs w:val="24"/>
          <w:vertAlign w:val="superscript"/>
        </w:rPr>
        <w:t xml:space="preserve">-</w:t>
      </w:r>
      <w:r w:rsidRPr="00D033A1">
        <w:rPr>
          <w:rFonts w:ascii="Times New Roman" w:hAnsi="Times New Roman" w:eastAsia="Univers" w:cs="Times New Roman"/>
          <w:sz w:val="24"/>
          <w:szCs w:val="24"/>
        </w:rPr>
        <w:t xml:space="preserve"> ) и поддержания метаболического алкалоза при </w:t>
      </w:r>
      <w:r w:rsidRPr="00D033A1">
        <w:rPr>
          <w:rFonts w:ascii="Times New Roman" w:hAnsi="Times New Roman" w:eastAsia="Univers" w:cs="Times New Roman"/>
          <w:sz w:val="24"/>
          <w:szCs w:val="24"/>
        </w:rPr>
        <w:t xml:space="preserve">истощении </w:t>
      </w:r>
      <w:r w:rsidRPr="00D033A1" w:rsidR="00752E4F">
        <w:rPr>
          <w:rFonts w:ascii="Times New Roman" w:hAnsi="Times New Roman" w:eastAsia="Univers" w:cs="Times New Roman"/>
          <w:sz w:val="24"/>
          <w:szCs w:val="24"/>
        </w:rPr>
        <w:t xml:space="preserve">объема </w:t>
      </w:r>
      <w:r w:rsidRPr="00D033A1">
        <w:rPr>
          <w:rFonts w:ascii="Times New Roman" w:hAnsi="Times New Roman" w:eastAsia="Univers" w:cs="Times New Roman"/>
          <w:sz w:val="24"/>
          <w:szCs w:val="24"/>
        </w:rPr>
        <w:t xml:space="preserve">внеклеточной </w:t>
      </w:r>
      <w:r w:rsidRPr="00D033A1" w:rsidR="00752E4F">
        <w:rPr>
          <w:rFonts w:ascii="Times New Roman" w:hAnsi="Times New Roman" w:eastAsia="Univers" w:cs="Times New Roman"/>
          <w:sz w:val="24"/>
          <w:szCs w:val="24"/>
        </w:rPr>
        <w:t xml:space="preserve">жидкости, хлорида (Cl</w:t>
      </w:r>
      <w:r w:rsidRPr="00D033A1" w:rsidR="00752E4F">
        <w:rPr>
          <w:rFonts w:ascii="Times New Roman" w:hAnsi="Times New Roman" w:eastAsia="Univers" w:cs="Times New Roman"/>
          <w:sz w:val="24"/>
          <w:szCs w:val="24"/>
          <w:vertAlign w:val="superscript"/>
        </w:rPr>
        <w:t xml:space="preserve">-</w:t>
      </w:r>
      <w:r w:rsidRPr="00D033A1" w:rsidR="00E3268F">
        <w:rPr>
          <w:rFonts w:ascii="Times New Roman" w:hAnsi="Times New Roman" w:eastAsia="Univers" w:cs="Times New Roman"/>
          <w:sz w:val="24"/>
          <w:szCs w:val="24"/>
        </w:rPr>
        <w:t xml:space="preserve"> ) и </w:t>
      </w:r>
      <w:r w:rsidRPr="00D033A1">
        <w:rPr>
          <w:rFonts w:ascii="Times New Roman" w:hAnsi="Times New Roman" w:eastAsia="Univers" w:cs="Times New Roman"/>
          <w:sz w:val="24"/>
          <w:szCs w:val="24"/>
        </w:rPr>
        <w:t xml:space="preserve">калия </w:t>
      </w:r>
      <w:r w:rsidRPr="00D033A1">
        <w:rPr>
          <w:rFonts w:ascii="Times New Roman" w:hAnsi="Times New Roman" w:eastAsia="Univers" w:cs="Times New Roman"/>
          <w:sz w:val="24"/>
          <w:szCs w:val="24"/>
        </w:rPr>
        <w:t xml:space="preserve">(K</w:t>
      </w:r>
      <w:r w:rsidRPr="00D033A1" w:rsidR="00752E4F">
        <w:rPr>
          <w:rFonts w:ascii="Times New Roman" w:hAnsi="Times New Roman" w:cs="Times New Roman"/>
          <w:sz w:val="24"/>
          <w:szCs w:val="24"/>
          <w:vertAlign w:val="superscript"/>
        </w:rPr>
        <w:t xml:space="preserve">+</w:t>
      </w:r>
      <w:r w:rsidRPr="00D033A1">
        <w:rPr>
          <w:rFonts w:ascii="Times New Roman" w:hAnsi="Times New Roman" w:eastAsia="Univers" w:cs="Times New Roman"/>
          <w:sz w:val="24"/>
          <w:szCs w:val="24"/>
        </w:rPr>
        <w:t xml:space="preserve"> ) вследствие рвоты. GFR - скорость гломерулярной фильтрации </w:t>
      </w:r>
      <w:r w:rsidRPr="00D033A1" w:rsidR="003361EE">
        <w:rPr>
          <w:rFonts w:ascii="Times New Roman" w:hAnsi="Times New Roman" w:eastAsia="Univers" w:cs="Times New Roman"/>
          <w:sz w:val="24"/>
          <w:szCs w:val="24"/>
        </w:rPr>
        <w:t xml:space="preserve">(из Porth</w:t>
      </w:r>
      <w:r w:rsidRPr="00D033A1" w:rsidR="005D0554">
        <w:rPr>
          <w:rFonts w:ascii="Times New Roman" w:hAnsi="Times New Roman" w:eastAsia="Univers" w:cs="Times New Roman"/>
          <w:sz w:val="24"/>
          <w:szCs w:val="24"/>
        </w:rPr>
        <w:t xml:space="preserve">; </w:t>
      </w:r>
      <w:r w:rsidRPr="00D033A1" w:rsidR="003361EE">
        <w:rPr>
          <w:rFonts w:ascii="Times New Roman" w:hAnsi="Times New Roman" w:eastAsia="Univers" w:cs="Times New Roman"/>
          <w:sz w:val="24"/>
          <w:szCs w:val="24"/>
        </w:rPr>
        <w:t xml:space="preserve">Pathophysiology</w:t>
      </w:r>
      <w:r w:rsidR="003361EE">
        <w:rPr>
          <w:rFonts w:ascii="Times New Roman" w:hAnsi="Times New Roman" w:eastAsia="Univers" w:cs="Times New Roman"/>
        </w:rPr>
        <w:t xml:space="preserve">)</w:t>
      </w:r>
      <w:r w:rsidRPr="0085336D">
        <w:rPr>
          <w:rFonts w:ascii="Times New Roman" w:hAnsi="Times New Roman" w:eastAsia="Univers" w:cs="Times New Roman"/>
        </w:rPr>
        <w:t xml:space="preserve">.</w:t>
      </w:r>
    </w:p>
    <w:p w:rsidRPr="00882E5B" w:rsidR="000268E1" w:rsidP="00752E4F" w:rsidRDefault="000268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Univers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Метаболический алкалоз также может возникнуть при резкой </w:t>
      </w:r>
      <w:r w:rsidR="00E326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коррекции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дыхательного ацидоза у лиц с хроническим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респираторным ацидозом. Хронический респираторный ацидоз связан </w:t>
      </w:r>
      <w:r w:rsidR="00E326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 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компенсаторной потерей H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Cl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с 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мочой наряду с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задержкой 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="00E326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резкой коррекции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дыхательного ацидоза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как при механической вентиляции,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может развиться метаболический алкалоз из-за быстрого 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снижения PCO2, в то время как сывороточная HCO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которая должна выводиться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через почки, остается повышенной.</w:t>
      </w:r>
    </w:p>
    <w:p w:rsidR="007A487F" w:rsidP="00752E4F" w:rsidRDefault="007A48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b/>
          <w:bCs/>
          <w:color w:val="648B3B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>
        <w:rPr>
          <w:rFonts w:ascii="Times New Roman" w:hAnsi="Times New Roman" w:eastAsia="Sabon-Roman" w:cs="Times New Roman"/>
          <w:bCs/>
          <w:i/>
          <w:color w:val="000000" w:themeColor="text1"/>
          <w:sz w:val="24"/>
          <w:szCs w:val="24"/>
        </w:rPr>
        <w:t xml:space="preserve">Поддержание </w:t>
      </w:r>
      <w:r w:rsidRPr="00FD0696" w:rsidR="000268E1">
        <w:rPr>
          <w:rFonts w:ascii="Times New Roman" w:hAnsi="Times New Roman" w:eastAsia="Sabon-Roman" w:cs="Times New Roman"/>
          <w:bCs/>
          <w:i/>
          <w:color w:val="000000" w:themeColor="text1"/>
          <w:sz w:val="24"/>
          <w:szCs w:val="24"/>
        </w:rPr>
        <w:t xml:space="preserve">метаболического </w:t>
      </w:r>
      <w:r w:rsidRPr="00FD0696" w:rsidR="000268E1">
        <w:rPr>
          <w:rFonts w:ascii="Times New Roman" w:hAnsi="Times New Roman" w:eastAsia="Sabon-Roman" w:cs="Times New Roman"/>
          <w:bCs/>
          <w:i/>
          <w:color w:val="000000" w:themeColor="text1"/>
          <w:sz w:val="24"/>
          <w:szCs w:val="24"/>
        </w:rPr>
        <w:t xml:space="preserve">алкалоза</w:t>
      </w:r>
      <w:r w:rsidRPr="00882E5B" w:rsidR="000268E1">
        <w:rPr>
          <w:rFonts w:ascii="Times New Roman" w:hAnsi="Times New Roman" w:eastAsia="Sabon-Roman" w:cs="Times New Roman"/>
          <w:b/>
          <w:bCs/>
          <w:color w:val="648B3B"/>
          <w:sz w:val="24"/>
          <w:szCs w:val="24"/>
        </w:rPr>
        <w:t xml:space="preserve">.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Поддержание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метаболического алкалоза зависит от почек и их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неспособности избавить организм от 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избытка HCO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52E4F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Многие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состояния, сопровождающие развитие метаболического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алкалоза, такие как уменьшение объема ОЦК,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гипохлоремия и гипокалиемия, также увеличивают реабсорбцию 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почками, тем самым </w:t>
      </w:r>
      <w:r w:rsidR="00E326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способствуя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его поддержанию.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Истощение ECF вызывает снижение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скорости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гломерулярной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фильтрации 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 последующим увеличением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реабсорбции 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Na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Pr="00795C6C" w:rsidR="000268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O.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 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истощении Cl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вследствие потери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соляной кислоты при таких состояниях, как рвота и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назогастральное всасывание, доступным анионом для реабсорбции 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вместе с Na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становится HCO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Гипокалиемия, которая обычно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сопровождает метаболический алкалоз, также способствует его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поддержанию. Отчасти это связано с прямым влиянием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алкалоза на экскрецию калия почками, а </w:t>
      </w:r>
      <w:r w:rsidR="00E326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отчасти - с вторичным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гиперальдостеронизмом, возникающим вследствие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истощения объема. При гипокалиемии дистальная канальцевая 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реабсорбция K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сопровождается 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увеличением </w:t>
      </w:r>
      <w:r w:rsidR="00E326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секреции 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="00E326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="00E326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Вторичный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гиперальдостеронизм, в свою очередь,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способствует 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обширной реабсорбции Na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из дистальных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 собирательных канальцев и </w:t>
      </w:r>
      <w:r w:rsidR="00E326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то же время стимулирует 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секрецию H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из клеток собирательных канальцев.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Вызванная таким образом гипокалиемия еще больше усугубляет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метаболический 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алкалоз, увеличивая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реабсорбцию 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="00E326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проксимальном канальце и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секрецию 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дистальном канальце.</w:t>
      </w:r>
    </w:p>
    <w:p w:rsidR="007A487F" w:rsidP="00752E4F" w:rsidRDefault="007A48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b/>
          <w:bCs/>
          <w:color w:val="648B3B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FD0696">
        <w:rPr>
          <w:rFonts w:ascii="Times New Roman" w:hAnsi="Times New Roman" w:eastAsia="Sabon-Roman" w:cs="Times New Roman"/>
          <w:bCs/>
          <w:i/>
          <w:color w:val="000000" w:themeColor="text1"/>
          <w:sz w:val="24"/>
          <w:szCs w:val="24"/>
        </w:rPr>
        <w:lastRenderedPageBreak/>
        <w:t xml:space="preserve">Проявления.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Метаболический алкалоз характеризуется 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рН сыворотки выше 7,45, HCO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="00E326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сыворотке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выше 29 мЭкв/л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(29 ммоль/л) и избытком оснований выше 3,0 мЭкв/л (3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ммоль/л). Люди с метаболическим алкалозом часто протекают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бессимптомно или имеют признаки, связанные с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истощением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объема ECF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или гипокалиемией. Проявления метаболического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алкалоза обобщены в таблице </w:t>
      </w:r>
      <w:r w:rsidR="00D775D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3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Неврологические признаки и симптомы (например, повышенная возбудимость)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 метаболическом алкалозе встречаются реже, чем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 других 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нарушениях кислотно-основного состояния, 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поскольку HCO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поступает в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спинномозговую жидкость (СМЖ) медленнее, чем CO</w:t>
      </w:r>
      <w:r w:rsidRP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Когда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неврологические проявления все же возникают, как при остром 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тяжелом метаболическом алкалозе, они включают спутанность сознания,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гиперактивные рефлексы, тетанию и карпопедальный спазм.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Метаболический алкалоз также приводит к компенсаторной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гиповентиляции с развитием различных степеней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гипоксемии и респираторного ацидоза.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 тяжелом метаболическом алкалозе возникает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значительная заболеваемость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включая дыхательную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недостаточность, аритмию, судороги и кому.</w:t>
      </w:r>
    </w:p>
    <w:p w:rsidRPr="001737CF" w:rsidR="007A487F" w:rsidP="00FD0696" w:rsidRDefault="007A48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="Sabon-Roman" w:cs="Times New Roman"/>
          <w:b/>
          <w:bCs/>
          <w:color w:val="000000" w:themeColor="text1"/>
          <w:sz w:val="28"/>
          <w:szCs w:val="28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eastAsia="Sabon-Roman" w:cs="Times New Roman"/>
          <w:b/>
          <w:bCs/>
          <w:color w:val="000000" w:themeColor="text1"/>
          <w:sz w:val="28"/>
          <w:szCs w:val="28"/>
        </w:rPr>
        <w:t xml:space="preserve">Респираторный </w:t>
      </w:r>
      <w:r w:rsidRPr="001737CF" w:rsidR="000268E1">
        <w:rPr>
          <w:rFonts w:ascii="Times New Roman" w:hAnsi="Times New Roman" w:eastAsia="Sabon-Roman" w:cs="Times New Roman"/>
          <w:b/>
          <w:bCs/>
          <w:color w:val="000000" w:themeColor="text1"/>
          <w:sz w:val="28"/>
          <w:szCs w:val="28"/>
        </w:rPr>
        <w:t xml:space="preserve">ацидоз</w:t>
      </w:r>
    </w:p>
    <w:p w:rsidR="007A487F" w:rsidP="00752E4F" w:rsidRDefault="007A48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Респираторный ацидоз возникает в условиях, которые нарушают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альвеолярную вентиляцию и вызывают повышение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PaCO</w:t>
      </w:r>
      <w:r w:rsidRP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сыворотке крови,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также известное как </w:t>
      </w:r>
      <w:r w:rsidRPr="00882E5B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гиперкапния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наряду со </w:t>
      </w:r>
      <w:r w:rsidR="00E326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снижением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pH </w:t>
      </w:r>
      <w:r w:rsidR="005D0554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(рис. 8.)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Респираторный ацидоз может протекать как острое или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хроническое заболевание. Острая дыхательная недостаточность связана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 быстрым повышением артериального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PaCO</w:t>
      </w:r>
      <w:r w:rsidRP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при минимальном </w:t>
      </w:r>
      <w:r w:rsidR="00E326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увеличении 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сывороточной HCO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значительном снижении pH. Хронический респираторный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ацидоз характеризуется устойчивым </w:t>
      </w:r>
      <w:r w:rsidR="00E326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повышением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артериального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PaCO</w:t>
      </w:r>
      <w:r w:rsidRP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что приводит к почечной адаптации с 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более выраженным повышением HCO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сыворотке крови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 меньшим </w:t>
      </w:r>
      <w:r w:rsidR="00E326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снижением pH.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Респираторный ацидоз возникает при острых или хронических состояниях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которые нарушают эффективную альвеолярную вентиляцию и </w:t>
      </w:r>
      <w:r w:rsidR="00E326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вызывают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накопление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PaCO</w:t>
      </w:r>
      <w:r w:rsidRP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Нарушение вентиляции может возникнуть </w:t>
      </w:r>
      <w:r w:rsidR="00E326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результате снижения дыхательного драйва, заболевания легких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или нарушений грудной стенки и дыхательной мускулатуры. Реже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это происходит в результате избыточного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производства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CO</w:t>
      </w:r>
      <w:r w:rsidRP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</w:t>
      </w:r>
    </w:p>
    <w:p w:rsidR="007A487F" w:rsidP="00752E4F" w:rsidRDefault="007A48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b/>
          <w:bCs/>
          <w:color w:val="648B3B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648B3B"/>
          <w:sz w:val="24"/>
          <w:szCs w:val="24"/>
        </w:rPr>
      </w:pPr>
      <w:r>
        <w:rPr>
          <w:rFonts w:ascii="Times New Roman" w:hAnsi="Times New Roman" w:eastAsia="Sabon-Roman" w:cs="Times New Roman"/>
          <w:bCs/>
          <w:i/>
          <w:color w:val="000000" w:themeColor="text1"/>
          <w:sz w:val="24"/>
          <w:szCs w:val="24"/>
        </w:rPr>
        <w:t xml:space="preserve">Острые </w:t>
      </w:r>
      <w:r w:rsidRPr="00FD0696" w:rsidR="000268E1">
        <w:rPr>
          <w:rFonts w:ascii="Times New Roman" w:hAnsi="Times New Roman" w:eastAsia="Sabon-Roman" w:cs="Times New Roman"/>
          <w:bCs/>
          <w:i/>
          <w:color w:val="000000" w:themeColor="text1"/>
          <w:sz w:val="24"/>
          <w:szCs w:val="24"/>
        </w:rPr>
        <w:t xml:space="preserve">нарушения </w:t>
      </w:r>
      <w:r w:rsidRPr="00FD0696" w:rsidR="000268E1">
        <w:rPr>
          <w:rFonts w:ascii="Times New Roman" w:hAnsi="Times New Roman" w:eastAsia="Sabon-Roman" w:cs="Times New Roman"/>
          <w:bCs/>
          <w:i/>
          <w:color w:val="000000" w:themeColor="text1"/>
          <w:sz w:val="24"/>
          <w:szCs w:val="24"/>
        </w:rPr>
        <w:t xml:space="preserve">вентиляции</w:t>
      </w:r>
      <w:r w:rsidRPr="00882E5B" w:rsidR="000268E1">
        <w:rPr>
          <w:rFonts w:ascii="Times New Roman" w:hAnsi="Times New Roman" w:eastAsia="Sabon-Roman" w:cs="Times New Roman"/>
          <w:b/>
          <w:bCs/>
          <w:color w:val="648B3B"/>
          <w:sz w:val="24"/>
          <w:szCs w:val="24"/>
        </w:rPr>
        <w:t xml:space="preserve">.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Острый респираторный ацидоз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может быть вызван нарушением функции дыхательного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центра в продолговатом мозге (как при передозировке наркотиков),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заболеванием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легких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травмой грудной клетки, слабостью дыхательных мышц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или обструкцией дыхательных путей. Почти у всех людей с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острым респираторным ацидозом наблюдается гипоксемия, если они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дышат комнатным воздухом. Во многих случаях признаки гипоксемии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развиваются раньше, чем признаки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респираторного ацидоза, поскольку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CO</w:t>
      </w:r>
      <w:r w:rsidRPr="00795C6C" w:rsidR="000268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диффундирует через альвеолярно-капиллярную мембрану в 20 </w:t>
      </w:r>
      <w:r w:rsidRPr="00882E5B" w:rsidR="000268E1">
        <w:rPr>
          <w:rFonts w:ascii="Times New Roman" w:hAnsi="Times New Roman" w:eastAsia="Sabon-Roman" w:cs="Times New Roman"/>
          <w:sz w:val="24"/>
          <w:szCs w:val="24"/>
        </w:rPr>
        <w:t xml:space="preserve">раз быстрее, чем кислород</w:t>
      </w:r>
      <w:r w:rsidRPr="00882E5B" w:rsidR="000268E1">
        <w:rPr>
          <w:rFonts w:ascii="Times New Roman" w:hAnsi="Times New Roman" w:cs="Times New Roman"/>
          <w:b/>
          <w:bCs/>
          <w:color w:val="648B3B"/>
          <w:sz w:val="24"/>
          <w:szCs w:val="24"/>
        </w:rPr>
        <w:t xml:space="preserve">. </w:t>
      </w:r>
    </w:p>
    <w:p w:rsidR="007A487F" w:rsidP="00752E4F" w:rsidRDefault="007A48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648B3B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Хронические </w:t>
      </w:r>
      <w:r w:rsidRPr="00FD0696" w:rsidR="000268E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нарушения </w:t>
      </w:r>
      <w:r w:rsidRPr="00FD0696" w:rsidR="000268E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вентиляции</w:t>
      </w:r>
      <w:r w:rsidRPr="00882E5B" w:rsidR="000268E1">
        <w:rPr>
          <w:rFonts w:ascii="Times New Roman" w:hAnsi="Times New Roman" w:cs="Times New Roman"/>
          <w:b/>
          <w:bCs/>
          <w:color w:val="648B3B"/>
          <w:sz w:val="24"/>
          <w:szCs w:val="24"/>
        </w:rPr>
        <w:t xml:space="preserve">.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Хронический респираторный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ацидоз является относительно распространенным нарушением у лиц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 хронической обструктивной болезнью легких. У этих людей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постоянное повышение PCO</w:t>
      </w:r>
      <w:r w:rsidRPr="00795C6C" w:rsidR="000268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стимулирует почечную 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секрецию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</w:t>
      </w:r>
      <w:r w:rsidR="00795C6C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+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реабсорбцию 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+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Эффективность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этих компенсаторных механизмов часто позволяет вернуть pH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 близким к норме значениям, пока уровень кислорода поддерживается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 диапазоне, не подавляющем чрезмерно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хеморецепторный контроль дыхания.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Острый эпизод респираторного ацидоза может развиться у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людей с хроническими заболеваниями легких, которые получают кислородную терапию </w:t>
      </w:r>
      <w:r w:rsidR="00E326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потоком, достаточным для повышения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PO</w:t>
      </w:r>
      <w:r w:rsidRPr="00795C6C" w:rsidR="000268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до уровня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вызывающего снижение </w:t>
      </w:r>
      <w:r w:rsidR="00795C6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вентиляции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таких людей медуллярный дыхательный центр адаптировался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 повышенному уровню CO</w:t>
      </w:r>
      <w:r w:rsidRPr="00795C6C" w:rsidR="000268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больше не реагирует на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увеличение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PaCO</w:t>
      </w:r>
      <w:r w:rsidRPr="00795C6C" w:rsidR="000268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Вместо этого снижение PO</w:t>
      </w:r>
      <w:r w:rsidRPr="00795C6C" w:rsidR="000268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="00E326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становится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основным стимулом для дыхания. Если кислород подается </w:t>
      </w:r>
      <w:r w:rsidR="00E326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со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скоростью потока, достаточной для подавления этого стимула,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скорость и глубина дыхания уменьшаются, а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PaCO</w:t>
      </w:r>
      <w:r w:rsidRPr="00795C6C" w:rsidR="000268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увеличивается. Учитывая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это, любому человеку, нуждающемуся в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дополнительном кислороде, необходимо его вводить, но при такой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скорости потока, которая не подавляет дыхательный стимул.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Повышенное </w:t>
      </w:r>
      <w:r w:rsidRPr="00FD0696" w:rsidR="000268E1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производство</w:t>
      </w:r>
      <w:r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углекислого газа</w:t>
      </w:r>
      <w:r w:rsidRPr="001737CF" w:rsidR="000268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1737CF" w:rsidR="000268E1">
        <w:rPr>
          <w:rFonts w:ascii="Times New Roman" w:hAnsi="Times New Roman" w:eastAsia="Sabon-Roman" w:cs="Times New Roman"/>
          <w:color w:val="000000" w:themeColor="text1"/>
          <w:sz w:val="24"/>
          <w:szCs w:val="24"/>
        </w:rPr>
        <w:t xml:space="preserve">Углекислый газ </w:t>
      </w:r>
      <w:r w:rsidRPr="001737CF" w:rsidR="000268E1">
        <w:rPr>
          <w:rFonts w:ascii="Times New Roman" w:hAnsi="Times New Roman" w:eastAsia="Sabon-Roman" w:cs="Times New Roman"/>
          <w:color w:val="000000" w:themeColor="text1"/>
          <w:sz w:val="24"/>
          <w:szCs w:val="24"/>
        </w:rPr>
        <w:t xml:space="preserve">является продуктом метаболических процессов в организме, </w:t>
      </w:r>
      <w:r w:rsidRPr="001737CF" w:rsidR="00E3268F">
        <w:rPr>
          <w:rFonts w:ascii="Times New Roman" w:hAnsi="Times New Roman" w:eastAsia="Sabon-Roman" w:cs="Times New Roman"/>
          <w:color w:val="000000" w:themeColor="text1"/>
          <w:sz w:val="24"/>
          <w:szCs w:val="24"/>
        </w:rPr>
        <w:t xml:space="preserve">при</w:t>
      </w:r>
      <w:r w:rsidRPr="001737CF" w:rsidR="000268E1">
        <w:rPr>
          <w:rFonts w:ascii="Times New Roman" w:hAnsi="Times New Roman" w:eastAsia="Sabon-Roman" w:cs="Times New Roman"/>
          <w:color w:val="000000" w:themeColor="text1"/>
          <w:sz w:val="24"/>
          <w:szCs w:val="24"/>
        </w:rPr>
        <w:t xml:space="preserve"> этом образуется </w:t>
      </w:r>
      <w:r w:rsidRPr="001737CF" w:rsidR="000268E1">
        <w:rPr>
          <w:rFonts w:ascii="Times New Roman" w:hAnsi="Times New Roman" w:eastAsia="Sabon-Roman" w:cs="Times New Roman"/>
          <w:color w:val="000000" w:themeColor="text1"/>
          <w:sz w:val="24"/>
          <w:szCs w:val="24"/>
        </w:rPr>
        <w:t xml:space="preserve">значительное количество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кислоты, которая должна быть выведена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легкими или почками для предотвращения ацидоза. Увеличение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выработки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CO</w:t>
      </w:r>
      <w:r w:rsidRPr="007049FF" w:rsidR="000268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может происходить в результате множества процессов, включая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физические нагрузки, лихорадку, сепсис и ожоги. Например,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выработка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CO</w:t>
      </w:r>
      <w:r w:rsidRPr="007049FF" w:rsidR="000268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увеличивается примерно на 13 % при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повышении </w:t>
      </w:r>
      <w:r w:rsidR="007049F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температуры </w:t>
      </w:r>
      <w:r w:rsidR="00E326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 </w:t>
      </w:r>
      <w:r w:rsidR="007049FF">
        <w:rPr>
          <w:rFonts w:ascii="Times New Roman" w:hAnsi="Times New Roman" w:cs="Times New Roman"/>
          <w:color w:val="000000"/>
          <w:sz w:val="24"/>
          <w:szCs w:val="24"/>
        </w:rPr>
        <w:t xml:space="preserve">1˚C </w:t>
      </w:r>
      <w:r w:rsidR="007049F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выше нормы.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Питание также влияет на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выработку </w:t>
      </w:r>
      <w:r w:rsidRPr="007049FF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CO</w:t>
      </w:r>
      <w:r w:rsidRPr="007049FF" w:rsidR="000268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При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богатой углеводами диете вырабатывается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большее количество CO</w:t>
      </w:r>
      <w:r w:rsidRPr="007049FF" w:rsidR="000268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чем при разумном </w:t>
      </w:r>
      <w:r w:rsidR="00E326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содержании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белков и жиров. У здоровых людей увеличение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количества CO</w:t>
      </w:r>
      <w:r w:rsidRPr="007049FF" w:rsidR="000268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обычно сопровождается увеличением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выведения </w:t>
      </w:r>
      <w:r w:rsidRPr="00882E5B" w:rsidR="000268E1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CO</w:t>
      </w:r>
      <w:r w:rsidRPr="007049FF" w:rsidR="000268E1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 w:rsid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легкими, в то время как люди с заболеваниями дыхательных путей </w:t>
      </w:r>
      <w:r w:rsidRPr="00882E5B" w:rsid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могут быть </w:t>
      </w:r>
      <w:r w:rsidRPr="00882E5B" w:rsid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не в состоянии вывести избыток CO</w:t>
      </w:r>
      <w:r w:rsidRPr="007049FF" w:rsidR="00882E5B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 w:rsid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FD0696">
        <w:rPr>
          <w:rFonts w:ascii="Times New Roman" w:hAnsi="Times New Roman" w:eastAsia="Sabon-Roman" w:cs="Times New Roman"/>
          <w:bCs/>
          <w:i/>
          <w:color w:val="000000" w:themeColor="text1"/>
          <w:sz w:val="24"/>
          <w:szCs w:val="24"/>
        </w:rPr>
        <w:lastRenderedPageBreak/>
        <w:t xml:space="preserve">Проявления.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Респираторный ацидоз связан с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рН сыворотки крови ниже 7,35 и артериальным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PaCO</w:t>
      </w:r>
      <w:r w:rsidRPr="007049FF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выше 50 мм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рт. ст. Признаки и симптомы респираторного ацидоза (табл. </w:t>
      </w:r>
      <w:r w:rsidR="004B0F6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4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) зависят от быстроты начала и от того, </w:t>
      </w:r>
      <w:r w:rsidR="00E326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является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ли состояние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острым или хроническим. Поскольку респираторный ацидоз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часто сопровождается гипоксемией, проявления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респираторного ацидоза часто смешиваются с проявлениями кислородной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недостаточности. Углекислый газ легко преодолевает гематоэнцефалический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барьер, оказывая свое воздействие путем изменения pH жидкостей мозга.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Повышенный уровень CO</w:t>
      </w:r>
      <w:r w:rsidRPr="000344F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приводит к вазодилатации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сосудов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головного мозга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вызывая головную боль, нечеткость зрения, </w:t>
      </w:r>
      <w:r w:rsidR="00E3268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раздражительность, мышечные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подергивания и психологические расстройства.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Если состояние тяжелое и длительное, оно может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вызвать повышение давления ЦСЖ и папилледему.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Нарушение сознания, от вялости до комы,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развивается при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повышении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PaCO</w:t>
      </w:r>
      <w:r w:rsidRPr="000344F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до экстремальных значений.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Может наступить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паралич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конечностей и угнетение дыхания.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Менее тяжелые формы ацидоза часто </w:t>
      </w:r>
      <w:r w:rsidR="007049F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сопровождаются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теплой и покрасневшей кожей, слабостью и тахикардией.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D0554">
        <w:rPr>
          <w:rFonts w:ascii="Times New Roman" w:hAnsi="Times New Roman" w:eastAsia="Sabon-Roman" w:cs="Times New Roman"/>
          <w:bCs/>
          <w:i/>
          <w:sz w:val="24"/>
          <w:szCs w:val="24"/>
        </w:rPr>
        <w:t xml:space="preserve">Лечение</w:t>
      </w:r>
      <w:r w:rsidRPr="00882E5B">
        <w:rPr>
          <w:rFonts w:ascii="Times New Roman" w:hAnsi="Times New Roman" w:eastAsia="Sabon-Roman" w:cs="Times New Roman"/>
          <w:b/>
          <w:bCs/>
          <w:color w:val="648B3B"/>
          <w:sz w:val="24"/>
          <w:szCs w:val="24"/>
        </w:rPr>
        <w:t xml:space="preserve">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Лечение острого и хронического респираторного </w:t>
      </w:r>
      <w:r w:rsidR="00B00522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ацидоза направлено на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улучшение вентиляции.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 тяжелых случаях может потребоваться механическая вентиляция. </w:t>
      </w:r>
      <w:r w:rsidR="007049F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Лечение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респираторного ацидоза, вызванного дыхательной </w:t>
      </w:r>
      <w:r w:rsidR="007049F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недостаточностью, обсуждается в</w:t>
      </w:r>
      <w:r w:rsidR="00571BD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. </w:t>
      </w:r>
    </w:p>
    <w:p w:rsidR="00571BD7" w:rsidP="00571BD7" w:rsidRDefault="00571B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="005D055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Таблица </w:t>
      </w:r>
      <w:r w:rsidRPr="001737C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4</w:t>
      </w:r>
      <w:r w:rsidR="00FD069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</w:t>
      </w:r>
      <w:r w:rsidRPr="001737C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Проявления респираторного ацидоза и алкалоза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D055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(Из книги Porth; Pathophysiology)</w:t>
      </w:r>
    </w:p>
    <w:p w:rsidRPr="001737CF" w:rsidR="001737CF" w:rsidP="00571BD7" w:rsidRDefault="001737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="Sabon-Roman" w:cs="Times New Roman"/>
          <w:color w:val="000000" w:themeColor="text1"/>
          <w:sz w:val="24"/>
          <w:szCs w:val="24"/>
        </w:rPr>
      </w:pPr>
    </w:p>
    <w:p w:rsidR="00571BD7" w:rsidP="00FD0696" w:rsidRDefault="00571B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bCs/>
          <w:color w:val="D1296B"/>
          <w:sz w:val="24"/>
          <w:szCs w:val="24"/>
        </w:rPr>
      </w:pPr>
      <w:r>
        <w:rPr>
          <w:rFonts w:ascii="Times New Roman" w:hAnsi="Times New Roman" w:eastAsia="Sabon-Roman" w:cs="Times New Roman"/>
          <w:b/>
          <w:bCs/>
          <w:noProof/>
          <w:color w:val="D1296B"/>
          <w:sz w:val="24"/>
          <w:szCs w:val="24"/>
          <w:lang w:val="en-US"/>
        </w:rPr>
        <w:drawing>
          <wp:inline distT="0" distB="0" distL="0" distR="0">
            <wp:extent cx="6087051" cy="3870251"/>
            <wp:effectExtent l="19050" t="19050" r="27999" b="15949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902" cy="38752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1EE" w:rsidP="001737CF" w:rsidRDefault="003361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bCs/>
          <w:color w:val="000000" w:themeColor="text1"/>
          <w:sz w:val="28"/>
          <w:szCs w:val="28"/>
        </w:rPr>
      </w:pPr>
    </w:p>
    <w:p w:rsidR="002307F2" w:rsidP="001737CF" w:rsidRDefault="001979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eastAsia="Sabon-Roman" w:cs="Times New Roman"/>
          <w:b/>
          <w:bCs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>
            <wp:extent cx="5673976" cy="6828388"/>
            <wp:effectExtent l="38100" t="19050" r="21974" b="10562"/>
            <wp:docPr id="19" name="Picture 2" descr="C:\Documents and Settings\Feghiu Leonid\Desktop\Новая папка\respiratory acidosis causes and compens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eghiu Leonid\Desktop\Новая папка\respiratory acidosis causes and compensatio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170" cy="6837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bCs/>
          <w:color w:val="000000" w:themeColor="text1"/>
          <w:sz w:val="28"/>
          <w:szCs w:val="28"/>
        </w:rPr>
      </w:pPr>
      <w:r w:rsidRPr="005D0554"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Рис. 12. Респираторный ацидоз. Причины и компенсация</w:t>
      </w:r>
      <w:r>
        <w:rPr>
          <w:rFonts w:ascii="Times New Roman" w:hAnsi="Times New Roman" w:eastAsia="Sabon-Roman" w:cs="Times New Roman"/>
          <w:b/>
          <w:bCs/>
          <w:color w:val="000000" w:themeColor="text1"/>
          <w:sz w:val="28"/>
          <w:szCs w:val="28"/>
        </w:rPr>
        <w:t xml:space="preserve">. 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bCs/>
          <w:color w:val="000000" w:themeColor="text1"/>
          <w:sz w:val="28"/>
          <w:szCs w:val="28"/>
        </w:rPr>
      </w:pPr>
      <w:r w:rsidRPr="005D0554">
        <w:rPr>
          <w:rFonts w:ascii="Times New Roman" w:hAnsi="Times New Roman" w:eastAsia="Sabon-Roman" w:cs="Times New Roman"/>
          <w:bCs/>
          <w:color w:val="000000" w:themeColor="text1"/>
          <w:sz w:val="24"/>
          <w:szCs w:val="24"/>
        </w:rPr>
        <w:t xml:space="preserve">(</w:t>
      </w:r>
      <w:r w:rsidRPr="008C30E9" w:rsidR="005D0554">
        <w:rPr>
          <w:rFonts w:ascii="Times New Roman" w:hAnsi="Times New Roman" w:eastAsia="Sabon-Roman" w:cs="Times New Roman"/>
          <w:color w:val="000000" w:themeColor="text1"/>
          <w:lang w:val="en-US"/>
        </w:rPr>
        <w:t xml:space="preserve">из </w:t>
      </w:r>
      <w:r w:rsidRPr="008C30E9" w:rsidR="005D0554">
        <w:rPr>
          <w:rFonts w:ascii="Times New Roman" w:hAnsi="Times New Roman" w:eastAsia="Sabon-Roman" w:cs="Times New Roman"/>
          <w:color w:val="000000" w:themeColor="text1"/>
          <w:lang w:val="en-US"/>
        </w:rPr>
        <w:t xml:space="preserve">Despopoulos</w:t>
      </w:r>
      <w:r w:rsidRPr="008C30E9" w:rsidR="005D0554">
        <w:rPr>
          <w:rFonts w:ascii="Times New Roman" w:hAnsi="Times New Roman" w:eastAsia="Sabon-Roman" w:cs="Times New Roman"/>
          <w:color w:val="000000" w:themeColor="text1"/>
          <w:lang w:val="en-US"/>
        </w:rPr>
        <w:t xml:space="preserve">, Color Atlas of Physiology</w:t>
      </w:r>
      <w:r w:rsidRPr="005D0554">
        <w:rPr>
          <w:rFonts w:ascii="Times New Roman" w:hAnsi="Times New Roman" w:eastAsia="Sabon-Roman" w:cs="Times New Roman"/>
          <w:bCs/>
          <w:color w:val="000000" w:themeColor="text1"/>
          <w:sz w:val="24"/>
          <w:szCs w:val="24"/>
        </w:rPr>
        <w:t xml:space="preserve">)</w:t>
      </w:r>
      <w:r w:rsidR="00532D6F">
        <w:rPr>
          <w:rFonts w:ascii="Times New Roman" w:hAnsi="Times New Roman" w:eastAsia="Sabon-Roman" w:cs="Times New Roman"/>
          <w:bCs/>
          <w:color w:val="000000" w:themeColor="text1"/>
          <w:sz w:val="24"/>
          <w:szCs w:val="24"/>
        </w:rPr>
        <w:t xml:space="preserve">.</w:t>
      </w:r>
    </w:p>
    <w:p w:rsidR="002307F2" w:rsidP="005D0554" w:rsidRDefault="002307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="Sabon-Roman" w:cs="Times New Roman"/>
          <w:b/>
          <w:bCs/>
          <w:color w:val="000000" w:themeColor="text1"/>
          <w:sz w:val="28"/>
          <w:szCs w:val="28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Респираторный </w:t>
      </w:r>
      <w:r w:rsidRPr="005D0554" w:rsidR="00882E5B"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алкалоз</w:t>
      </w:r>
    </w:p>
    <w:p w:rsidR="00571BD7" w:rsidP="000344FC" w:rsidRDefault="00571B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Респираторный алкалоз - это системное нарушение кислотно-основного состояния,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характеризующееся первичным снижением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PaCO</w:t>
      </w:r>
      <w:r w:rsidR="000344F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крови,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также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называемым </w:t>
      </w:r>
      <w:r w:rsidRPr="00882E5B">
        <w:rPr>
          <w:rFonts w:ascii="Times New Roman" w:hAnsi="Times New Roman" w:eastAsia="Sabon-Roman" w:cs="Times New Roman"/>
          <w:i/>
          <w:iCs/>
          <w:color w:val="000000"/>
          <w:sz w:val="24"/>
          <w:szCs w:val="24"/>
        </w:rPr>
        <w:t xml:space="preserve">гипокапнией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что приводит к повышению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pH </w:t>
      </w:r>
      <w:r w:rsidR="000344F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 последующему снижению HCO</w:t>
      </w:r>
      <w:r w:rsidR="000344F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0344FC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Поскольку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респираторный </w:t>
      </w:r>
      <w:r w:rsidR="007049F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алкалоз может возникнуть внезапно,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компенсаторное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снижение уровня бикарбоната может не произойти до того, как произойдет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коррекция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дыхания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Респираторный алкалоз вызывается гипервентиляцией или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частотой дыхания, превышающей ту, которая необходима для поддержания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нормального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уровня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PaCO</w:t>
      </w:r>
      <w:r w:rsidRPr="000344F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Он может возникать в результате центральной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стимуляции медуллярного дыхательного центра или стимуляции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периферических (например, каротидных хеморецепторов) путей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 медуллярному дыхательному центру.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Механическая вентиляция может вызвать респираторный алкалоз,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если скорость и объем прилива установлены таким образом, что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элиминация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CO</w:t>
      </w:r>
      <w:r w:rsidRPr="000344F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превышает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продукцию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CO</w:t>
      </w:r>
      <w:r w:rsidRPr="000344F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Углекислый газ пересекает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альвеолярно-капиллярную мембрану в 20 раз быстрее,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чем кислород. Поэтому увеличение минутной вентиляции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может быть необходимо для поддержания адекватного уровня кислорода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 одновременном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lastRenderedPageBreak/>
        <w:t xml:space="preserve">снижении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уровня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lastRenderedPageBreak/>
        <w:t xml:space="preserve">CO</w:t>
      </w:r>
      <w:r w:rsidRPr="000344F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 некоторых случаях респираторный алкалоз может быть вызван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механической вентиляцией в качестве средства борьбы с такими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нарушениями, как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тяжелая внутричерепная гипертензия.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Центральная стимуляция медуллярного дыхательного центра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происходит при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тревоге, боли, беременности, лихорадочных состояниях,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сепсисе, энцефалите и токсичности салицилатов. Респираторный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алкалоз давно признан одним из распространенных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нарушений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кислотно-основного состояния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 тяжелобольных пациентов и является постоянной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находкой как при септическом шоке, так и при </w:t>
      </w:r>
      <w:r w:rsidR="007049F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синдроме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системного воспалительного </w:t>
      </w:r>
      <w:r w:rsidR="007049F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ответа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Прогестерон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увеличивает вентиляцию у женщин; во время прогестероновой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фазы менструального цикла нормальные женщины увеличивают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PaCO</w:t>
      </w:r>
      <w:r w:rsidRPr="000344F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на 2-4 мм рт. ст. и pH на 0,</w:t>
      </w:r>
      <w:r w:rsidR="000344F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01-02.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Во время беременности у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женщин также развивается значительная гипокапния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особенно в последнем триместре, </w:t>
      </w:r>
      <w:r w:rsidR="007049F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когда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PaCO</w:t>
      </w:r>
      <w:r w:rsidRPr="000344F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="000344F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составляет от 29 до 32 мм рт. ст. </w:t>
      </w:r>
      <w:r w:rsidR="007049F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Одной из наиболее распространенных причин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респираторного алкалоза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является гипервентиляционный синдром, который </w:t>
      </w:r>
      <w:r w:rsidR="007049F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характеризуется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повторяющимися эпизодами избыточного дыхания, часто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связанными с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тревогой. Лица, испытывающие панические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атаки, часто поступают в отделение неотложной помощи с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проявлениями острого респираторного алкалоза.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Гипоксемия оказывает влияние на рН через периферические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хеморецепторы в каротидных телах. Стимуляция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периферических хеморецепторов происходит в условиях,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вызывающих гипоксемию с относительно не нарушенным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транспортом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СО</w:t>
      </w:r>
      <w:r w:rsidRPr="000344F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="007049F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, например, при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нахождении на большой высоте над уровнем моря.</w:t>
      </w:r>
    </w:p>
    <w:p w:rsidR="00571BD7" w:rsidP="000344FC" w:rsidRDefault="00571B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b/>
          <w:bCs/>
          <w:color w:val="648B3B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Sabon-Roman" w:cs="Times New Roman"/>
          <w:color w:val="000000"/>
          <w:sz w:val="24"/>
          <w:szCs w:val="24"/>
        </w:rPr>
      </w:pPr>
      <w:r w:rsidRPr="00FD0696">
        <w:rPr>
          <w:rFonts w:ascii="Times New Roman" w:hAnsi="Times New Roman" w:eastAsia="Sabon-Roman" w:cs="Times New Roman"/>
          <w:bCs/>
          <w:i/>
          <w:color w:val="000000" w:themeColor="text1"/>
          <w:sz w:val="24"/>
          <w:szCs w:val="24"/>
        </w:rPr>
        <w:t xml:space="preserve">Проявления</w:t>
      </w:r>
      <w:r w:rsidRPr="001737CF">
        <w:rPr>
          <w:rFonts w:ascii="Times New Roman" w:hAnsi="Times New Roman" w:eastAsia="Sabon-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Респираторный алкалоз проявляется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снижением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PaCO</w:t>
      </w:r>
      <w:r w:rsidRPr="000344F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и дефицитом H</w:t>
      </w:r>
      <w:r w:rsidRPr="000344F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CO</w:t>
      </w:r>
      <w:r w:rsidRPr="000344F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 респираторном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алкалозе рН выше 7,45, артериальное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PaCO</w:t>
      </w:r>
      <w:r w:rsidRPr="000344F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ниже </w:t>
      </w:r>
      <w:r w:rsidR="000344F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35 мм рт. ст., а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уровень </w:t>
      </w:r>
      <w:r w:rsidR="000344F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HCO</w:t>
      </w:r>
      <w:r w:rsidR="000344F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3</w:t>
      </w:r>
      <w:r w:rsidR="000344FC">
        <w:rPr>
          <w:rFonts w:ascii="Times New Roman" w:hAnsi="Times New Roman" w:eastAsia="Sabon-Roman" w:cs="Times New Roman"/>
          <w:color w:val="000000"/>
          <w:sz w:val="24"/>
          <w:szCs w:val="24"/>
          <w:vertAlign w:val="superscript"/>
        </w:rPr>
        <w:t xml:space="preserve">-</w:t>
      </w:r>
      <w:r w:rsidR="000344FC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сыворотке крови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обычно ниже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24 мэкв/л (24 ммоль/л).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Признаки и симптомы респираторного алкалоза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связаны с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повышенной возбудимостью нервной системы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 снижением мозгового кровотока (табл. </w:t>
      </w:r>
      <w:r w:rsidR="004B0F6D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4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).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Алкалоз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увеличивает связывание белками внеклеточного кальция.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Это снижает уровень ионизированного кальция, вызывая повышение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нервно-мышечной возбудимости. Снижение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содержания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СО</w:t>
      </w:r>
      <w:r w:rsidRPr="000344F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в крови вызывает сужение </w:t>
      </w:r>
      <w:r w:rsidR="007049F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сосудов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головного мозга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Поскольку CO</w:t>
      </w:r>
      <w:r w:rsidRPr="000344F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довольно быстро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преодолевает гематоэнцефалический барьер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, проявления острого респираторного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алкалоза обычно возникают внезапно. Человек часто </w:t>
      </w:r>
      <w:r w:rsidR="007049FF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испытывает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головокружение, покалывание 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онемение пальцев рук и ног. Эти проявления могут сопровождаться потливостью, учащенным сердцебиением, паникой, чувством воздушного голода и одышкой. Знаки Хвостека и Труссо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могут быть положительными, могут возникать тетания и судороги.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Поскольку CO</w:t>
      </w:r>
      <w:r w:rsidRPr="000344FC">
        <w:rPr>
          <w:rFonts w:ascii="Times New Roman" w:hAnsi="Times New Roman" w:eastAsia="Sabon-Roman" w:cs="Times New Roman"/>
          <w:color w:val="000000"/>
          <w:sz w:val="24"/>
          <w:szCs w:val="24"/>
          <w:vertAlign w:val="subscript"/>
        </w:rPr>
        <w:t xml:space="preserve">2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 обеспечивает стимул для кратковременной регуляции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дыхания, у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людей с острыми приступами гипервентиляции 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могут возникать короткие периоды апноэ</w:t>
      </w:r>
      <w:r w:rsidRPr="00882E5B">
        <w:rPr>
          <w:rFonts w:ascii="Times New Roman" w:hAnsi="Times New Roman" w:eastAsia="Sabon-Roman" w:cs="Times New Roman"/>
          <w:color w:val="000000"/>
          <w:sz w:val="24"/>
          <w:szCs w:val="24"/>
        </w:rPr>
        <w:t xml:space="preserve">.</w:t>
      </w:r>
    </w:p>
    <w:p w:rsidR="00571BD7" w:rsidP="000344FC" w:rsidRDefault="00571B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Sabon-Roman" w:cs="Times New Roman"/>
          <w:b/>
          <w:bCs/>
          <w:color w:val="648B3B"/>
          <w:sz w:val="24"/>
          <w:szCs w:val="24"/>
        </w:rPr>
      </w:pPr>
    </w:p>
    <w:p w:rsidRPr="00882E5B" w:rsidR="000268E1" w:rsidP="000344FC" w:rsidRDefault="000268E1">
      <w:pPr>
        <w:jc w:val="both"/>
        <w:rPr>
          <w:rFonts w:ascii="Times New Roman" w:hAnsi="Times New Roman" w:eastAsia="Sabon-Roman" w:cs="Times New Roman"/>
          <w:sz w:val="24"/>
          <w:szCs w:val="24"/>
        </w:rPr>
      </w:pPr>
    </w:p>
    <w:sectPr w:rsidRPr="00882E5B" w:rsidR="000268E1" w:rsidSect="001737CF">
      <w:pgSz w:w="11906" w:h="16838"/>
      <w:pgMar w:top="720" w:right="720" w:bottom="720" w:left="129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abon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ZapfDingbat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Univer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abon-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Univers-Black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Univers-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Futura-Extra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Univers-Condensed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B69A7"/>
    <w:rsid w:val="000231FD"/>
    <w:rsid w:val="000268E1"/>
    <w:rsid w:val="000326CB"/>
    <w:rsid w:val="000344FC"/>
    <w:rsid w:val="00041F45"/>
    <w:rsid w:val="00043C6C"/>
    <w:rsid w:val="00080664"/>
    <w:rsid w:val="000B455A"/>
    <w:rsid w:val="000F6E29"/>
    <w:rsid w:val="00124DCB"/>
    <w:rsid w:val="001445D7"/>
    <w:rsid w:val="00161A52"/>
    <w:rsid w:val="001737CF"/>
    <w:rsid w:val="00192390"/>
    <w:rsid w:val="00196918"/>
    <w:rsid w:val="0019790B"/>
    <w:rsid w:val="001D3011"/>
    <w:rsid w:val="0021784E"/>
    <w:rsid w:val="00230749"/>
    <w:rsid w:val="002307F2"/>
    <w:rsid w:val="00233B7C"/>
    <w:rsid w:val="002B513D"/>
    <w:rsid w:val="002D38BC"/>
    <w:rsid w:val="003361EE"/>
    <w:rsid w:val="00365A17"/>
    <w:rsid w:val="003A3A7D"/>
    <w:rsid w:val="003B4861"/>
    <w:rsid w:val="003C2339"/>
    <w:rsid w:val="0044418F"/>
    <w:rsid w:val="0047312C"/>
    <w:rsid w:val="004B0F6D"/>
    <w:rsid w:val="004B69A7"/>
    <w:rsid w:val="004D11C4"/>
    <w:rsid w:val="004E5462"/>
    <w:rsid w:val="004F70B4"/>
    <w:rsid w:val="005249C5"/>
    <w:rsid w:val="00532D6F"/>
    <w:rsid w:val="00553781"/>
    <w:rsid w:val="00571BD7"/>
    <w:rsid w:val="005B49B2"/>
    <w:rsid w:val="005D0554"/>
    <w:rsid w:val="0065116D"/>
    <w:rsid w:val="006D5FDF"/>
    <w:rsid w:val="006E1CE5"/>
    <w:rsid w:val="007049FF"/>
    <w:rsid w:val="00730EB6"/>
    <w:rsid w:val="00752E4F"/>
    <w:rsid w:val="0077668D"/>
    <w:rsid w:val="007826B0"/>
    <w:rsid w:val="00786FD8"/>
    <w:rsid w:val="007875EB"/>
    <w:rsid w:val="00795C6C"/>
    <w:rsid w:val="007A487F"/>
    <w:rsid w:val="007B174E"/>
    <w:rsid w:val="008213E1"/>
    <w:rsid w:val="00843728"/>
    <w:rsid w:val="008500D2"/>
    <w:rsid w:val="0085336D"/>
    <w:rsid w:val="008533E9"/>
    <w:rsid w:val="00882E5B"/>
    <w:rsid w:val="008B1D3E"/>
    <w:rsid w:val="008B6F14"/>
    <w:rsid w:val="00921764"/>
    <w:rsid w:val="00971584"/>
    <w:rsid w:val="00983C4D"/>
    <w:rsid w:val="00984345"/>
    <w:rsid w:val="009925EB"/>
    <w:rsid w:val="009E6170"/>
    <w:rsid w:val="00A032F1"/>
    <w:rsid w:val="00A23F90"/>
    <w:rsid w:val="00A35A93"/>
    <w:rsid w:val="00A473EA"/>
    <w:rsid w:val="00A85CCB"/>
    <w:rsid w:val="00AE79F1"/>
    <w:rsid w:val="00AF37A0"/>
    <w:rsid w:val="00AF3D93"/>
    <w:rsid w:val="00B00522"/>
    <w:rsid w:val="00B1675B"/>
    <w:rsid w:val="00B440B1"/>
    <w:rsid w:val="00B61C19"/>
    <w:rsid w:val="00B91039"/>
    <w:rsid w:val="00BA0071"/>
    <w:rsid w:val="00BA1592"/>
    <w:rsid w:val="00BA2096"/>
    <w:rsid w:val="00C60459"/>
    <w:rsid w:val="00C6209C"/>
    <w:rsid w:val="00C91073"/>
    <w:rsid w:val="00CA474F"/>
    <w:rsid w:val="00CC466E"/>
    <w:rsid w:val="00D02091"/>
    <w:rsid w:val="00D033A1"/>
    <w:rsid w:val="00D16799"/>
    <w:rsid w:val="00D544A7"/>
    <w:rsid w:val="00D775DF"/>
    <w:rsid w:val="00D8317E"/>
    <w:rsid w:val="00E0205B"/>
    <w:rsid w:val="00E323D2"/>
    <w:rsid w:val="00E3268F"/>
    <w:rsid w:val="00E85F3D"/>
    <w:rsid w:val="00E9440C"/>
    <w:rsid w:val="00EE385B"/>
    <w:rsid w:val="00EF3E22"/>
    <w:rsid w:val="00F32399"/>
    <w:rsid w:val="00F92108"/>
    <w:rsid w:val="00F93774"/>
    <w:rsid w:val="00FB05D3"/>
    <w:rsid w:val="00FC1877"/>
    <w:rsid w:val="00FD0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F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1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3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5877BC-23C7-4EF2-9BA2-6916BB989D0B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1279</ap:TotalTime>
  <ap:Pages>1</ap:Pages>
  <ap:Words>8071</ap:Words>
  <ap:Characters>46008</ap:Characters>
  <ap:Application>Microsoft Office Word</ap:Application>
  <ap:DocSecurity>0</ap:DocSecurity>
  <ap:Lines>383</ap:Lines>
  <ap:Paragraphs>107</ap:Paragraphs>
  <ap:ScaleCrop>false</ap:ScaleCrop>
  <ap:HeadingPairs>
    <vt:vector baseType="variant" size="4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>Reanimator Extreme Edition</ap:Company>
  <ap:LinksUpToDate>false</ap:LinksUpToDate>
  <ap:CharactersWithSpaces>53972</ap:CharactersWithSpaces>
  <ap:SharedDoc>false</ap:SharedDoc>
  <ap:HyperlinksChanged>false</ap:HyperlinksChanged>
  <ap:AppVersion>12.0000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user</dc:creator>
  <lastModifiedBy>Iuliana</lastModifiedBy>
  <revision>34</revision>
  <dcterms:created xsi:type="dcterms:W3CDTF">2014-10-02T09:37:00.0000000Z</dcterms:created>
  <dcterms:modified xsi:type="dcterms:W3CDTF">2007-09-18T19:47:00.0000000Z</dcterms:modified>
  <keywords>, docId:9B9D075671FE47C66894ACC0F197BBA7</keywords>
</coreProperties>
</file>