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FE617" w14:textId="77777777" w:rsidR="0051728A" w:rsidRPr="00FD1B84" w:rsidRDefault="0051728A" w:rsidP="00FD1B84">
      <w:pPr>
        <w:autoSpaceDE w:val="0"/>
        <w:autoSpaceDN w:val="0"/>
        <w:adjustRightInd w:val="0"/>
        <w:spacing w:after="0" w:line="240" w:lineRule="auto"/>
        <w:jc w:val="center"/>
        <w:rPr>
          <w:rFonts w:ascii="Times New Roman" w:eastAsia="Sabon-Roman" w:hAnsi="Times New Roman" w:cs="Times New Roman"/>
          <w:b/>
          <w:color w:val="000000" w:themeColor="text1"/>
          <w:sz w:val="28"/>
          <w:szCs w:val="28"/>
        </w:rPr>
      </w:pPr>
      <w:r w:rsidRPr="0051728A">
        <w:rPr>
          <w:rFonts w:ascii="Times New Roman" w:eastAsia="Sabon-Roman" w:hAnsi="Times New Roman" w:cs="Times New Roman"/>
          <w:b/>
          <w:color w:val="000000" w:themeColor="text1"/>
          <w:sz w:val="28"/>
          <w:szCs w:val="28"/>
        </w:rPr>
        <w:t>Système cardiovasculaire</w:t>
      </w:r>
    </w:p>
    <w:p w14:paraId="461ABCF9" w14:textId="77777777" w:rsidR="0051728A" w:rsidRDefault="0051728A" w:rsidP="0051728A">
      <w:pPr>
        <w:autoSpaceDE w:val="0"/>
        <w:autoSpaceDN w:val="0"/>
        <w:adjustRightInd w:val="0"/>
        <w:spacing w:after="0" w:line="240" w:lineRule="auto"/>
        <w:jc w:val="both"/>
        <w:rPr>
          <w:rFonts w:ascii="Times New Roman" w:eastAsia="Sabon-Roman" w:hAnsi="Times New Roman" w:cs="Times New Roman"/>
          <w:color w:val="000000"/>
          <w:sz w:val="20"/>
          <w:szCs w:val="20"/>
        </w:rPr>
      </w:pPr>
      <w:r w:rsidRPr="0051728A">
        <w:rPr>
          <w:rFonts w:ascii="Times New Roman" w:eastAsia="Sabon-Roman" w:hAnsi="Times New Roman" w:cs="Times New Roman"/>
          <w:noProof/>
          <w:color w:val="000000"/>
          <w:sz w:val="24"/>
          <w:szCs w:val="24"/>
          <w:lang w:val="en-GB" w:eastAsia="en-GB"/>
        </w:rPr>
        <w:drawing>
          <wp:inline distT="0" distB="0" distL="0" distR="0" wp14:anchorId="3B5BFB9C" wp14:editId="52D05DAC">
            <wp:extent cx="380770" cy="299678"/>
            <wp:effectExtent l="19050" t="0" r="230" b="0"/>
            <wp:docPr id="40" name="Picture 1" descr="http://t3.gstatic.com/images?q=tbn:ANd9GcRBF4-wbyLjviZXKog4uwcW3M7vJN51ituLc5UtPEQAst68kxdBJ262ah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F4-wbyLjviZXKog4uwcW3M7vJN51ituLc5UtPEQAst68kxdBJ262ah8">
                      <a:hlinkClick r:id="rId8"/>
                    </pic:cNvPr>
                    <pic:cNvPicPr>
                      <a:picLocks noChangeAspect="1" noChangeArrowheads="1"/>
                    </pic:cNvPicPr>
                  </pic:nvPicPr>
                  <pic:blipFill>
                    <a:blip r:embed="rId9" cstate="print"/>
                    <a:srcRect/>
                    <a:stretch>
                      <a:fillRect/>
                    </a:stretch>
                  </pic:blipFill>
                  <pic:spPr bwMode="auto">
                    <a:xfrm>
                      <a:off x="0" y="0"/>
                      <a:ext cx="381093" cy="299932"/>
                    </a:xfrm>
                    <a:prstGeom prst="rect">
                      <a:avLst/>
                    </a:prstGeom>
                    <a:noFill/>
                    <a:ln w="9525">
                      <a:noFill/>
                      <a:miter lim="800000"/>
                      <a:headEnd/>
                      <a:tailEnd/>
                    </a:ln>
                  </pic:spPr>
                </pic:pic>
              </a:graphicData>
            </a:graphic>
          </wp:inline>
        </w:drawing>
      </w:r>
      <w:r>
        <w:rPr>
          <w:rFonts w:ascii="Times New Roman" w:eastAsia="Sabon-Roman" w:hAnsi="Times New Roman" w:cs="Times New Roman"/>
          <w:color w:val="000000"/>
          <w:sz w:val="24"/>
          <w:szCs w:val="24"/>
        </w:rPr>
        <w:t xml:space="preserve"> </w:t>
      </w:r>
      <w:r w:rsidRPr="00110558">
        <w:rPr>
          <w:rFonts w:ascii="Times New Roman" w:eastAsia="Sabon-Roman" w:hAnsi="Times New Roman" w:cs="Times New Roman"/>
          <w:color w:val="000000"/>
          <w:sz w:val="20"/>
          <w:szCs w:val="20"/>
        </w:rPr>
        <w:t xml:space="preserve">La fonction principale du </w:t>
      </w:r>
      <w:r w:rsidRPr="00110558">
        <w:rPr>
          <w:rFonts w:ascii="Times New Roman" w:eastAsia="Sabon-Roman" w:hAnsi="Times New Roman" w:cs="Times New Roman"/>
          <w:i/>
          <w:iCs/>
          <w:color w:val="000000"/>
          <w:sz w:val="20"/>
          <w:szCs w:val="20"/>
        </w:rPr>
        <w:t xml:space="preserve">système circulatoire, </w:t>
      </w:r>
      <w:r w:rsidRPr="00110558">
        <w:rPr>
          <w:rFonts w:ascii="Times New Roman" w:eastAsia="Sabon-Roman" w:hAnsi="Times New Roman" w:cs="Times New Roman"/>
          <w:color w:val="000000"/>
          <w:sz w:val="20"/>
          <w:szCs w:val="20"/>
        </w:rPr>
        <w:t xml:space="preserve">qui comprend le cœur et les vaisseaux sanguins, est le transport. Le système circulatoire achemine l'oxygène et les nutriments nécessaires aux processus métaboliques vers les tissus, transporte les déchets issus du métabolisme cellulaire vers les reins et autres organes excréteurs pour leur élimination, et fait circuler les électrolytes et les hormones nécessaires à la régulation des fonctions corporelles </w:t>
      </w:r>
      <w:r w:rsidR="009334DE">
        <w:rPr>
          <w:rFonts w:ascii="Times New Roman" w:eastAsia="Sabon-Roman" w:hAnsi="Times New Roman" w:cs="Times New Roman"/>
          <w:color w:val="000000"/>
          <w:sz w:val="20"/>
          <w:szCs w:val="20"/>
        </w:rPr>
        <w:t>(fig. 1)</w:t>
      </w:r>
      <w:r w:rsidRPr="00110558">
        <w:rPr>
          <w:rFonts w:ascii="Times New Roman" w:eastAsia="Sabon-Roman" w:hAnsi="Times New Roman" w:cs="Times New Roman"/>
          <w:color w:val="000000"/>
          <w:sz w:val="20"/>
          <w:szCs w:val="20"/>
        </w:rPr>
        <w:t>. Ce processus d'acheminement des nutriments est effectué avec une précision extrême, de sorte que le flux sanguin vers chaque tissu de l'organisme corresponde exactement aux besoins de ce dernier.</w:t>
      </w:r>
    </w:p>
    <w:p w14:paraId="0AD07447" w14:textId="77777777" w:rsidR="009334DE" w:rsidRPr="00CC6841" w:rsidRDefault="009334DE" w:rsidP="0051728A">
      <w:pPr>
        <w:autoSpaceDE w:val="0"/>
        <w:autoSpaceDN w:val="0"/>
        <w:adjustRightInd w:val="0"/>
        <w:spacing w:after="0" w:line="240" w:lineRule="auto"/>
        <w:jc w:val="both"/>
        <w:rPr>
          <w:rFonts w:ascii="Times New Roman" w:eastAsia="Sabon-Roman" w:hAnsi="Times New Roman" w:cs="Times New Roman"/>
          <w:color w:val="000000"/>
          <w:sz w:val="20"/>
          <w:szCs w:val="20"/>
        </w:rPr>
      </w:pPr>
    </w:p>
    <w:p w14:paraId="7A0976C5" w14:textId="77777777" w:rsidR="0051728A" w:rsidRDefault="00545738" w:rsidP="00707982">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545738">
        <w:rPr>
          <w:rFonts w:ascii="Times New Roman" w:eastAsia="Sabon-Roman" w:hAnsi="Times New Roman" w:cs="Times New Roman"/>
          <w:noProof/>
          <w:color w:val="000000"/>
          <w:sz w:val="24"/>
          <w:szCs w:val="24"/>
          <w:lang w:val="en-GB" w:eastAsia="en-GB"/>
        </w:rPr>
        <w:drawing>
          <wp:inline distT="0" distB="0" distL="0" distR="0" wp14:anchorId="1EA66CB3" wp14:editId="71A4C100">
            <wp:extent cx="3551086" cy="4041738"/>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63550" cy="4055924"/>
                    </a:xfrm>
                    <a:prstGeom prst="rect">
                      <a:avLst/>
                    </a:prstGeom>
                    <a:noFill/>
                    <a:ln w="9525">
                      <a:noFill/>
                      <a:miter lim="800000"/>
                      <a:headEnd/>
                      <a:tailEnd/>
                    </a:ln>
                  </pic:spPr>
                </pic:pic>
              </a:graphicData>
            </a:graphic>
          </wp:inline>
        </w:drawing>
      </w:r>
    </w:p>
    <w:p w14:paraId="581E5F7F" w14:textId="77777777" w:rsidR="00CD05C5" w:rsidRDefault="00CD05C5" w:rsidP="00707982">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14:paraId="204275C3" w14:textId="77777777" w:rsidR="00545738" w:rsidRPr="00DF2A36" w:rsidRDefault="009334DE" w:rsidP="00545738">
      <w:pPr>
        <w:autoSpaceDE w:val="0"/>
        <w:autoSpaceDN w:val="0"/>
        <w:adjustRightInd w:val="0"/>
        <w:spacing w:after="0" w:line="240" w:lineRule="auto"/>
        <w:rPr>
          <w:rFonts w:ascii="Times New Roman" w:hAnsi="Times New Roman" w:cs="Times New Roman"/>
          <w:bCs/>
          <w:sz w:val="20"/>
          <w:szCs w:val="20"/>
          <w:lang w:val="en-US"/>
        </w:rPr>
      </w:pPr>
      <w:r w:rsidRPr="009334DE">
        <w:rPr>
          <w:rFonts w:ascii="Times New Roman" w:hAnsi="Times New Roman" w:cs="Times New Roman"/>
          <w:sz w:val="18"/>
          <w:szCs w:val="18"/>
          <w:lang w:val="en-US"/>
        </w:rPr>
        <w:t>Fig. 1</w:t>
      </w:r>
      <w:r w:rsidRPr="009334DE">
        <w:rPr>
          <w:rFonts w:ascii="Times New Roman" w:hAnsi="Times New Roman" w:cs="Times New Roman"/>
          <w:color w:val="006C97"/>
          <w:sz w:val="18"/>
          <w:szCs w:val="18"/>
          <w:lang w:val="en-US"/>
        </w:rPr>
        <w:t xml:space="preserve">. </w:t>
      </w:r>
      <w:r w:rsidRPr="009334DE">
        <w:rPr>
          <w:rFonts w:ascii="Times New Roman" w:hAnsi="Times New Roman" w:cs="Times New Roman"/>
          <w:color w:val="231F20"/>
          <w:sz w:val="18"/>
          <w:szCs w:val="18"/>
          <w:lang w:val="en-US"/>
        </w:rPr>
        <w:t xml:space="preserve">Circulations systémique et pulmonaire. Le côté droit du cœur pompe le sang vers les poumons, et le côté gauche du cœur pompe le sang vers la circulation systémique. </w:t>
      </w:r>
      <w:r w:rsidR="00545738" w:rsidRPr="00DF2A36">
        <w:rPr>
          <w:rFonts w:ascii="Times New Roman" w:hAnsi="Times New Roman" w:cs="Times New Roman"/>
          <w:bCs/>
          <w:sz w:val="20"/>
          <w:szCs w:val="20"/>
          <w:lang w:val="en-US"/>
        </w:rPr>
        <w:t xml:space="preserve">Atlas couleur de pathophysiologie, </w:t>
      </w:r>
      <w:r w:rsidR="00545738" w:rsidRPr="00DF2A36">
        <w:rPr>
          <w:rFonts w:ascii="Times New Roman" w:hAnsi="Times New Roman" w:cs="Times New Roman"/>
          <w:sz w:val="20"/>
          <w:szCs w:val="20"/>
          <w:lang w:val="en-US"/>
        </w:rPr>
        <w:t>Stefan Silbernagl.</w:t>
      </w:r>
    </w:p>
    <w:p w14:paraId="30AC7F86" w14:textId="77777777" w:rsidR="009334DE" w:rsidRPr="00545738" w:rsidRDefault="009334DE" w:rsidP="00545738">
      <w:pPr>
        <w:autoSpaceDE w:val="0"/>
        <w:autoSpaceDN w:val="0"/>
        <w:adjustRightInd w:val="0"/>
        <w:spacing w:after="0" w:line="240" w:lineRule="auto"/>
        <w:jc w:val="both"/>
        <w:rPr>
          <w:rFonts w:ascii="Times New Roman" w:hAnsi="Times New Roman" w:cs="Times New Roman"/>
          <w:color w:val="231F20"/>
          <w:sz w:val="18"/>
          <w:szCs w:val="18"/>
          <w:lang w:val="en-US"/>
        </w:rPr>
      </w:pPr>
      <w:r w:rsidRPr="009334DE">
        <w:rPr>
          <w:rFonts w:ascii="Times New Roman" w:hAnsi="Times New Roman" w:cs="Times New Roman"/>
          <w:sz w:val="18"/>
          <w:szCs w:val="18"/>
          <w:lang w:val="en-US"/>
        </w:rPr>
        <w:t xml:space="preserve"> </w:t>
      </w:r>
    </w:p>
    <w:p w14:paraId="64A50EAB" w14:textId="77777777" w:rsidR="00F764E2" w:rsidRPr="00F764E2" w:rsidRDefault="0051728A" w:rsidP="00A54BBB">
      <w:pPr>
        <w:spacing w:after="0" w:line="240" w:lineRule="auto"/>
        <w:ind w:firstLine="708"/>
        <w:jc w:val="both"/>
        <w:rPr>
          <w:rFonts w:ascii="Times New Roman" w:hAnsi="Times New Roman" w:cs="Times New Roman"/>
          <w:sz w:val="20"/>
          <w:szCs w:val="20"/>
          <w:lang w:val="en-US"/>
        </w:rPr>
      </w:pPr>
      <w:r w:rsidRPr="00110558">
        <w:rPr>
          <w:rFonts w:ascii="Times New Roman" w:eastAsia="Sabon-Roman" w:hAnsi="Times New Roman" w:cs="Times New Roman"/>
          <w:sz w:val="20"/>
          <w:szCs w:val="20"/>
        </w:rPr>
        <w:t xml:space="preserve">Le terme « </w:t>
      </w:r>
      <w:r w:rsidRPr="00110558">
        <w:rPr>
          <w:rFonts w:ascii="Times New Roman" w:eastAsia="Sabon-Roman" w:hAnsi="Times New Roman" w:cs="Times New Roman"/>
          <w:i/>
          <w:iCs/>
          <w:sz w:val="20"/>
          <w:szCs w:val="20"/>
        </w:rPr>
        <w:t xml:space="preserve">hémodynamique » </w:t>
      </w:r>
      <w:r w:rsidRPr="00110558">
        <w:rPr>
          <w:rFonts w:ascii="Times New Roman" w:eastAsia="Sabon-Roman" w:hAnsi="Times New Roman" w:cs="Times New Roman"/>
          <w:sz w:val="20"/>
          <w:szCs w:val="20"/>
        </w:rPr>
        <w:t xml:space="preserve">désigne les principes qui régissent le flux sanguin dans le système circulatoire. </w:t>
      </w:r>
      <w:r w:rsidR="00F764E2" w:rsidRPr="00F764E2">
        <w:rPr>
          <w:rFonts w:ascii="Times New Roman" w:hAnsi="Times New Roman" w:cs="Times New Roman"/>
          <w:sz w:val="20"/>
          <w:szCs w:val="20"/>
          <w:lang w:val="en-US"/>
        </w:rPr>
        <w:t xml:space="preserve">La circulation sanguine est déterminée par plusieurs facteurs : </w:t>
      </w:r>
    </w:p>
    <w:p w14:paraId="2B30B1E7" w14:textId="77777777" w:rsidR="00F764E2" w:rsidRPr="00F764E2" w:rsidRDefault="00F764E2" w:rsidP="00A54BBB">
      <w:pPr>
        <w:numPr>
          <w:ilvl w:val="0"/>
          <w:numId w:val="32"/>
        </w:numPr>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 xml:space="preserve">la fonction du muscle cardiaque, </w:t>
      </w:r>
    </w:p>
    <w:p w14:paraId="0625C775" w14:textId="77777777" w:rsidR="00F764E2" w:rsidRPr="00F764E2" w:rsidRDefault="00F764E2" w:rsidP="00F764E2">
      <w:pPr>
        <w:numPr>
          <w:ilvl w:val="0"/>
          <w:numId w:val="32"/>
        </w:numPr>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 xml:space="preserve">le tonus vasculaire, </w:t>
      </w:r>
    </w:p>
    <w:p w14:paraId="7261937D" w14:textId="77777777" w:rsidR="00F764E2" w:rsidRPr="00F764E2" w:rsidRDefault="00F764E2" w:rsidP="00F764E2">
      <w:pPr>
        <w:numPr>
          <w:ilvl w:val="0"/>
          <w:numId w:val="32"/>
        </w:numPr>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le volume de sang circulant</w:t>
      </w:r>
    </w:p>
    <w:p w14:paraId="24642743" w14:textId="77777777" w:rsidR="00F764E2" w:rsidRPr="00F764E2" w:rsidRDefault="00F764E2" w:rsidP="00F764E2">
      <w:pPr>
        <w:numPr>
          <w:ilvl w:val="0"/>
          <w:numId w:val="32"/>
        </w:numPr>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 xml:space="preserve">les propriétés rhéologiques du sang. </w:t>
      </w:r>
    </w:p>
    <w:p w14:paraId="3142EAC4" w14:textId="77777777" w:rsidR="00F764E2" w:rsidRPr="00F764E2" w:rsidRDefault="00F764E2" w:rsidP="00F764E2">
      <w:pPr>
        <w:spacing w:after="0"/>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 xml:space="preserve">Pour déterminer les </w:t>
      </w:r>
      <w:r>
        <w:rPr>
          <w:rFonts w:ascii="Times New Roman" w:hAnsi="Times New Roman" w:cs="Times New Roman"/>
          <w:sz w:val="20"/>
          <w:szCs w:val="20"/>
          <w:lang w:val="en-US"/>
        </w:rPr>
        <w:t>états</w:t>
      </w:r>
      <w:r w:rsidRPr="00F764E2">
        <w:rPr>
          <w:rFonts w:ascii="Times New Roman" w:hAnsi="Times New Roman" w:cs="Times New Roman"/>
          <w:sz w:val="20"/>
          <w:szCs w:val="20"/>
          <w:lang w:val="en-US"/>
        </w:rPr>
        <w:t xml:space="preserve"> de circulation sanguine totale et régionale, </w:t>
      </w:r>
      <w:r>
        <w:rPr>
          <w:rFonts w:ascii="Times New Roman" w:hAnsi="Times New Roman" w:cs="Times New Roman"/>
          <w:sz w:val="20"/>
          <w:szCs w:val="20"/>
          <w:lang w:val="en-US"/>
        </w:rPr>
        <w:t xml:space="preserve">on </w:t>
      </w:r>
      <w:r w:rsidRPr="00F764E2">
        <w:rPr>
          <w:rFonts w:ascii="Times New Roman" w:hAnsi="Times New Roman" w:cs="Times New Roman"/>
          <w:sz w:val="20"/>
          <w:szCs w:val="20"/>
          <w:lang w:val="en-US"/>
        </w:rPr>
        <w:t xml:space="preserve">utilise les paramètres suivants </w:t>
      </w:r>
      <w:r w:rsidR="00A54BBB">
        <w:rPr>
          <w:rFonts w:ascii="Times New Roman" w:hAnsi="Times New Roman" w:cs="Times New Roman"/>
          <w:sz w:val="20"/>
          <w:szCs w:val="20"/>
          <w:lang w:val="en-US"/>
        </w:rPr>
        <w:t>(tableau</w:t>
      </w:r>
      <w:r w:rsidRPr="00F764E2">
        <w:rPr>
          <w:rFonts w:ascii="Times New Roman" w:hAnsi="Times New Roman" w:cs="Times New Roman"/>
          <w:sz w:val="20"/>
          <w:szCs w:val="20"/>
          <w:lang w:val="en-US"/>
        </w:rPr>
        <w:t xml:space="preserve"> 1).</w:t>
      </w:r>
    </w:p>
    <w:p w14:paraId="6F35283C" w14:textId="77777777" w:rsidR="00F764E2" w:rsidRPr="00F764E2" w:rsidRDefault="00A54BBB" w:rsidP="00F764E2">
      <w:pPr>
        <w:spacing w:after="0"/>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Tableau</w:t>
      </w:r>
      <w:r w:rsidR="00F764E2" w:rsidRPr="00F764E2">
        <w:rPr>
          <w:rFonts w:ascii="Times New Roman" w:hAnsi="Times New Roman" w:cs="Times New Roman"/>
          <w:sz w:val="20"/>
          <w:szCs w:val="20"/>
          <w:lang w:val="en-US"/>
        </w:rPr>
        <w:t xml:space="preserve"> 1</w:t>
      </w:r>
    </w:p>
    <w:tbl>
      <w:tblPr>
        <w:tblW w:w="0" w:type="auto"/>
        <w:tblInd w:w="643" w:type="dxa"/>
        <w:tblLayout w:type="fixed"/>
        <w:tblLook w:val="0000" w:firstRow="0" w:lastRow="0" w:firstColumn="0" w:lastColumn="0" w:noHBand="0" w:noVBand="0"/>
      </w:tblPr>
      <w:tblGrid>
        <w:gridCol w:w="6971"/>
        <w:gridCol w:w="1305"/>
      </w:tblGrid>
      <w:tr w:rsidR="00F764E2" w:rsidRPr="00F764E2" w14:paraId="0A9937CB" w14:textId="77777777" w:rsidTr="0045479F">
        <w:trPr>
          <w:trHeight w:val="284"/>
        </w:trPr>
        <w:tc>
          <w:tcPr>
            <w:tcW w:w="6971" w:type="dxa"/>
            <w:tcBorders>
              <w:top w:val="single" w:sz="4" w:space="0" w:color="000000"/>
              <w:left w:val="single" w:sz="4" w:space="0" w:color="000000"/>
              <w:bottom w:val="single" w:sz="4" w:space="0" w:color="000000"/>
            </w:tcBorders>
            <w:vAlign w:val="center"/>
          </w:tcPr>
          <w:p w14:paraId="65556720" w14:textId="77777777" w:rsidR="00F764E2" w:rsidRPr="00F764E2" w:rsidRDefault="00F764E2" w:rsidP="00A54BBB">
            <w:pPr>
              <w:snapToGrid w:val="0"/>
              <w:spacing w:after="0"/>
              <w:jc w:val="both"/>
              <w:rPr>
                <w:rFonts w:ascii="Times New Roman" w:hAnsi="Times New Roman" w:cs="Times New Roman"/>
                <w:b/>
                <w:color w:val="000000"/>
                <w:sz w:val="20"/>
                <w:szCs w:val="20"/>
                <w:lang w:val="en-US"/>
              </w:rPr>
            </w:pPr>
            <w:r w:rsidRPr="00F764E2">
              <w:rPr>
                <w:rFonts w:ascii="Times New Roman" w:hAnsi="Times New Roman" w:cs="Times New Roman"/>
                <w:b/>
                <w:color w:val="000000"/>
                <w:sz w:val="20"/>
                <w:szCs w:val="20"/>
                <w:lang w:val="en-US"/>
              </w:rPr>
              <w:t>Indices</w:t>
            </w:r>
          </w:p>
        </w:tc>
        <w:tc>
          <w:tcPr>
            <w:tcW w:w="1305" w:type="dxa"/>
            <w:tcBorders>
              <w:top w:val="single" w:sz="4" w:space="0" w:color="000000"/>
              <w:left w:val="single" w:sz="4" w:space="0" w:color="000000"/>
              <w:bottom w:val="single" w:sz="4" w:space="0" w:color="000000"/>
              <w:right w:val="single" w:sz="4" w:space="0" w:color="000000"/>
            </w:tcBorders>
          </w:tcPr>
          <w:p w14:paraId="18623508" w14:textId="77777777" w:rsidR="00F764E2" w:rsidRPr="00F764E2" w:rsidRDefault="00F764E2" w:rsidP="00A54BBB">
            <w:pPr>
              <w:snapToGrid w:val="0"/>
              <w:spacing w:after="0"/>
              <w:jc w:val="both"/>
              <w:rPr>
                <w:rFonts w:ascii="Times New Roman" w:hAnsi="Times New Roman" w:cs="Times New Roman"/>
                <w:b/>
                <w:color w:val="000000"/>
                <w:sz w:val="20"/>
                <w:szCs w:val="20"/>
                <w:lang w:val="en-US"/>
              </w:rPr>
            </w:pPr>
            <w:r w:rsidRPr="00F764E2">
              <w:rPr>
                <w:rFonts w:ascii="Times New Roman" w:hAnsi="Times New Roman" w:cs="Times New Roman"/>
                <w:b/>
                <w:color w:val="000000"/>
                <w:sz w:val="20"/>
                <w:szCs w:val="20"/>
                <w:lang w:val="en-US"/>
              </w:rPr>
              <w:t>Valeur</w:t>
            </w:r>
          </w:p>
        </w:tc>
      </w:tr>
      <w:tr w:rsidR="00F764E2" w:rsidRPr="00F764E2" w14:paraId="11FE2CEC" w14:textId="77777777" w:rsidTr="0045479F">
        <w:trPr>
          <w:trHeight w:val="284"/>
        </w:trPr>
        <w:tc>
          <w:tcPr>
            <w:tcW w:w="6971" w:type="dxa"/>
            <w:tcBorders>
              <w:left w:val="single" w:sz="4" w:space="0" w:color="000000"/>
              <w:bottom w:val="single" w:sz="4" w:space="0" w:color="000000"/>
            </w:tcBorders>
          </w:tcPr>
          <w:p w14:paraId="32FE2FF4" w14:textId="77777777"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 xml:space="preserve">Pression artérielle diastolique, mm de </w:t>
            </w:r>
            <w:r w:rsidR="00A54BBB">
              <w:rPr>
                <w:rFonts w:ascii="Times New Roman" w:hAnsi="Times New Roman" w:cs="Times New Roman"/>
                <w:color w:val="000000"/>
                <w:sz w:val="20"/>
                <w:szCs w:val="20"/>
                <w:lang w:val="en-US"/>
              </w:rPr>
              <w:t>Hg</w:t>
            </w:r>
          </w:p>
        </w:tc>
        <w:tc>
          <w:tcPr>
            <w:tcW w:w="1305" w:type="dxa"/>
            <w:tcBorders>
              <w:left w:val="single" w:sz="4" w:space="0" w:color="000000"/>
              <w:bottom w:val="single" w:sz="4" w:space="0" w:color="000000"/>
              <w:right w:val="single" w:sz="4" w:space="0" w:color="000000"/>
            </w:tcBorders>
            <w:vAlign w:val="center"/>
          </w:tcPr>
          <w:p w14:paraId="5C8268DF" w14:textId="77777777"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65-85</w:t>
            </w:r>
          </w:p>
        </w:tc>
      </w:tr>
      <w:tr w:rsidR="00F764E2" w:rsidRPr="00F764E2" w14:paraId="7D71E2A3" w14:textId="77777777" w:rsidTr="0045479F">
        <w:trPr>
          <w:trHeight w:val="284"/>
        </w:trPr>
        <w:tc>
          <w:tcPr>
            <w:tcW w:w="6971" w:type="dxa"/>
            <w:tcBorders>
              <w:left w:val="single" w:sz="4" w:space="0" w:color="000000"/>
              <w:bottom w:val="single" w:sz="4" w:space="0" w:color="000000"/>
            </w:tcBorders>
          </w:tcPr>
          <w:p w14:paraId="5F0E2184" w14:textId="77777777"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 xml:space="preserve">Pression artérielle systolique, mm </w:t>
            </w:r>
            <w:r w:rsidR="00A54BBB">
              <w:rPr>
                <w:rFonts w:ascii="Times New Roman" w:hAnsi="Times New Roman" w:cs="Times New Roman"/>
                <w:color w:val="000000"/>
                <w:sz w:val="20"/>
                <w:szCs w:val="20"/>
                <w:lang w:val="en-US"/>
              </w:rPr>
              <w:t>Hg</w:t>
            </w:r>
          </w:p>
        </w:tc>
        <w:tc>
          <w:tcPr>
            <w:tcW w:w="1305" w:type="dxa"/>
            <w:tcBorders>
              <w:left w:val="single" w:sz="4" w:space="0" w:color="000000"/>
              <w:bottom w:val="single" w:sz="4" w:space="0" w:color="000000"/>
              <w:right w:val="single" w:sz="4" w:space="0" w:color="000000"/>
            </w:tcBorders>
            <w:vAlign w:val="center"/>
          </w:tcPr>
          <w:p w14:paraId="3C289F3E" w14:textId="77777777"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110-120</w:t>
            </w:r>
          </w:p>
        </w:tc>
      </w:tr>
      <w:tr w:rsidR="00F764E2" w:rsidRPr="00F764E2" w14:paraId="04098B84" w14:textId="77777777" w:rsidTr="0045479F">
        <w:trPr>
          <w:trHeight w:val="284"/>
        </w:trPr>
        <w:tc>
          <w:tcPr>
            <w:tcW w:w="6971" w:type="dxa"/>
            <w:tcBorders>
              <w:left w:val="single" w:sz="4" w:space="0" w:color="000000"/>
              <w:bottom w:val="single" w:sz="4" w:space="0" w:color="000000"/>
            </w:tcBorders>
          </w:tcPr>
          <w:p w14:paraId="1510949C" w14:textId="77777777"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Volume systolique (ml)</w:t>
            </w:r>
          </w:p>
        </w:tc>
        <w:tc>
          <w:tcPr>
            <w:tcW w:w="1305" w:type="dxa"/>
            <w:tcBorders>
              <w:left w:val="single" w:sz="4" w:space="0" w:color="000000"/>
              <w:bottom w:val="single" w:sz="4" w:space="0" w:color="000000"/>
              <w:right w:val="single" w:sz="4" w:space="0" w:color="000000"/>
            </w:tcBorders>
            <w:vAlign w:val="center"/>
          </w:tcPr>
          <w:p w14:paraId="3821CEDB" w14:textId="77777777"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60-75</w:t>
            </w:r>
          </w:p>
        </w:tc>
      </w:tr>
      <w:tr w:rsidR="00F764E2" w:rsidRPr="00F764E2" w14:paraId="03C4BDF8" w14:textId="77777777" w:rsidTr="0045479F">
        <w:trPr>
          <w:trHeight w:val="284"/>
        </w:trPr>
        <w:tc>
          <w:tcPr>
            <w:tcW w:w="6971" w:type="dxa"/>
            <w:tcBorders>
              <w:left w:val="single" w:sz="4" w:space="0" w:color="000000"/>
              <w:bottom w:val="single" w:sz="4" w:space="0" w:color="000000"/>
            </w:tcBorders>
          </w:tcPr>
          <w:p w14:paraId="7D3A0644" w14:textId="77777777"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Débit cardiaque (l)</w:t>
            </w:r>
          </w:p>
        </w:tc>
        <w:tc>
          <w:tcPr>
            <w:tcW w:w="1305" w:type="dxa"/>
            <w:tcBorders>
              <w:left w:val="single" w:sz="4" w:space="0" w:color="000000"/>
              <w:bottom w:val="single" w:sz="4" w:space="0" w:color="000000"/>
              <w:right w:val="single" w:sz="4" w:space="0" w:color="000000"/>
            </w:tcBorders>
            <w:vAlign w:val="center"/>
          </w:tcPr>
          <w:p w14:paraId="360F4B33" w14:textId="77777777"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3,5-8,0</w:t>
            </w:r>
          </w:p>
        </w:tc>
      </w:tr>
      <w:tr w:rsidR="00F764E2" w:rsidRPr="00F764E2" w14:paraId="33D2E00F" w14:textId="77777777" w:rsidTr="0045479F">
        <w:trPr>
          <w:trHeight w:val="284"/>
        </w:trPr>
        <w:tc>
          <w:tcPr>
            <w:tcW w:w="6971" w:type="dxa"/>
            <w:tcBorders>
              <w:left w:val="single" w:sz="4" w:space="0" w:color="000000"/>
              <w:bottom w:val="single" w:sz="4" w:space="0" w:color="000000"/>
            </w:tcBorders>
          </w:tcPr>
          <w:p w14:paraId="2DB88FCA" w14:textId="77777777"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Vitesse de circulation sanguine dans les grosses artères, cm/seconde</w:t>
            </w:r>
          </w:p>
        </w:tc>
        <w:tc>
          <w:tcPr>
            <w:tcW w:w="1305" w:type="dxa"/>
            <w:tcBorders>
              <w:left w:val="single" w:sz="4" w:space="0" w:color="000000"/>
              <w:bottom w:val="single" w:sz="4" w:space="0" w:color="000000"/>
              <w:right w:val="single" w:sz="4" w:space="0" w:color="000000"/>
            </w:tcBorders>
            <w:vAlign w:val="center"/>
          </w:tcPr>
          <w:p w14:paraId="1C70F0CE" w14:textId="77777777"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13-15</w:t>
            </w:r>
          </w:p>
        </w:tc>
      </w:tr>
      <w:tr w:rsidR="00F764E2" w:rsidRPr="00F764E2" w14:paraId="0661E7AA" w14:textId="77777777" w:rsidTr="0045479F">
        <w:trPr>
          <w:trHeight w:val="284"/>
        </w:trPr>
        <w:tc>
          <w:tcPr>
            <w:tcW w:w="6971" w:type="dxa"/>
            <w:tcBorders>
              <w:left w:val="single" w:sz="4" w:space="0" w:color="000000"/>
              <w:bottom w:val="single" w:sz="4" w:space="0" w:color="000000"/>
            </w:tcBorders>
          </w:tcPr>
          <w:p w14:paraId="3BEA7564" w14:textId="77777777"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Vitesse de circulation sanguine dans les capillaires, mm/seconde</w:t>
            </w:r>
          </w:p>
        </w:tc>
        <w:tc>
          <w:tcPr>
            <w:tcW w:w="1305" w:type="dxa"/>
            <w:tcBorders>
              <w:left w:val="single" w:sz="4" w:space="0" w:color="000000"/>
              <w:bottom w:val="single" w:sz="4" w:space="0" w:color="000000"/>
              <w:right w:val="single" w:sz="4" w:space="0" w:color="000000"/>
            </w:tcBorders>
            <w:vAlign w:val="center"/>
          </w:tcPr>
          <w:p w14:paraId="2CA66448" w14:textId="77777777"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0,3</w:t>
            </w:r>
          </w:p>
        </w:tc>
      </w:tr>
      <w:tr w:rsidR="00F764E2" w:rsidRPr="00F764E2" w14:paraId="0C06FF75" w14:textId="77777777" w:rsidTr="0045479F">
        <w:trPr>
          <w:trHeight w:val="277"/>
        </w:trPr>
        <w:tc>
          <w:tcPr>
            <w:tcW w:w="6971" w:type="dxa"/>
            <w:tcBorders>
              <w:left w:val="single" w:sz="4" w:space="0" w:color="000000"/>
              <w:bottom w:val="single" w:sz="4" w:space="0" w:color="000000"/>
            </w:tcBorders>
          </w:tcPr>
          <w:p w14:paraId="75011F80" w14:textId="77777777" w:rsidR="00F764E2" w:rsidRPr="00F764E2" w:rsidRDefault="00F764E2" w:rsidP="00A54BBB">
            <w:pPr>
              <w:snapToGrid w:val="0"/>
              <w:spacing w:after="0"/>
              <w:jc w:val="both"/>
              <w:rPr>
                <w:rFonts w:ascii="Times New Roman" w:hAnsi="Times New Roman" w:cs="Times New Roman"/>
                <w:color w:val="000000"/>
                <w:sz w:val="20"/>
                <w:szCs w:val="20"/>
                <w:lang w:val="en-US"/>
              </w:rPr>
            </w:pPr>
            <w:r w:rsidRPr="00F764E2">
              <w:rPr>
                <w:rFonts w:ascii="Times New Roman" w:hAnsi="Times New Roman" w:cs="Times New Roman"/>
                <w:color w:val="000000"/>
                <w:sz w:val="20"/>
                <w:szCs w:val="20"/>
                <w:lang w:val="en-US"/>
              </w:rPr>
              <w:t>Vitesse de circulation sanguine dans la veine cave inférieure, m/seconde</w:t>
            </w:r>
          </w:p>
        </w:tc>
        <w:tc>
          <w:tcPr>
            <w:tcW w:w="1305" w:type="dxa"/>
            <w:tcBorders>
              <w:left w:val="single" w:sz="4" w:space="0" w:color="000000"/>
              <w:bottom w:val="single" w:sz="4" w:space="0" w:color="000000"/>
              <w:right w:val="single" w:sz="4" w:space="0" w:color="000000"/>
            </w:tcBorders>
            <w:vAlign w:val="center"/>
          </w:tcPr>
          <w:p w14:paraId="47225AED" w14:textId="77777777"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0,2</w:t>
            </w:r>
          </w:p>
        </w:tc>
      </w:tr>
      <w:tr w:rsidR="00F764E2" w:rsidRPr="00F764E2" w14:paraId="23FF1EAE" w14:textId="77777777" w:rsidTr="0045479F">
        <w:trPr>
          <w:trHeight w:val="341"/>
        </w:trPr>
        <w:tc>
          <w:tcPr>
            <w:tcW w:w="6971" w:type="dxa"/>
            <w:tcBorders>
              <w:left w:val="single" w:sz="4" w:space="0" w:color="000000"/>
              <w:bottom w:val="single" w:sz="4" w:space="0" w:color="000000"/>
            </w:tcBorders>
          </w:tcPr>
          <w:p w14:paraId="0382D851" w14:textId="77777777"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lang w:val="en-US"/>
              </w:rPr>
              <w:t>Temps de circulation sanguine</w:t>
            </w:r>
            <w:r w:rsidRPr="00F764E2">
              <w:rPr>
                <w:rFonts w:ascii="Times New Roman" w:hAnsi="Times New Roman" w:cs="Times New Roman"/>
                <w:color w:val="000000"/>
                <w:sz w:val="20"/>
                <w:szCs w:val="20"/>
              </w:rPr>
              <w:t xml:space="preserve">, </w:t>
            </w:r>
            <w:r w:rsidRPr="00F764E2">
              <w:rPr>
                <w:rFonts w:ascii="Times New Roman" w:hAnsi="Times New Roman" w:cs="Times New Roman"/>
                <w:color w:val="000000"/>
                <w:sz w:val="20"/>
                <w:szCs w:val="20"/>
                <w:lang w:val="en-US"/>
              </w:rPr>
              <w:t>sec</w:t>
            </w:r>
            <w:r w:rsidRPr="00F764E2">
              <w:rPr>
                <w:rFonts w:ascii="Times New Roman" w:hAnsi="Times New Roman" w:cs="Times New Roman"/>
                <w:color w:val="000000"/>
                <w:sz w:val="20"/>
                <w:szCs w:val="20"/>
              </w:rPr>
              <w:t>.</w:t>
            </w:r>
          </w:p>
        </w:tc>
        <w:tc>
          <w:tcPr>
            <w:tcW w:w="1305" w:type="dxa"/>
            <w:tcBorders>
              <w:left w:val="single" w:sz="4" w:space="0" w:color="000000"/>
              <w:bottom w:val="single" w:sz="4" w:space="0" w:color="000000"/>
              <w:right w:val="single" w:sz="4" w:space="0" w:color="000000"/>
            </w:tcBorders>
            <w:vAlign w:val="center"/>
          </w:tcPr>
          <w:p w14:paraId="4DB1405D" w14:textId="77777777" w:rsidR="00F764E2" w:rsidRPr="00F764E2" w:rsidRDefault="00F764E2" w:rsidP="00A54BBB">
            <w:pPr>
              <w:snapToGrid w:val="0"/>
              <w:spacing w:after="0"/>
              <w:jc w:val="both"/>
              <w:rPr>
                <w:rFonts w:ascii="Times New Roman" w:hAnsi="Times New Roman" w:cs="Times New Roman"/>
                <w:color w:val="000000"/>
                <w:sz w:val="20"/>
                <w:szCs w:val="20"/>
              </w:rPr>
            </w:pPr>
            <w:r w:rsidRPr="00F764E2">
              <w:rPr>
                <w:rFonts w:ascii="Times New Roman" w:hAnsi="Times New Roman" w:cs="Times New Roman"/>
                <w:color w:val="000000"/>
                <w:sz w:val="20"/>
                <w:szCs w:val="20"/>
              </w:rPr>
              <w:t>20-23</w:t>
            </w:r>
          </w:p>
        </w:tc>
      </w:tr>
    </w:tbl>
    <w:p w14:paraId="0D48CC76" w14:textId="77777777" w:rsidR="00F764E2" w:rsidRPr="00F764E2" w:rsidRDefault="00F764E2" w:rsidP="00FD1B84">
      <w:pPr>
        <w:spacing w:after="0" w:line="240" w:lineRule="auto"/>
        <w:ind w:firstLine="708"/>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lastRenderedPageBreak/>
        <w:t>Les troubles des fonctions cardiaques, du tonus vasculaire et les modifications du système sanguin peuvent entraîner une hypoperfusion des organes et le développement d'une insuffisance circulatoire (choc)</w:t>
      </w:r>
      <w:r>
        <w:rPr>
          <w:rFonts w:ascii="Times New Roman" w:hAnsi="Times New Roman" w:cs="Times New Roman"/>
          <w:sz w:val="20"/>
          <w:szCs w:val="20"/>
          <w:lang w:val="en-US"/>
        </w:rPr>
        <w:t xml:space="preserve">. </w:t>
      </w:r>
      <w:r w:rsidRPr="00F764E2">
        <w:rPr>
          <w:rFonts w:ascii="Times New Roman" w:hAnsi="Times New Roman" w:cs="Times New Roman"/>
          <w:i/>
          <w:sz w:val="20"/>
          <w:szCs w:val="20"/>
          <w:lang w:val="en-US"/>
        </w:rPr>
        <w:t xml:space="preserve">L'insuffisance circulatoire </w:t>
      </w:r>
      <w:r w:rsidRPr="00F764E2">
        <w:rPr>
          <w:rFonts w:ascii="Times New Roman" w:hAnsi="Times New Roman" w:cs="Times New Roman"/>
          <w:sz w:val="20"/>
          <w:szCs w:val="20"/>
          <w:lang w:val="en-US"/>
        </w:rPr>
        <w:t>est une affection courante qui survient lorsque le système cardiovasculaire ne fournit pas un apport normal de sang oxygéné aux organes et aux tissus, tout en assurant l'élimination simultanée des déchets des tissus.</w:t>
      </w:r>
    </w:p>
    <w:p w14:paraId="3CD876C7" w14:textId="77777777" w:rsidR="00F764E2" w:rsidRPr="00F764E2" w:rsidRDefault="00F764E2" w:rsidP="00A54BBB">
      <w:pPr>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On distingue les formes pathogéniques suivantes d'insuffisance circulatoire :</w:t>
      </w:r>
    </w:p>
    <w:p w14:paraId="575174B4" w14:textId="77777777" w:rsidR="00F764E2" w:rsidRPr="00F764E2" w:rsidRDefault="00F764E2" w:rsidP="00A54BBB">
      <w:pPr>
        <w:numPr>
          <w:ilvl w:val="0"/>
          <w:numId w:val="31"/>
        </w:numPr>
        <w:tabs>
          <w:tab w:val="left" w:pos="1065"/>
        </w:tabs>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insuffisance circulatoire due à une insuffisance cardiaque</w:t>
      </w:r>
    </w:p>
    <w:p w14:paraId="6AF6F102" w14:textId="77777777" w:rsidR="00F764E2" w:rsidRPr="00F764E2" w:rsidRDefault="00F764E2" w:rsidP="00A54BBB">
      <w:pPr>
        <w:numPr>
          <w:ilvl w:val="0"/>
          <w:numId w:val="31"/>
        </w:numPr>
        <w:tabs>
          <w:tab w:val="left" w:pos="1065"/>
        </w:tabs>
        <w:suppressAutoHyphens/>
        <w:spacing w:after="0" w:line="240" w:lineRule="auto"/>
        <w:jc w:val="both"/>
        <w:rPr>
          <w:rFonts w:ascii="Times New Roman" w:hAnsi="Times New Roman" w:cs="Times New Roman"/>
          <w:sz w:val="20"/>
          <w:szCs w:val="20"/>
          <w:lang w:val="en-US"/>
        </w:rPr>
      </w:pPr>
      <w:r w:rsidRPr="00F764E2">
        <w:rPr>
          <w:rFonts w:ascii="Times New Roman" w:hAnsi="Times New Roman" w:cs="Times New Roman"/>
          <w:sz w:val="20"/>
          <w:szCs w:val="20"/>
          <w:lang w:val="en-US"/>
        </w:rPr>
        <w:t xml:space="preserve">insuffisance circulatoire due à </w:t>
      </w:r>
      <w:r w:rsidR="00514348">
        <w:rPr>
          <w:rFonts w:ascii="Times New Roman" w:hAnsi="Times New Roman" w:cs="Times New Roman"/>
          <w:sz w:val="20"/>
          <w:szCs w:val="20"/>
          <w:lang w:val="en-US"/>
        </w:rPr>
        <w:t>une insuffisance vasculaire</w:t>
      </w:r>
    </w:p>
    <w:p w14:paraId="1E88CED8" w14:textId="77777777" w:rsidR="00F764E2" w:rsidRPr="00A54BBB" w:rsidRDefault="00A43AB2" w:rsidP="00A54BBB">
      <w:pPr>
        <w:numPr>
          <w:ilvl w:val="0"/>
          <w:numId w:val="31"/>
        </w:numPr>
        <w:tabs>
          <w:tab w:val="left" w:pos="1065"/>
        </w:tabs>
        <w:suppressAutoHyphen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insuffisance circulatoire due à une altération </w:t>
      </w:r>
      <w:r w:rsidR="00514348">
        <w:rPr>
          <w:rFonts w:ascii="Times New Roman" w:hAnsi="Times New Roman" w:cs="Times New Roman"/>
          <w:sz w:val="20"/>
          <w:szCs w:val="20"/>
          <w:lang w:val="en-US"/>
        </w:rPr>
        <w:t xml:space="preserve">du retour veineux vers le cœur </w:t>
      </w:r>
    </w:p>
    <w:p w14:paraId="0173E45A" w14:textId="77777777" w:rsidR="00FD1B84" w:rsidRDefault="00FD1B84" w:rsidP="00FD1B84">
      <w:pPr>
        <w:autoSpaceDE w:val="0"/>
        <w:autoSpaceDN w:val="0"/>
        <w:adjustRightInd w:val="0"/>
        <w:spacing w:after="0" w:line="240" w:lineRule="auto"/>
        <w:rPr>
          <w:rFonts w:ascii="Times New Roman" w:hAnsi="Times New Roman" w:cs="Times New Roman"/>
          <w:b/>
          <w:bCs/>
          <w:color w:val="000000"/>
          <w:sz w:val="20"/>
          <w:szCs w:val="20"/>
          <w:lang w:val="en-US"/>
        </w:rPr>
      </w:pPr>
    </w:p>
    <w:p w14:paraId="560C06CB" w14:textId="77777777" w:rsidR="00352F72" w:rsidRPr="00352F72" w:rsidRDefault="00352F72" w:rsidP="00FD1B84">
      <w:pPr>
        <w:autoSpaceDE w:val="0"/>
        <w:autoSpaceDN w:val="0"/>
        <w:adjustRightInd w:val="0"/>
        <w:spacing w:after="0" w:line="240" w:lineRule="auto"/>
        <w:rPr>
          <w:rFonts w:ascii="Times New Roman" w:hAnsi="Times New Roman" w:cs="Times New Roman"/>
          <w:b/>
          <w:bCs/>
          <w:color w:val="000000"/>
          <w:sz w:val="20"/>
          <w:szCs w:val="20"/>
          <w:lang w:val="en-US"/>
        </w:rPr>
      </w:pPr>
      <w:r w:rsidRPr="00352F72">
        <w:rPr>
          <w:rFonts w:ascii="Times New Roman" w:hAnsi="Times New Roman" w:cs="Times New Roman"/>
          <w:b/>
          <w:bCs/>
          <w:color w:val="000000"/>
          <w:sz w:val="20"/>
          <w:szCs w:val="20"/>
          <w:lang w:val="en-US"/>
        </w:rPr>
        <w:t>Régulation de la performance cardiaque</w:t>
      </w:r>
    </w:p>
    <w:p w14:paraId="266D7922" w14:textId="77777777" w:rsidR="006A2201" w:rsidRPr="004D4F08" w:rsidRDefault="00352F72" w:rsidP="006A2201">
      <w:pPr>
        <w:autoSpaceDE w:val="0"/>
        <w:autoSpaceDN w:val="0"/>
        <w:adjustRightInd w:val="0"/>
        <w:spacing w:after="0" w:line="240" w:lineRule="auto"/>
        <w:ind w:firstLine="708"/>
        <w:jc w:val="both"/>
        <w:rPr>
          <w:rFonts w:ascii="Times New Roman" w:eastAsia="Sabon-Roman" w:hAnsi="Times New Roman" w:cs="Times New Roman"/>
          <w:color w:val="FF0000"/>
          <w:sz w:val="24"/>
          <w:szCs w:val="24"/>
        </w:rPr>
      </w:pPr>
      <w:r w:rsidRPr="00352F72">
        <w:rPr>
          <w:rFonts w:ascii="Times New Roman" w:eastAsia="Sabon-Roman" w:hAnsi="Times New Roman" w:cs="Times New Roman"/>
          <w:color w:val="000000"/>
          <w:sz w:val="20"/>
          <w:szCs w:val="20"/>
          <w:lang w:val="en-US"/>
        </w:rPr>
        <w:t xml:space="preserve">L'efficacité et le travail du cœur en tant que pompe sont souvent mesurés en termes de </w:t>
      </w:r>
      <w:r w:rsidRPr="00352F72">
        <w:rPr>
          <w:rFonts w:ascii="Times New Roman" w:hAnsi="Times New Roman" w:cs="Times New Roman"/>
          <w:i/>
          <w:iCs/>
          <w:color w:val="000000"/>
          <w:sz w:val="20"/>
          <w:szCs w:val="20"/>
          <w:lang w:val="en-US"/>
        </w:rPr>
        <w:t xml:space="preserve">débit cardiaque </w:t>
      </w:r>
      <w:r w:rsidRPr="00352F72">
        <w:rPr>
          <w:rFonts w:ascii="Times New Roman" w:eastAsia="Sabon-Roman" w:hAnsi="Times New Roman" w:cs="Times New Roman"/>
          <w:color w:val="000000"/>
          <w:sz w:val="20"/>
          <w:szCs w:val="20"/>
          <w:lang w:val="en-US"/>
        </w:rPr>
        <w:t xml:space="preserve">ou de quantité de sang pompée par le cœur chaque minute. Le débit cardiaque (DC) est le produit du </w:t>
      </w:r>
      <w:r w:rsidRPr="00352F72">
        <w:rPr>
          <w:rFonts w:ascii="Times New Roman" w:hAnsi="Times New Roman" w:cs="Times New Roman"/>
          <w:i/>
          <w:iCs/>
          <w:color w:val="000000"/>
          <w:sz w:val="20"/>
          <w:szCs w:val="20"/>
          <w:lang w:val="en-US"/>
        </w:rPr>
        <w:t xml:space="preserve">volume systolique </w:t>
      </w:r>
      <w:r w:rsidRPr="00352F72">
        <w:rPr>
          <w:rFonts w:ascii="Times New Roman" w:eastAsia="Sabon-Roman" w:hAnsi="Times New Roman" w:cs="Times New Roman"/>
          <w:color w:val="000000"/>
          <w:sz w:val="20"/>
          <w:szCs w:val="20"/>
          <w:lang w:val="en-US"/>
        </w:rPr>
        <w:t xml:space="preserve">(VS) et de </w:t>
      </w:r>
      <w:r w:rsidRPr="00352F72">
        <w:rPr>
          <w:rFonts w:ascii="Times New Roman" w:hAnsi="Times New Roman" w:cs="Times New Roman"/>
          <w:i/>
          <w:iCs/>
          <w:color w:val="000000"/>
          <w:sz w:val="20"/>
          <w:szCs w:val="20"/>
          <w:lang w:val="en-US"/>
        </w:rPr>
        <w:t xml:space="preserve">la fréquence cardiaque </w:t>
      </w:r>
      <w:r w:rsidRPr="00352F72">
        <w:rPr>
          <w:rFonts w:ascii="Times New Roman" w:eastAsia="Sabon-Roman" w:hAnsi="Times New Roman" w:cs="Times New Roman"/>
          <w:color w:val="000000"/>
          <w:sz w:val="20"/>
          <w:szCs w:val="20"/>
          <w:lang w:val="en-US"/>
        </w:rPr>
        <w:t xml:space="preserve">(FC) et peut être exprimé par l'équation </w:t>
      </w:r>
      <w:r>
        <w:rPr>
          <w:rFonts w:ascii="Times New Roman" w:eastAsia="Sabon-Roman" w:hAnsi="Times New Roman" w:cs="Times New Roman"/>
          <w:color w:val="000000"/>
          <w:sz w:val="20"/>
          <w:szCs w:val="20"/>
          <w:lang w:val="en-US"/>
        </w:rPr>
        <w:t xml:space="preserve">DC = </w:t>
      </w:r>
      <w:r w:rsidRPr="00352F72">
        <w:rPr>
          <w:rFonts w:ascii="Times New Roman" w:eastAsia="Sabon-Roman" w:hAnsi="Times New Roman" w:cs="Times New Roman"/>
          <w:color w:val="000000"/>
          <w:sz w:val="20"/>
          <w:szCs w:val="20"/>
          <w:lang w:val="en-US"/>
        </w:rPr>
        <w:t xml:space="preserve">VS </w:t>
      </w:r>
      <w:r>
        <w:rPr>
          <w:rFonts w:ascii="Times New 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 xml:space="preserve">FC. </w:t>
      </w:r>
      <w:r w:rsidR="006A2201" w:rsidRPr="006A2201">
        <w:rPr>
          <w:rFonts w:ascii="Times New Roman" w:eastAsia="Sabon-Roman" w:hAnsi="Times New Roman" w:cs="Times New Roman"/>
          <w:sz w:val="20"/>
          <w:szCs w:val="20"/>
        </w:rPr>
        <w:t>La fréquence cardiaque est régulée par un équilibre entre l'activité du système nerveux sympathique, qui provoque une augmentation de la fréquence cardiaque, et celle du système nerveux parasympathique, qui la ralentit, tandis que le volume systolique est fonction de la précharge, de la postcharge et de la contractilité myocardique.</w:t>
      </w:r>
    </w:p>
    <w:p w14:paraId="50CCD50F" w14:textId="77777777" w:rsidR="00352F72" w:rsidRPr="00352F72" w:rsidRDefault="00352F72" w:rsidP="00352F72">
      <w:pPr>
        <w:autoSpaceDE w:val="0"/>
        <w:autoSpaceDN w:val="0"/>
        <w:adjustRightInd w:val="0"/>
        <w:spacing w:after="0" w:line="240" w:lineRule="auto"/>
        <w:ind w:firstLine="708"/>
        <w:jc w:val="both"/>
        <w:rPr>
          <w:rFonts w:ascii="Times New Roman" w:eastAsia="Sabon-Roman" w:hAnsi="Times New Roman" w:cs="Times New Roman"/>
          <w:color w:val="000000"/>
          <w:sz w:val="20"/>
          <w:szCs w:val="20"/>
          <w:lang w:val="en-US"/>
        </w:rPr>
      </w:pPr>
      <w:r w:rsidRPr="00352F72">
        <w:rPr>
          <w:rFonts w:ascii="Times New Roman" w:eastAsia="Sabon-Roman" w:hAnsi="Times New Roman" w:cs="Times New Roman"/>
          <w:color w:val="000000"/>
          <w:sz w:val="20"/>
          <w:szCs w:val="20"/>
          <w:lang w:val="en-US"/>
        </w:rPr>
        <w:t xml:space="preserve">Le débit cardiaque varie en fonction de la taille corporelle et des besoins métaboliques des tissus. Il augmente avec l'activité physique et diminue pendant le repos et le sommeil. Le débit cardiaque moyen chez les adultes normaux varie entre 3,5 et 8,0 L/minute. Chez les athlètes hautement entraînés, cette valeur peut atteindre jusqu'à 32 L/minute pendant un effort maximal. La </w:t>
      </w:r>
      <w:r w:rsidRPr="00352F72">
        <w:rPr>
          <w:rFonts w:ascii="Times New Roman" w:hAnsi="Times New Roman" w:cs="Times New Roman"/>
          <w:i/>
          <w:iCs/>
          <w:color w:val="000000"/>
          <w:sz w:val="20"/>
          <w:szCs w:val="20"/>
          <w:lang w:val="en-US"/>
        </w:rPr>
        <w:t xml:space="preserve">réserve cardiaque </w:t>
      </w:r>
      <w:r w:rsidRPr="00352F72">
        <w:rPr>
          <w:rFonts w:ascii="Times New Roman" w:eastAsia="Sabon-Roman" w:hAnsi="Times New Roman" w:cs="Times New Roman"/>
          <w:color w:val="000000"/>
          <w:sz w:val="20"/>
          <w:szCs w:val="20"/>
          <w:lang w:val="en-US"/>
        </w:rPr>
        <w:t xml:space="preserve">correspond au pourcentage maximal d'augmentation du débit cardiaque pouvant être atteint au-delà du niveau normal au repos. Un jeune adulte normal a une réserve cardiaque d'environ 300 % à 400 %. Les performances cardiaques sont influencées par les exigences de travail du cœur et la capacité de la circulation coronaire à répondre à ses besoins métaboliques. La capacité du cœur à augmenter son débit en fonction des besoins de l'organisme dépend principalement de quatre facteurs : la </w:t>
      </w:r>
      <w:r w:rsidRPr="00352F72">
        <w:rPr>
          <w:rFonts w:ascii="Times New Roman" w:hAnsi="Times New Roman" w:cs="Times New Roman"/>
          <w:i/>
          <w:iCs/>
          <w:color w:val="000000"/>
          <w:sz w:val="20"/>
          <w:szCs w:val="20"/>
          <w:lang w:val="en-US"/>
        </w:rPr>
        <w:t xml:space="preserve">précharge </w:t>
      </w:r>
      <w:r w:rsidRPr="00352F72">
        <w:rPr>
          <w:rFonts w:ascii="Times New Roman" w:eastAsia="Sabon-Roman" w:hAnsi="Times New Roman" w:cs="Times New Roman"/>
          <w:color w:val="000000"/>
          <w:sz w:val="20"/>
          <w:szCs w:val="20"/>
          <w:lang w:val="en-US"/>
        </w:rPr>
        <w:t xml:space="preserve">ou le remplissage ventriculaire, la </w:t>
      </w:r>
      <w:r w:rsidRPr="00352F72">
        <w:rPr>
          <w:rFonts w:ascii="Times New Roman" w:hAnsi="Times New Roman" w:cs="Times New Roman"/>
          <w:i/>
          <w:iCs/>
          <w:color w:val="000000"/>
          <w:sz w:val="20"/>
          <w:szCs w:val="20"/>
          <w:lang w:val="en-US"/>
        </w:rPr>
        <w:t xml:space="preserve">postcharge </w:t>
      </w:r>
      <w:r w:rsidRPr="00352F72">
        <w:rPr>
          <w:rFonts w:ascii="Times New Roman" w:eastAsia="Sabon-Roman" w:hAnsi="Times New Roman" w:cs="Times New Roman"/>
          <w:color w:val="000000"/>
          <w:sz w:val="20"/>
          <w:szCs w:val="20"/>
          <w:lang w:val="en-US"/>
        </w:rPr>
        <w:t xml:space="preserve">ou la résistance à l'éjection du sang par le cœur, </w:t>
      </w:r>
      <w:r w:rsidRPr="00352F72">
        <w:rPr>
          <w:rFonts w:ascii="Times New Roman" w:hAnsi="Times New Roman" w:cs="Times New Roman"/>
          <w:i/>
          <w:iCs/>
          <w:color w:val="000000"/>
          <w:sz w:val="20"/>
          <w:szCs w:val="20"/>
          <w:lang w:val="en-US"/>
        </w:rPr>
        <w:t xml:space="preserve">la contractilité cardiaque </w:t>
      </w:r>
      <w:r w:rsidRPr="00352F72">
        <w:rPr>
          <w:rFonts w:ascii="Times New Roman" w:eastAsia="Sabon-Roman" w:hAnsi="Times New Roman" w:cs="Times New Roman"/>
          <w:color w:val="000000"/>
          <w:sz w:val="20"/>
          <w:szCs w:val="20"/>
          <w:lang w:val="en-US"/>
        </w:rPr>
        <w:t xml:space="preserve">et la </w:t>
      </w:r>
      <w:r w:rsidRPr="00352F72">
        <w:rPr>
          <w:rFonts w:ascii="Times New Roman" w:hAnsi="Times New Roman" w:cs="Times New Roman"/>
          <w:i/>
          <w:iCs/>
          <w:color w:val="000000"/>
          <w:sz w:val="20"/>
          <w:szCs w:val="20"/>
          <w:lang w:val="en-US"/>
        </w:rPr>
        <w:t>fréquence cardiaque</w:t>
      </w:r>
      <w:r w:rsidRPr="00352F72">
        <w:rPr>
          <w:rFonts w:ascii="Times New Roman" w:eastAsia="Sabon-Roman" w:hAnsi="Times New Roman" w:cs="Times New Roman"/>
          <w:color w:val="000000"/>
          <w:sz w:val="20"/>
          <w:szCs w:val="20"/>
          <w:lang w:val="en-US"/>
        </w:rPr>
        <w:t>. La fréquence cardiaque et la contractilité cardiaque sont des facteurs strictement cardiaques, ce qui signifie qu'ils trouvent leur origine dans le cœur, bien qu'ils soient contrôlés par divers mécanismes neuronaux et humoraux. La précharge et la postcharge, en revanche, dépendent mutuellement du comportement du cœur et des vaisseaux sanguins.</w:t>
      </w:r>
    </w:p>
    <w:p w14:paraId="5D1673C5" w14:textId="77777777" w:rsidR="00352F72" w:rsidRPr="00352F72" w:rsidRDefault="00352F72" w:rsidP="00352F72">
      <w:pPr>
        <w:autoSpaceDE w:val="0"/>
        <w:autoSpaceDN w:val="0"/>
        <w:adjustRightInd w:val="0"/>
        <w:spacing w:after="0" w:line="240" w:lineRule="auto"/>
        <w:rPr>
          <w:rFonts w:ascii="Times New Roman" w:hAnsi="Times New Roman" w:cs="Times New Roman"/>
          <w:b/>
          <w:bCs/>
          <w:color w:val="D1296B"/>
          <w:sz w:val="20"/>
          <w:szCs w:val="20"/>
          <w:lang w:val="en-US"/>
        </w:rPr>
      </w:pPr>
      <w:r w:rsidRPr="00352F72">
        <w:rPr>
          <w:rFonts w:ascii="Times New Roman" w:hAnsi="Times New Roman" w:cs="Times New Roman"/>
          <w:b/>
          <w:bCs/>
          <w:color w:val="D1296B"/>
          <w:sz w:val="20"/>
          <w:szCs w:val="20"/>
          <w:lang w:val="en-US"/>
        </w:rPr>
        <w:t>Précharge</w:t>
      </w:r>
    </w:p>
    <w:p w14:paraId="416425CE" w14:textId="77777777" w:rsidR="00352F72" w:rsidRPr="00352F72" w:rsidRDefault="00352F72" w:rsidP="00FD1B84">
      <w:pPr>
        <w:autoSpaceDE w:val="0"/>
        <w:autoSpaceDN w:val="0"/>
        <w:adjustRightInd w:val="0"/>
        <w:spacing w:after="0" w:line="240" w:lineRule="auto"/>
        <w:ind w:firstLine="708"/>
        <w:jc w:val="both"/>
        <w:rPr>
          <w:rFonts w:ascii="Times New Roman" w:eastAsia="Sabon-Roman" w:hAnsi="Times New Roman" w:cs="Times New Roman"/>
          <w:color w:val="000000"/>
          <w:sz w:val="20"/>
          <w:szCs w:val="20"/>
          <w:lang w:val="en-US"/>
        </w:rPr>
      </w:pPr>
      <w:r w:rsidRPr="00352F72">
        <w:rPr>
          <w:rFonts w:ascii="Times New Roman" w:eastAsia="Sabon-Roman" w:hAnsi="Times New Roman" w:cs="Times New Roman"/>
          <w:color w:val="000000"/>
          <w:sz w:val="20"/>
          <w:szCs w:val="20"/>
          <w:lang w:val="en-US"/>
        </w:rPr>
        <w:t xml:space="preserve">La précharge représente le travail volumique du cœur. Elle est appelée </w:t>
      </w:r>
      <w:r w:rsidRPr="00352F72">
        <w:rPr>
          <w:rFonts w:ascii="Times New Roman" w:hAnsi="Times New Roman" w:cs="Times New Roman"/>
          <w:i/>
          <w:iCs/>
          <w:color w:val="000000"/>
          <w:sz w:val="20"/>
          <w:szCs w:val="20"/>
          <w:lang w:val="en-US"/>
        </w:rPr>
        <w:t xml:space="preserve">précharge </w:t>
      </w:r>
      <w:r w:rsidRPr="00352F72">
        <w:rPr>
          <w:rFonts w:ascii="Times New Roman" w:eastAsia="Sabon-Roman" w:hAnsi="Times New Roman" w:cs="Times New Roman"/>
          <w:color w:val="000000"/>
          <w:sz w:val="20"/>
          <w:szCs w:val="20"/>
          <w:lang w:val="en-US"/>
        </w:rPr>
        <w:t xml:space="preserve">car il s'agit du travail ou de la charge </w:t>
      </w:r>
      <w:r>
        <w:rPr>
          <w:rFonts w:ascii="Times New Roman" w:eastAsia="Sabon-Roman" w:hAnsi="Times New Roman" w:cs="Times New Roman"/>
          <w:color w:val="000000"/>
          <w:sz w:val="20"/>
          <w:szCs w:val="20"/>
          <w:lang w:val="en-US"/>
        </w:rPr>
        <w:t xml:space="preserve">imposée </w:t>
      </w:r>
      <w:r w:rsidRPr="00352F72">
        <w:rPr>
          <w:rFonts w:ascii="Times New Roman" w:eastAsia="Sabon-Roman" w:hAnsi="Times New Roman" w:cs="Times New Roman"/>
          <w:color w:val="000000"/>
          <w:sz w:val="20"/>
          <w:szCs w:val="20"/>
          <w:lang w:val="en-US"/>
        </w:rPr>
        <w:t>au cœur avant le début de la contraction. Il s'agit de la quantité de sang que le cœur doit pomper à chaque battement et représente le volume de sang qui étire les fibres musculaires ventriculaires à la fin de la diastole (c'est-à-dire le volume télédiastolique</w:t>
      </w:r>
      <w:r w:rsidR="004C5CC0">
        <w:rPr>
          <w:rFonts w:ascii="Times New Roman" w:eastAsia="Sabon-Roman" w:hAnsi="Times New Roman" w:cs="Times New Roman"/>
          <w:color w:val="000000"/>
          <w:sz w:val="20"/>
          <w:szCs w:val="20"/>
          <w:lang w:val="en-US"/>
        </w:rPr>
        <w:t xml:space="preserve"> ≈ 120 ml</w:t>
      </w:r>
      <w:r w:rsidRPr="00352F72">
        <w:rPr>
          <w:rFonts w:ascii="Times New Roman" w:eastAsia="Sabon-Roman" w:hAnsi="Times New Roman" w:cs="Times New Roman"/>
          <w:color w:val="000000"/>
          <w:sz w:val="20"/>
          <w:szCs w:val="20"/>
          <w:lang w:val="en-US"/>
        </w:rPr>
        <w:t>) et correspond à la somme du sang restant dans le cœur à la fin de la systole (volume télésystolique</w:t>
      </w:r>
      <w:r w:rsidR="004C5CC0">
        <w:rPr>
          <w:rFonts w:ascii="Times New Roman" w:eastAsia="Sabon-Roman" w:hAnsi="Times New Roman" w:cs="Times New Roman"/>
          <w:color w:val="000000"/>
          <w:sz w:val="20"/>
          <w:szCs w:val="20"/>
          <w:lang w:val="en-US"/>
        </w:rPr>
        <w:t xml:space="preserve"> ≈ 50 ml</w:t>
      </w:r>
      <w:r w:rsidRPr="00352F72">
        <w:rPr>
          <w:rFonts w:ascii="Times New Roman" w:eastAsia="Sabon-Roman" w:hAnsi="Times New Roman" w:cs="Times New Roman"/>
          <w:color w:val="000000"/>
          <w:sz w:val="20"/>
          <w:szCs w:val="20"/>
          <w:lang w:val="en-US"/>
        </w:rPr>
        <w:t xml:space="preserve">) et du retour veineux vers le cœur.L'augmentation de la force de contraction qui accompagne une augmentation du volume télédiastolique ventriculaire est appelée </w:t>
      </w:r>
      <w:r w:rsidRPr="00352F72">
        <w:rPr>
          <w:rFonts w:ascii="Times New Roman" w:hAnsi="Times New Roman" w:cs="Times New Roman"/>
          <w:i/>
          <w:iCs/>
          <w:color w:val="000000"/>
          <w:sz w:val="20"/>
          <w:szCs w:val="20"/>
          <w:lang w:val="en-US"/>
        </w:rPr>
        <w:t xml:space="preserve">mécanisme de Frank-Starling </w:t>
      </w:r>
      <w:r w:rsidRPr="00352F72">
        <w:rPr>
          <w:rFonts w:ascii="Times New Roman" w:eastAsia="Sabon-Roman" w:hAnsi="Times New Roman" w:cs="Times New Roman"/>
          <w:color w:val="000000"/>
          <w:sz w:val="20"/>
          <w:szCs w:val="20"/>
          <w:lang w:val="en-US"/>
        </w:rPr>
        <w:t xml:space="preserve">ou loi de Starling du </w:t>
      </w:r>
      <w:r w:rsidR="004C5CC0">
        <w:rPr>
          <w:rFonts w:ascii="Times New Roman" w:eastAsia="Sabon-Roman" w:hAnsi="Times New Roman" w:cs="Times New Roman"/>
          <w:color w:val="000000"/>
          <w:sz w:val="20"/>
          <w:szCs w:val="20"/>
          <w:lang w:val="en-US"/>
        </w:rPr>
        <w:t>cœur</w:t>
      </w:r>
      <w:r w:rsidRPr="00352F72">
        <w:rPr>
          <w:rFonts w:ascii="Times New Roman" w:eastAsia="Sabon-Roman" w:hAnsi="Times New Roman" w:cs="Times New Roman"/>
          <w:color w:val="000000"/>
          <w:sz w:val="20"/>
          <w:szCs w:val="20"/>
          <w:lang w:val="en-US"/>
        </w:rPr>
        <w:t xml:space="preserve">. La disposition anatomique des filaments d'actine et de myosine dans les fibres musculaires myocardiques est telle que la tension ou la force de contraction est maximale lorsque les fibres musculaires sont étirées de manière optimale juste avant que le cœur ne commence à se contracter. La force maximale de contraction et le débit cardiaque sont atteints lorsque le retour veineux produit une augmentation du remplissage diastolique du ventricule gauche (c'est-à-dire la précharge) de telle sorte que les fibres musculaires sont étirées environ deux fois et demie leur longueur normale au repos. Lorsque les fibres musculaires sont étirées à ce point, il y a un chevauchement optimal des filaments d'actine et de myosine nécessaires à une contraction maximale. Le mécanisme de Frank-Starling permet au cœur d'ajuster sa capacité de pompage pour s'adapter à différents niveaux </w:t>
      </w:r>
      <w:r>
        <w:rPr>
          <w:rFonts w:ascii="Times New Roman" w:eastAsia="Sabon-Roman" w:hAnsi="Times New Roman" w:cs="Times New Roman"/>
          <w:color w:val="000000"/>
          <w:sz w:val="20"/>
          <w:szCs w:val="20"/>
          <w:lang w:val="en-US"/>
        </w:rPr>
        <w:t xml:space="preserve">de </w:t>
      </w:r>
      <w:r w:rsidRPr="00352F72">
        <w:rPr>
          <w:rFonts w:ascii="Times New Roman" w:eastAsia="Sabon-Roman" w:hAnsi="Times New Roman" w:cs="Times New Roman"/>
          <w:color w:val="000000"/>
          <w:sz w:val="20"/>
          <w:szCs w:val="20"/>
          <w:lang w:val="en-US"/>
        </w:rPr>
        <w:t>retour</w:t>
      </w:r>
      <w:r>
        <w:rPr>
          <w:rFonts w:ascii="Times New Roman" w:eastAsia="Sabon-Roman" w:hAnsi="Times New Roman" w:cs="Times New Roman"/>
          <w:color w:val="000000"/>
          <w:sz w:val="20"/>
          <w:szCs w:val="20"/>
          <w:lang w:val="en-US"/>
        </w:rPr>
        <w:t xml:space="preserve"> veineux</w:t>
      </w:r>
      <w:r w:rsidRPr="00352F72">
        <w:rPr>
          <w:rFonts w:ascii="Times New Roman" w:eastAsia="Sabon-Roman" w:hAnsi="Times New Roman" w:cs="Times New Roman"/>
          <w:color w:val="000000"/>
          <w:sz w:val="20"/>
          <w:szCs w:val="20"/>
          <w:lang w:val="en-US"/>
        </w:rPr>
        <w:t xml:space="preserve">. </w:t>
      </w:r>
    </w:p>
    <w:p w14:paraId="3A0B367D" w14:textId="77777777" w:rsidR="00352F72" w:rsidRPr="00352F72" w:rsidRDefault="00352F72" w:rsidP="00352F72">
      <w:pPr>
        <w:autoSpaceDE w:val="0"/>
        <w:autoSpaceDN w:val="0"/>
        <w:adjustRightInd w:val="0"/>
        <w:spacing w:after="0" w:line="240" w:lineRule="auto"/>
        <w:rPr>
          <w:rFonts w:ascii="Times New Roman" w:eastAsia="Sabon-Roman" w:hAnsi="Times New Roman" w:cs="Times New Roman"/>
          <w:b/>
          <w:bCs/>
          <w:color w:val="D1296B"/>
          <w:sz w:val="20"/>
          <w:szCs w:val="20"/>
          <w:lang w:val="en-US"/>
        </w:rPr>
      </w:pPr>
      <w:r w:rsidRPr="00352F72">
        <w:rPr>
          <w:rFonts w:ascii="Times New Roman" w:eastAsia="Sabon-Roman" w:hAnsi="Times New Roman" w:cs="Times New Roman"/>
          <w:b/>
          <w:bCs/>
          <w:color w:val="D1296B"/>
          <w:sz w:val="20"/>
          <w:szCs w:val="20"/>
          <w:lang w:val="en-US"/>
        </w:rPr>
        <w:t>Postcharge</w:t>
      </w:r>
    </w:p>
    <w:p w14:paraId="5B362D67" w14:textId="77777777" w:rsidR="00352F72" w:rsidRDefault="00352F72" w:rsidP="00FD1B84">
      <w:pPr>
        <w:autoSpaceDE w:val="0"/>
        <w:autoSpaceDN w:val="0"/>
        <w:adjustRightInd w:val="0"/>
        <w:spacing w:after="0" w:line="240" w:lineRule="auto"/>
        <w:ind w:firstLine="708"/>
        <w:jc w:val="both"/>
        <w:rPr>
          <w:rFonts w:ascii="Times New Roman" w:eastAsia="Sabon-Roman" w:hAnsi="Times New Roman" w:cs="Times New Roman"/>
          <w:color w:val="000000"/>
          <w:sz w:val="20"/>
          <w:szCs w:val="20"/>
          <w:lang w:val="en-US"/>
        </w:rPr>
      </w:pPr>
      <w:r w:rsidRPr="00352F72">
        <w:rPr>
          <w:rFonts w:ascii="Times New Roman" w:eastAsia="Sabon-Roman" w:hAnsi="Times New Roman" w:cs="Times New Roman"/>
          <w:color w:val="000000"/>
          <w:sz w:val="20"/>
          <w:szCs w:val="20"/>
          <w:lang w:val="en-US"/>
        </w:rPr>
        <w:t xml:space="preserve">La postcharge correspond à la pression ou à la tension exercée par le cœur. Il s'agit de la pression que le cœur doit générer pour faire circuler le sang dans l'aorte. Elle est appelée « </w:t>
      </w:r>
      <w:r w:rsidRPr="00352F72">
        <w:rPr>
          <w:rFonts w:ascii="Times New Roman" w:eastAsia="Sabon-Roman" w:hAnsi="Times New Roman" w:cs="Times New Roman"/>
          <w:i/>
          <w:iCs/>
          <w:color w:val="000000"/>
          <w:sz w:val="20"/>
          <w:szCs w:val="20"/>
          <w:lang w:val="en-US"/>
        </w:rPr>
        <w:t xml:space="preserve">postcharge » </w:t>
      </w:r>
      <w:r w:rsidRPr="00352F72">
        <w:rPr>
          <w:rFonts w:ascii="Times New Roman" w:eastAsia="Sabon-Roman" w:hAnsi="Times New Roman" w:cs="Times New Roman"/>
          <w:color w:val="000000"/>
          <w:sz w:val="20"/>
          <w:szCs w:val="20"/>
          <w:lang w:val="en-US"/>
        </w:rPr>
        <w:t>car elle correspond au travail fourni par le cœur après le début de la contraction. La pression artérielle systémique est la principale source de postcharge pour le cœur gauche, tandis que la pression artérielle pulmonaire est la principale source de postcharge pour le cœur droit. Le travail de postcharge du ventricule gauche est également accru en cas de rétrécissement (c'est-à-dire de sténose) de la valve aortique. Par exemple, aux stades avancés de la sténose aortique, le ventricule gauche peut devoir générer des pressions systoliques pouvant atteindre 300 mm Hg pour faire passer le sang à travers la valve malade.</w:t>
      </w:r>
    </w:p>
    <w:p w14:paraId="4878BA02" w14:textId="77777777" w:rsidR="006A1149" w:rsidRDefault="006A1149" w:rsidP="00F84EE6">
      <w:pPr>
        <w:autoSpaceDE w:val="0"/>
        <w:autoSpaceDN w:val="0"/>
        <w:adjustRightInd w:val="0"/>
        <w:spacing w:after="0" w:line="240" w:lineRule="auto"/>
        <w:jc w:val="both"/>
        <w:rPr>
          <w:rFonts w:ascii="Times New Roman" w:eastAsia="Sabon-Roman" w:hAnsi="Times New Roman" w:cs="Times New Roman"/>
          <w:b/>
          <w:bCs/>
          <w:sz w:val="20"/>
          <w:szCs w:val="20"/>
        </w:rPr>
      </w:pPr>
    </w:p>
    <w:p w14:paraId="5A84C6A7" w14:textId="77777777" w:rsidR="00F84EE6" w:rsidRPr="004E76F9" w:rsidRDefault="00F84EE6" w:rsidP="00F84EE6">
      <w:pPr>
        <w:autoSpaceDE w:val="0"/>
        <w:autoSpaceDN w:val="0"/>
        <w:adjustRightInd w:val="0"/>
        <w:spacing w:after="0" w:line="240" w:lineRule="auto"/>
        <w:jc w:val="both"/>
        <w:rPr>
          <w:rFonts w:ascii="Times New Roman" w:eastAsia="Sabon-Roman" w:hAnsi="Times New Roman" w:cs="Times New Roman"/>
          <w:b/>
          <w:bCs/>
          <w:sz w:val="20"/>
          <w:szCs w:val="20"/>
        </w:rPr>
      </w:pPr>
      <w:r w:rsidRPr="004E76F9">
        <w:rPr>
          <w:rFonts w:ascii="Times New Roman" w:eastAsia="Sabon-Roman" w:hAnsi="Times New Roman" w:cs="Times New Roman"/>
          <w:b/>
          <w:bCs/>
          <w:sz w:val="20"/>
          <w:szCs w:val="20"/>
        </w:rPr>
        <w:t xml:space="preserve">Contractilité myocardique. </w:t>
      </w:r>
    </w:p>
    <w:p w14:paraId="32C5CC09" w14:textId="77777777" w:rsidR="00F84EE6" w:rsidRPr="00F84EE6" w:rsidRDefault="00F84EE6" w:rsidP="00F84EE6">
      <w:pPr>
        <w:autoSpaceDE w:val="0"/>
        <w:autoSpaceDN w:val="0"/>
        <w:adjustRightInd w:val="0"/>
        <w:spacing w:after="0" w:line="240" w:lineRule="auto"/>
        <w:ind w:firstLine="708"/>
        <w:jc w:val="both"/>
        <w:rPr>
          <w:rFonts w:ascii="Times New Roman" w:eastAsia="Times New Roman" w:hAnsi="Times New Roman" w:cs="Times New Roman"/>
          <w:color w:val="000000"/>
          <w:sz w:val="20"/>
          <w:szCs w:val="20"/>
          <w:lang w:eastAsia="ro-RO"/>
        </w:rPr>
      </w:pPr>
      <w:r w:rsidRPr="00F84EE6">
        <w:rPr>
          <w:rFonts w:ascii="Times New Roman" w:eastAsia="Sabon-Roman" w:hAnsi="Times New Roman" w:cs="Times New Roman"/>
          <w:color w:val="000000"/>
          <w:sz w:val="20"/>
          <w:szCs w:val="20"/>
        </w:rPr>
        <w:t xml:space="preserve">La contractilité myocardique, également appelée </w:t>
      </w:r>
      <w:r w:rsidRPr="00F84EE6">
        <w:rPr>
          <w:rFonts w:ascii="Times New Roman" w:eastAsia="Sabon-Roman" w:hAnsi="Times New Roman" w:cs="Times New Roman"/>
          <w:i/>
          <w:iCs/>
          <w:color w:val="000000"/>
          <w:sz w:val="20"/>
          <w:szCs w:val="20"/>
        </w:rPr>
        <w:t xml:space="preserve">inotropie, </w:t>
      </w:r>
      <w:r w:rsidRPr="00F84EE6">
        <w:rPr>
          <w:rFonts w:ascii="Times New Roman" w:eastAsia="Sabon-Roman" w:hAnsi="Times New Roman" w:cs="Times New Roman"/>
          <w:color w:val="000000"/>
          <w:sz w:val="20"/>
          <w:szCs w:val="20"/>
        </w:rPr>
        <w:t>désigne la performance contractile du cœur, ou la capacité des éléments contractiles (filaments d'actine et de myosine) du muscle cardiaque à interagir et à se contracter contre une charge. La contractilité augmente le débit cardiaque indépendamment de la précharge et de la postcharge. L'interaction entre les filaments d'actine et de myosine pendant la contraction du muscle cardiaque (c'est-à-dire la fixation et le détachement des ponts transversaux) nécessite l'utilisation de l'énergie fournie par la dégradation de l'adénosine triphosphate (ATP) et la présence d'ions calcium (Ca</w:t>
      </w:r>
      <w:r w:rsidRPr="00F84EE6">
        <w:rPr>
          <w:rFonts w:ascii="Times New Roman" w:eastAsia="Sabon-Roman" w:hAnsi="Times New Roman" w:cs="Times New Roman"/>
          <w:color w:val="000000"/>
          <w:sz w:val="20"/>
          <w:szCs w:val="20"/>
          <w:vertAlign w:val="superscript"/>
        </w:rPr>
        <w:t>2+</w:t>
      </w:r>
      <w:r w:rsidRPr="00F84EE6">
        <w:rPr>
          <w:rFonts w:ascii="Times New Roman" w:eastAsia="Sabon-Roman" w:hAnsi="Times New Roman" w:cs="Times New Roman"/>
          <w:color w:val="000000"/>
          <w:sz w:val="20"/>
          <w:szCs w:val="20"/>
        </w:rPr>
        <w:t xml:space="preserve"> ). </w:t>
      </w:r>
      <w:r w:rsidRPr="00F84EE6">
        <w:rPr>
          <w:rFonts w:ascii="Times New Roman" w:eastAsia="Times New Roman" w:hAnsi="Times New Roman" w:cs="Times New Roman"/>
          <w:color w:val="000000"/>
          <w:sz w:val="20"/>
          <w:szCs w:val="20"/>
          <w:lang w:eastAsia="ro-RO"/>
        </w:rPr>
        <w:t>La longue durée du potentiel d'action dans le muscle cardiaque est due à un lent courant entrant de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à travers un </w:t>
      </w:r>
      <w:r w:rsidRPr="00F84EE6">
        <w:rPr>
          <w:rFonts w:ascii="Times New Roman" w:eastAsia="Times New Roman" w:hAnsi="Times New Roman" w:cs="Times New Roman"/>
          <w:b/>
          <w:bCs/>
          <w:i/>
          <w:color w:val="000000"/>
          <w:sz w:val="20"/>
          <w:szCs w:val="20"/>
          <w:lang w:eastAsia="ro-RO"/>
        </w:rPr>
        <w:t>canal Ca</w:t>
      </w:r>
      <w:r w:rsidRPr="00F84EE6">
        <w:rPr>
          <w:rFonts w:ascii="Times New Roman" w:eastAsia="Times New Roman" w:hAnsi="Times New Roman" w:cs="Times New Roman"/>
          <w:b/>
          <w:bCs/>
          <w:i/>
          <w:color w:val="000000"/>
          <w:sz w:val="20"/>
          <w:szCs w:val="20"/>
          <w:vertAlign w:val="superscript"/>
          <w:lang w:eastAsia="ro-RO"/>
        </w:rPr>
        <w:t>++</w:t>
      </w:r>
      <w:r w:rsidRPr="00F84EE6">
        <w:rPr>
          <w:rFonts w:ascii="Times New Roman" w:eastAsia="Times New Roman" w:hAnsi="Times New Roman" w:cs="Times New Roman"/>
          <w:b/>
          <w:bCs/>
          <w:i/>
          <w:color w:val="000000"/>
          <w:sz w:val="20"/>
          <w:szCs w:val="20"/>
          <w:lang w:eastAsia="ro-RO"/>
        </w:rPr>
        <w:t xml:space="preserve"> de type L sensible à la tension </w:t>
      </w:r>
      <w:r w:rsidRPr="00F84EE6">
        <w:rPr>
          <w:rFonts w:ascii="Times New Roman" w:eastAsia="Times New Roman" w:hAnsi="Times New Roman" w:cs="Times New Roman"/>
          <w:color w:val="000000"/>
          <w:sz w:val="20"/>
          <w:szCs w:val="20"/>
          <w:lang w:eastAsia="ro-RO"/>
        </w:rPr>
        <w:t>dans le sarcolemme. La quantité de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entrant dans la cellule du muscle cardiaque est relativement faible et sert de déclencheur pour la </w:t>
      </w:r>
      <w:r w:rsidRPr="00F84EE6">
        <w:rPr>
          <w:rFonts w:ascii="Times New Roman" w:eastAsia="Times New Roman" w:hAnsi="Times New Roman" w:cs="Times New Roman"/>
          <w:color w:val="000000"/>
          <w:sz w:val="20"/>
          <w:szCs w:val="20"/>
          <w:lang w:eastAsia="ro-RO"/>
        </w:rPr>
        <w:lastRenderedPageBreak/>
        <w:t>libération de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à partir du RS par l'activation des </w:t>
      </w:r>
      <w:r w:rsidRPr="00F84EE6">
        <w:rPr>
          <w:rFonts w:ascii="Times New Roman" w:eastAsia="Times New Roman" w:hAnsi="Times New Roman" w:cs="Times New Roman"/>
          <w:b/>
          <w:bCs/>
          <w:i/>
          <w:color w:val="000000"/>
          <w:sz w:val="20"/>
          <w:szCs w:val="20"/>
          <w:lang w:eastAsia="ro-RO"/>
        </w:rPr>
        <w:t xml:space="preserve">récepteurs de la ryanodine </w:t>
      </w:r>
      <w:r w:rsidRPr="00F84EE6">
        <w:rPr>
          <w:rFonts w:ascii="Times New Roman" w:eastAsia="Times New Roman" w:hAnsi="Times New Roman" w:cs="Times New Roman"/>
          <w:i/>
          <w:color w:val="000000"/>
          <w:sz w:val="20"/>
          <w:szCs w:val="20"/>
          <w:lang w:eastAsia="ro-RO"/>
        </w:rPr>
        <w:t>(</w:t>
      </w:r>
      <w:r w:rsidRPr="00F84EE6">
        <w:rPr>
          <w:rFonts w:ascii="Times New Roman" w:eastAsia="Times New Roman" w:hAnsi="Times New Roman" w:cs="Times New Roman"/>
          <w:b/>
          <w:bCs/>
          <w:i/>
          <w:color w:val="000000"/>
          <w:sz w:val="20"/>
          <w:szCs w:val="20"/>
          <w:lang w:eastAsia="ro-RO"/>
        </w:rPr>
        <w:t xml:space="preserve">RYR) </w:t>
      </w:r>
      <w:r w:rsidRPr="00F84EE6">
        <w:rPr>
          <w:rFonts w:ascii="Times New Roman" w:eastAsia="Times New Roman" w:hAnsi="Times New Roman" w:cs="Times New Roman"/>
          <w:color w:val="000000"/>
          <w:sz w:val="20"/>
          <w:szCs w:val="20"/>
          <w:lang w:eastAsia="ro-RO"/>
        </w:rPr>
        <w:t>. En l'absence de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extracellulaire, il est toujours possible de déclencher un potentiel d'action dans le muscle cardiaque, bien que celui-ci soit considérablement plus court et incapable d'initier une contraction. Ainsi, l'afflux de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pendant le potentiel d'action est essentiel pour déclencher la libération de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du RS et donc initier la contraction.</w:t>
      </w:r>
    </w:p>
    <w:p w14:paraId="6931472A" w14:textId="77777777" w:rsidR="00F84EE6" w:rsidRDefault="00F84EE6" w:rsidP="00F84EE6">
      <w:pPr>
        <w:autoSpaceDE w:val="0"/>
        <w:autoSpaceDN w:val="0"/>
        <w:adjustRightInd w:val="0"/>
        <w:spacing w:after="0" w:line="240" w:lineRule="auto"/>
        <w:ind w:firstLine="708"/>
        <w:jc w:val="both"/>
        <w:rPr>
          <w:rFonts w:ascii="Times New Roman" w:eastAsia="Times New Roman" w:hAnsi="Times New Roman" w:cs="Times New Roman"/>
          <w:color w:val="000000"/>
          <w:sz w:val="20"/>
          <w:szCs w:val="20"/>
          <w:lang w:eastAsia="ro-RO"/>
        </w:rPr>
      </w:pPr>
      <w:r w:rsidRPr="00F84EE6">
        <w:rPr>
          <w:rFonts w:ascii="Times New Roman" w:eastAsia="Sabon-Roman" w:hAnsi="Times New Roman" w:cs="Times New Roman"/>
          <w:color w:val="000000"/>
          <w:sz w:val="20"/>
          <w:szCs w:val="20"/>
        </w:rPr>
        <w:t xml:space="preserve"> </w:t>
      </w:r>
      <w:r w:rsidRPr="00F84EE6">
        <w:rPr>
          <w:rFonts w:ascii="Times New Roman" w:eastAsia="Times New Roman" w:hAnsi="Times New Roman" w:cs="Times New Roman"/>
          <w:color w:val="000000"/>
          <w:sz w:val="20"/>
          <w:szCs w:val="20"/>
          <w:lang w:eastAsia="ro-RO"/>
        </w:rPr>
        <w:t>La relaxation du muscle squelettique nécessite simplement la réaccumulation de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par le RS grâce à l'action de </w:t>
      </w:r>
      <w:r w:rsidRPr="00F84EE6">
        <w:rPr>
          <w:rFonts w:ascii="Times New Roman" w:eastAsia="Times New Roman" w:hAnsi="Times New Roman" w:cs="Times New Roman"/>
          <w:b/>
          <w:bCs/>
          <w:i/>
          <w:color w:val="000000"/>
          <w:sz w:val="20"/>
          <w:szCs w:val="20"/>
          <w:lang w:eastAsia="ro-RO"/>
        </w:rPr>
        <w:t>la pompe Ca</w:t>
      </w:r>
      <w:r w:rsidRPr="00F84EE6">
        <w:rPr>
          <w:rFonts w:ascii="Times New Roman" w:eastAsia="Times New Roman" w:hAnsi="Times New Roman" w:cs="Times New Roman"/>
          <w:b/>
          <w:bCs/>
          <w:i/>
          <w:color w:val="000000"/>
          <w:sz w:val="20"/>
          <w:szCs w:val="20"/>
          <w:vertAlign w:val="superscript"/>
          <w:lang w:eastAsia="ro-RO"/>
        </w:rPr>
        <w:t>++</w:t>
      </w:r>
      <w:r w:rsidRPr="00F84EE6">
        <w:rPr>
          <w:rFonts w:ascii="Times New Roman" w:eastAsia="Times New Roman" w:hAnsi="Times New Roman" w:cs="Times New Roman"/>
          <w:b/>
          <w:bCs/>
          <w:i/>
          <w:color w:val="000000"/>
          <w:sz w:val="20"/>
          <w:szCs w:val="20"/>
          <w:lang w:eastAsia="ro-RO"/>
        </w:rPr>
        <w:t xml:space="preserve">  du RS (SERCA). </w:t>
      </w:r>
      <w:r w:rsidRPr="00F84EE6">
        <w:rPr>
          <w:rFonts w:ascii="Times New Roman" w:eastAsia="Times New Roman" w:hAnsi="Times New Roman" w:cs="Times New Roman"/>
          <w:color w:val="000000"/>
          <w:sz w:val="20"/>
          <w:szCs w:val="20"/>
          <w:lang w:eastAsia="ro-RO"/>
        </w:rPr>
        <w:t>Bien que la SERCA joue un rôle clé dans la diminution du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cytosolique dans le muscle cardiaque, le processus est plus complexe que dans le muscle squelettique, car une partie du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déclencheur pénètre dans la cellule musculaire cardiaque par les canaux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sarcolemmiques pendant chaque potentiel d'action.  </w:t>
      </w:r>
      <w:r w:rsidRPr="00F84EE6">
        <w:rPr>
          <w:rFonts w:ascii="Times New Roman" w:eastAsia="Sabon-Roman" w:hAnsi="Times New Roman" w:cs="Times New Roman"/>
          <w:color w:val="000000"/>
          <w:sz w:val="20"/>
          <w:szCs w:val="20"/>
        </w:rPr>
        <w:t xml:space="preserve">Un autre mécanisme permettant </w:t>
      </w:r>
      <w:r w:rsidRPr="00F84EE6">
        <w:rPr>
          <w:rFonts w:ascii="Times New Roman" w:eastAsia="Times New Roman" w:hAnsi="Times New Roman" w:cs="Times New Roman"/>
          <w:color w:val="000000"/>
          <w:sz w:val="20"/>
          <w:szCs w:val="20"/>
          <w:lang w:eastAsia="ro-RO"/>
        </w:rPr>
        <w:t>d'expulser le Ca</w:t>
      </w:r>
      <w:r w:rsidRPr="00F84EE6">
        <w:rPr>
          <w:rFonts w:ascii="Times New Roman" w:eastAsia="Times New Roman" w:hAnsi="Times New Roman" w:cs="Times New Roman"/>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de la cellule du muscle cardiaque </w:t>
      </w:r>
      <w:r w:rsidRPr="00F84EE6">
        <w:rPr>
          <w:rFonts w:ascii="Times New Roman" w:eastAsia="Sabon-Roman" w:hAnsi="Times New Roman" w:cs="Times New Roman"/>
          <w:color w:val="000000"/>
          <w:sz w:val="20"/>
          <w:szCs w:val="20"/>
        </w:rPr>
        <w:t xml:space="preserve">est </w:t>
      </w:r>
      <w:r w:rsidRPr="00F84EE6">
        <w:rPr>
          <w:rFonts w:ascii="Times New Roman" w:eastAsia="Times New Roman" w:hAnsi="Times New Roman" w:cs="Times New Roman"/>
          <w:b/>
          <w:bCs/>
          <w:i/>
          <w:color w:val="000000"/>
          <w:sz w:val="20"/>
          <w:szCs w:val="20"/>
          <w:lang w:eastAsia="ro-RO"/>
        </w:rPr>
        <w:t>l'antiporteur 3Na</w:t>
      </w:r>
      <w:r w:rsidRPr="00F84EE6">
        <w:rPr>
          <w:rFonts w:ascii="Times New Roman" w:eastAsia="Times New Roman" w:hAnsi="Times New Roman" w:cs="Times New Roman"/>
          <w:b/>
          <w:bCs/>
          <w:i/>
          <w:color w:val="000000"/>
          <w:sz w:val="20"/>
          <w:szCs w:val="20"/>
          <w:vertAlign w:val="superscript"/>
          <w:lang w:eastAsia="ro-RO"/>
        </w:rPr>
        <w:t>+</w:t>
      </w:r>
      <w:r w:rsidRPr="00F84EE6">
        <w:rPr>
          <w:rFonts w:ascii="Times New Roman" w:eastAsia="Times New Roman" w:hAnsi="Times New Roman" w:cs="Times New Roman"/>
          <w:b/>
          <w:bCs/>
          <w:i/>
          <w:color w:val="000000"/>
          <w:sz w:val="20"/>
          <w:szCs w:val="20"/>
          <w:lang w:eastAsia="ro-RO"/>
        </w:rPr>
        <w:t xml:space="preserve"> /1Ca</w:t>
      </w:r>
      <w:r w:rsidRPr="00F84EE6">
        <w:rPr>
          <w:rFonts w:ascii="Times New Roman" w:eastAsia="Times New Roman" w:hAnsi="Times New Roman" w:cs="Times New Roman"/>
          <w:b/>
          <w:bCs/>
          <w:i/>
          <w:color w:val="000000"/>
          <w:sz w:val="20"/>
          <w:szCs w:val="20"/>
          <w:vertAlign w:val="superscript"/>
          <w:lang w:eastAsia="ro-RO"/>
        </w:rPr>
        <w:t>++</w:t>
      </w:r>
      <w:r w:rsidRPr="00F84EE6">
        <w:rPr>
          <w:rFonts w:ascii="Times New Roman" w:eastAsia="Times New Roman" w:hAnsi="Times New Roman" w:cs="Times New Roman"/>
          <w:color w:val="000000"/>
          <w:sz w:val="20"/>
          <w:szCs w:val="20"/>
          <w:lang w:eastAsia="ro-RO"/>
        </w:rPr>
        <w:t xml:space="preserve">  et une </w:t>
      </w:r>
      <w:r w:rsidRPr="00F84EE6">
        <w:rPr>
          <w:rFonts w:ascii="Times New Roman" w:eastAsia="Times New Roman" w:hAnsi="Times New Roman" w:cs="Times New Roman"/>
          <w:b/>
          <w:bCs/>
          <w:i/>
          <w:color w:val="000000"/>
          <w:sz w:val="20"/>
          <w:szCs w:val="20"/>
          <w:lang w:eastAsia="ro-RO"/>
        </w:rPr>
        <w:t>pompe sarcolemmique Ca</w:t>
      </w:r>
      <w:r w:rsidRPr="00F84EE6">
        <w:rPr>
          <w:rFonts w:ascii="Times New Roman" w:eastAsia="Times New Roman" w:hAnsi="Times New Roman" w:cs="Times New Roman"/>
          <w:b/>
          <w:bCs/>
          <w:i/>
          <w:color w:val="000000"/>
          <w:sz w:val="20"/>
          <w:szCs w:val="20"/>
          <w:vertAlign w:val="superscript"/>
          <w:lang w:eastAsia="ro-RO"/>
        </w:rPr>
        <w:t>++</w:t>
      </w:r>
      <w:r w:rsidR="009334DE">
        <w:rPr>
          <w:rFonts w:ascii="Times New Roman" w:eastAsia="Times New Roman" w:hAnsi="Times New Roman" w:cs="Times New Roman"/>
          <w:color w:val="000000"/>
          <w:sz w:val="20"/>
          <w:szCs w:val="20"/>
          <w:lang w:eastAsia="ro-RO"/>
        </w:rPr>
        <w:t xml:space="preserve">  (Fig. 2</w:t>
      </w:r>
      <w:r w:rsidRPr="00F84EE6">
        <w:rPr>
          <w:rFonts w:ascii="Times New Roman" w:eastAsia="Times New Roman" w:hAnsi="Times New Roman" w:cs="Times New Roman"/>
          <w:color w:val="000000"/>
          <w:sz w:val="20"/>
          <w:szCs w:val="20"/>
          <w:lang w:eastAsia="ro-RO"/>
        </w:rPr>
        <w:t xml:space="preserve">). </w:t>
      </w:r>
      <w:r w:rsidRPr="00F84EE6">
        <w:rPr>
          <w:rFonts w:ascii="Times New Roman" w:eastAsia="Sabon-Roman" w:hAnsi="Times New Roman" w:cs="Times New Roman"/>
          <w:color w:val="000000"/>
          <w:sz w:val="20"/>
          <w:szCs w:val="20"/>
        </w:rPr>
        <w:t>Ces pompes transportent le calcium hors de la cellule, empêchant ainsi celle-ci d'être surchargée en calcium</w:t>
      </w:r>
      <w:r w:rsidRPr="00F84EE6">
        <w:rPr>
          <w:rFonts w:ascii="Times New Roman" w:eastAsia="Times New Roman" w:hAnsi="Times New Roman" w:cs="Times New Roman"/>
          <w:color w:val="000000"/>
          <w:sz w:val="20"/>
          <w:szCs w:val="20"/>
          <w:lang w:eastAsia="ro-RO"/>
        </w:rPr>
        <w:t xml:space="preserve">. </w:t>
      </w:r>
    </w:p>
    <w:p w14:paraId="2284048E" w14:textId="77777777" w:rsidR="004E76F9" w:rsidRDefault="004E76F9" w:rsidP="00F84EE6">
      <w:pPr>
        <w:autoSpaceDE w:val="0"/>
        <w:autoSpaceDN w:val="0"/>
        <w:adjustRightInd w:val="0"/>
        <w:spacing w:after="0" w:line="240" w:lineRule="auto"/>
        <w:ind w:firstLine="708"/>
        <w:jc w:val="both"/>
        <w:rPr>
          <w:rFonts w:ascii="Times New Roman" w:eastAsia="Times New Roman" w:hAnsi="Times New Roman" w:cs="Times New Roman"/>
          <w:color w:val="000000"/>
          <w:sz w:val="20"/>
          <w:szCs w:val="20"/>
          <w:lang w:eastAsia="ro-RO"/>
        </w:rPr>
      </w:pPr>
    </w:p>
    <w:p w14:paraId="3DAF7D73" w14:textId="77777777" w:rsidR="004E76F9" w:rsidRDefault="004E76F9" w:rsidP="004E76F9">
      <w:pPr>
        <w:autoSpaceDE w:val="0"/>
        <w:autoSpaceDN w:val="0"/>
        <w:adjustRightInd w:val="0"/>
        <w:spacing w:after="0" w:line="240" w:lineRule="auto"/>
        <w:ind w:firstLine="708"/>
        <w:jc w:val="center"/>
        <w:rPr>
          <w:rFonts w:ascii="Times New Roman" w:eastAsia="Sabon-Roman" w:hAnsi="Times New Roman" w:cs="Times New Roman"/>
          <w:color w:val="000000"/>
          <w:sz w:val="20"/>
          <w:szCs w:val="20"/>
        </w:rPr>
      </w:pPr>
      <w:r w:rsidRPr="004E76F9">
        <w:rPr>
          <w:rFonts w:ascii="Times New Roman" w:eastAsia="Times New Roman" w:hAnsi="Times New Roman" w:cs="Times New Roman"/>
          <w:noProof/>
          <w:color w:val="000000"/>
          <w:sz w:val="20"/>
          <w:szCs w:val="20"/>
          <w:lang w:val="en-GB" w:eastAsia="en-GB"/>
        </w:rPr>
        <w:drawing>
          <wp:inline distT="0" distB="0" distL="0" distR="0" wp14:anchorId="588D231F" wp14:editId="39893B7F">
            <wp:extent cx="4145860" cy="2859322"/>
            <wp:effectExtent l="19050" t="19050" r="26090" b="17228"/>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157936" cy="2867651"/>
                    </a:xfrm>
                    <a:prstGeom prst="rect">
                      <a:avLst/>
                    </a:prstGeom>
                    <a:noFill/>
                    <a:ln w="9525">
                      <a:solidFill>
                        <a:schemeClr val="tx1"/>
                      </a:solidFill>
                      <a:miter lim="800000"/>
                      <a:headEnd/>
                      <a:tailEnd/>
                    </a:ln>
                  </pic:spPr>
                </pic:pic>
              </a:graphicData>
            </a:graphic>
          </wp:inline>
        </w:drawing>
      </w:r>
    </w:p>
    <w:p w14:paraId="106C71A8" w14:textId="77777777" w:rsidR="004E76F9" w:rsidRPr="004E76F9" w:rsidRDefault="009334DE" w:rsidP="004E76F9">
      <w:pPr>
        <w:autoSpaceDE w:val="0"/>
        <w:autoSpaceDN w:val="0"/>
        <w:adjustRightInd w:val="0"/>
        <w:spacing w:after="0" w:line="240" w:lineRule="auto"/>
        <w:jc w:val="both"/>
        <w:rPr>
          <w:rFonts w:ascii="Times New Roman" w:eastAsia="Sabon-Roman" w:hAnsi="Times New Roman" w:cs="Times New Roman"/>
          <w:b/>
          <w:bCs/>
          <w:color w:val="000000"/>
          <w:sz w:val="18"/>
          <w:szCs w:val="18"/>
        </w:rPr>
      </w:pPr>
      <w:r>
        <w:rPr>
          <w:rFonts w:ascii="Times New Roman" w:hAnsi="Times New Roman" w:cs="Times New Roman"/>
          <w:color w:val="000000"/>
          <w:sz w:val="18"/>
          <w:szCs w:val="18"/>
          <w:shd w:val="clear" w:color="auto" w:fill="FFFFFF"/>
        </w:rPr>
        <w:t xml:space="preserve">Fig. 2. </w:t>
      </w:r>
      <w:r w:rsidR="004E76F9" w:rsidRPr="004E76F9">
        <w:rPr>
          <w:rFonts w:ascii="Times New Roman" w:hAnsi="Times New Roman" w:cs="Times New Roman"/>
          <w:color w:val="000000"/>
          <w:sz w:val="18"/>
          <w:szCs w:val="18"/>
          <w:shd w:val="clear" w:color="auto" w:fill="FFFFFF"/>
        </w:rPr>
        <w:t>Le couplage excitation-contraction dans le cœur nécessite un afflux de Ca</w:t>
      </w:r>
      <w:r w:rsidR="004E76F9" w:rsidRPr="004E76F9">
        <w:rPr>
          <w:rFonts w:ascii="Times New Roman" w:hAnsi="Times New Roman" w:cs="Times New Roman"/>
          <w:color w:val="000000"/>
          <w:sz w:val="18"/>
          <w:szCs w:val="18"/>
          <w:vertAlign w:val="superscript"/>
        </w:rPr>
        <w:t>++</w:t>
      </w:r>
      <w:r w:rsidR="004E76F9" w:rsidRPr="004E76F9">
        <w:rPr>
          <w:rFonts w:ascii="Times New Roman" w:hAnsi="Times New Roman" w:cs="Times New Roman"/>
          <w:color w:val="000000"/>
          <w:sz w:val="18"/>
          <w:szCs w:val="18"/>
          <w:shd w:val="clear" w:color="auto" w:fill="FFFFFF"/>
        </w:rPr>
        <w:t xml:space="preserve">  à travers </w:t>
      </w:r>
      <w:r>
        <w:rPr>
          <w:rFonts w:ascii="Times New Roman" w:hAnsi="Times New Roman" w:cs="Times New Roman"/>
          <w:color w:val="000000"/>
          <w:sz w:val="18"/>
          <w:szCs w:val="18"/>
          <w:shd w:val="clear" w:color="auto" w:fill="FFFFFF"/>
        </w:rPr>
        <w:t xml:space="preserve">les canaux </w:t>
      </w:r>
      <w:r w:rsidR="004E76F9" w:rsidRPr="004E76F9">
        <w:rPr>
          <w:rFonts w:ascii="Times New Roman" w:hAnsi="Times New Roman" w:cs="Times New Roman"/>
          <w:color w:val="000000"/>
          <w:sz w:val="18"/>
          <w:szCs w:val="18"/>
          <w:shd w:val="clear" w:color="auto" w:fill="FFFFFF"/>
        </w:rPr>
        <w:t>Ca</w:t>
      </w:r>
      <w:r w:rsidR="004E76F9" w:rsidRPr="004E76F9">
        <w:rPr>
          <w:rFonts w:ascii="Times New Roman" w:hAnsi="Times New Roman" w:cs="Times New Roman"/>
          <w:color w:val="000000"/>
          <w:sz w:val="18"/>
          <w:szCs w:val="18"/>
          <w:vertAlign w:val="superscript"/>
        </w:rPr>
        <w:t>++</w:t>
      </w:r>
      <w:r w:rsidR="004E76F9" w:rsidRPr="004E76F9">
        <w:rPr>
          <w:rFonts w:ascii="Times New Roman" w:hAnsi="Times New Roman" w:cs="Times New Roman"/>
          <w:color w:val="000000"/>
          <w:sz w:val="18"/>
          <w:szCs w:val="18"/>
          <w:shd w:val="clear" w:color="auto" w:fill="FFFFFF"/>
        </w:rPr>
        <w:t xml:space="preserve">  de type L </w:t>
      </w:r>
      <w:r>
        <w:rPr>
          <w:rFonts w:ascii="Times New Roman" w:hAnsi="Times New Roman" w:cs="Times New Roman"/>
          <w:color w:val="000000"/>
          <w:sz w:val="18"/>
          <w:szCs w:val="18"/>
          <w:shd w:val="clear" w:color="auto" w:fill="FFFFFF"/>
        </w:rPr>
        <w:t xml:space="preserve">dans le sarcolemme </w:t>
      </w:r>
      <w:r w:rsidR="004E76F9" w:rsidRPr="004E76F9">
        <w:rPr>
          <w:rFonts w:ascii="Times New Roman" w:hAnsi="Times New Roman" w:cs="Times New Roman"/>
          <w:color w:val="000000"/>
          <w:sz w:val="18"/>
          <w:szCs w:val="18"/>
          <w:shd w:val="clear" w:color="auto" w:fill="FFFFFF"/>
        </w:rPr>
        <w:t xml:space="preserve">et les tubules T. </w:t>
      </w:r>
      <w:r>
        <w:rPr>
          <w:rFonts w:ascii="Times New Roman" w:hAnsi="Times New Roman" w:cs="Times New Roman"/>
          <w:color w:val="000000"/>
          <w:sz w:val="18"/>
          <w:szCs w:val="18"/>
          <w:shd w:val="clear" w:color="auto" w:fill="FFFFFF"/>
        </w:rPr>
        <w:t xml:space="preserve">Koeppen et Stanton, Physiology, 6e édition. </w:t>
      </w:r>
    </w:p>
    <w:p w14:paraId="2B50FB72" w14:textId="77777777" w:rsidR="004E76F9" w:rsidRDefault="004E76F9" w:rsidP="004E76F9">
      <w:pPr>
        <w:autoSpaceDE w:val="0"/>
        <w:autoSpaceDN w:val="0"/>
        <w:adjustRightInd w:val="0"/>
        <w:spacing w:after="0" w:line="240" w:lineRule="auto"/>
        <w:ind w:firstLine="708"/>
        <w:jc w:val="both"/>
        <w:rPr>
          <w:rFonts w:ascii="Times New Roman" w:eastAsia="Times New Roman" w:hAnsi="Times New Roman" w:cs="Times New Roman"/>
          <w:color w:val="000000"/>
          <w:sz w:val="20"/>
          <w:szCs w:val="20"/>
          <w:lang w:eastAsia="ro-RO"/>
        </w:rPr>
      </w:pPr>
    </w:p>
    <w:p w14:paraId="5CCB0DD8" w14:textId="77777777" w:rsidR="00CE55EA" w:rsidRDefault="004E76F9" w:rsidP="00CE55EA">
      <w:pPr>
        <w:autoSpaceDE w:val="0"/>
        <w:autoSpaceDN w:val="0"/>
        <w:adjustRightInd w:val="0"/>
        <w:spacing w:after="0" w:line="240" w:lineRule="auto"/>
        <w:ind w:right="-319" w:firstLine="708"/>
        <w:jc w:val="both"/>
        <w:rPr>
          <w:rFonts w:ascii="Times New Roman" w:eastAsia="Sabon-Roman" w:hAnsi="Times New Roman" w:cs="Times New Roman"/>
          <w:color w:val="000000"/>
          <w:sz w:val="20"/>
          <w:szCs w:val="20"/>
        </w:rPr>
      </w:pPr>
      <w:r w:rsidRPr="00352F72">
        <w:rPr>
          <w:rFonts w:ascii="Times New Roman" w:eastAsia="Sabon-Roman" w:hAnsi="Times New Roman" w:cs="Times New Roman"/>
          <w:color w:val="000000"/>
          <w:sz w:val="20"/>
          <w:szCs w:val="20"/>
          <w:lang w:val="en-US"/>
        </w:rPr>
        <w:t>Une influence</w:t>
      </w:r>
      <w:r w:rsidRPr="00352F72">
        <w:rPr>
          <w:rFonts w:ascii="Times New Roman" w:eastAsia="Sabon-Roman" w:hAnsi="Times New Roman" w:cs="Times New Roman"/>
          <w:i/>
          <w:iCs/>
          <w:color w:val="000000"/>
          <w:sz w:val="20"/>
          <w:szCs w:val="20"/>
          <w:lang w:val="en-US"/>
        </w:rPr>
        <w:t xml:space="preserve"> inotrope </w:t>
      </w:r>
      <w:r w:rsidRPr="00352F72">
        <w:rPr>
          <w:rFonts w:ascii="Times New Roman" w:eastAsia="Sabon-Roman" w:hAnsi="Times New Roman" w:cs="Times New Roman"/>
          <w:color w:val="000000"/>
          <w:sz w:val="20"/>
          <w:szCs w:val="20"/>
          <w:lang w:val="en-US"/>
        </w:rPr>
        <w:t xml:space="preserve">est une influence qui modifie l'état contractile du myocarde indépendamment du mécanisme de Frank-Starling. Par exemple, la stimulation sympathique </w:t>
      </w:r>
      <w:r w:rsidR="008004F1">
        <w:rPr>
          <w:rFonts w:ascii="Times New Roman" w:eastAsia="Sabon-Roman" w:hAnsi="Times New Roman" w:cs="Times New Roman"/>
          <w:color w:val="000000"/>
          <w:sz w:val="20"/>
          <w:szCs w:val="20"/>
          <w:lang w:val="en-US"/>
        </w:rPr>
        <w:t xml:space="preserve">(via </w:t>
      </w:r>
      <w:r w:rsidR="008004F1" w:rsidRPr="004E76F9">
        <w:rPr>
          <w:rFonts w:ascii="Times New Roman" w:eastAsia="Times New Roman" w:hAnsi="Times New Roman" w:cs="Times New Roman"/>
          <w:color w:val="000000"/>
          <w:sz w:val="20"/>
          <w:szCs w:val="20"/>
          <w:lang w:eastAsia="ro-RO"/>
        </w:rPr>
        <w:t>les récepteurs β-adrénergiques</w:t>
      </w:r>
      <w:r w:rsidR="008004F1">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produit un effet inotrope positif en augmentant le calcium disponible pour l'interaction entre les filaments d'actine et de myosine</w:t>
      </w:r>
      <w:r>
        <w:rPr>
          <w:rFonts w:ascii="Times New Roman" w:eastAsia="Sabon-Roman" w:hAnsi="Times New Roman" w:cs="Times New Roman"/>
          <w:color w:val="000000"/>
          <w:sz w:val="20"/>
          <w:szCs w:val="20"/>
          <w:lang w:val="en-US"/>
        </w:rPr>
        <w:t xml:space="preserve">. </w:t>
      </w:r>
      <w:r w:rsidR="008004F1" w:rsidRPr="0045479F">
        <w:rPr>
          <w:rFonts w:ascii="Times New Roman" w:hAnsi="Times New Roman" w:cs="Times New Roman"/>
          <w:color w:val="000000"/>
          <w:sz w:val="20"/>
          <w:szCs w:val="20"/>
          <w:shd w:val="clear" w:color="auto" w:fill="FFFFFF"/>
        </w:rPr>
        <w:t xml:space="preserve">La stimulation sympathique du cœur </w:t>
      </w:r>
      <w:r w:rsidR="008004F1" w:rsidRPr="004E76F9">
        <w:rPr>
          <w:rFonts w:ascii="Times New Roman" w:eastAsia="Times New Roman" w:hAnsi="Times New Roman" w:cs="Times New Roman"/>
          <w:color w:val="000000"/>
          <w:sz w:val="20"/>
          <w:szCs w:val="20"/>
          <w:lang w:eastAsia="ro-RO"/>
        </w:rPr>
        <w:t xml:space="preserve">active </w:t>
      </w:r>
      <w:r w:rsidR="008004F1" w:rsidRPr="004E76F9">
        <w:rPr>
          <w:rFonts w:ascii="Times New Roman" w:eastAsia="Times New Roman" w:hAnsi="Times New Roman" w:cs="Times New Roman"/>
          <w:b/>
          <w:bCs/>
          <w:i/>
          <w:color w:val="000000"/>
          <w:sz w:val="20"/>
          <w:szCs w:val="20"/>
          <w:lang w:eastAsia="ro-RO"/>
        </w:rPr>
        <w:t>l'adénylate cyclase</w:t>
      </w:r>
      <w:r w:rsidR="008004F1" w:rsidRPr="004E76F9">
        <w:rPr>
          <w:rFonts w:ascii="Times New Roman" w:eastAsia="Times New Roman" w:hAnsi="Times New Roman" w:cs="Times New Roman"/>
          <w:color w:val="000000"/>
          <w:sz w:val="20"/>
          <w:szCs w:val="20"/>
          <w:lang w:eastAsia="ro-RO"/>
        </w:rPr>
        <w:t xml:space="preserve">, augmente </w:t>
      </w:r>
      <w:r w:rsidR="008004F1" w:rsidRPr="004E76F9">
        <w:rPr>
          <w:rFonts w:ascii="Times New Roman" w:eastAsia="Times New Roman" w:hAnsi="Times New Roman" w:cs="Times New Roman"/>
          <w:b/>
          <w:bCs/>
          <w:color w:val="000000"/>
          <w:sz w:val="20"/>
          <w:szCs w:val="20"/>
          <w:lang w:eastAsia="ro-RO"/>
        </w:rPr>
        <w:t xml:space="preserve">le cAMP </w:t>
      </w:r>
      <w:r w:rsidR="008004F1" w:rsidRPr="0045479F">
        <w:rPr>
          <w:rFonts w:ascii="Times New Roman" w:hAnsi="Times New Roman" w:cs="Times New Roman"/>
          <w:color w:val="000000"/>
          <w:sz w:val="20"/>
          <w:szCs w:val="20"/>
          <w:shd w:val="clear" w:color="auto" w:fill="FFFFFF"/>
        </w:rPr>
        <w:t xml:space="preserve">et donc la phosphorylation de plusieurs protéines par la protéine kinase A (PKA). </w:t>
      </w:r>
      <w:r w:rsidR="00CB7FEC" w:rsidRPr="004E76F9">
        <w:rPr>
          <w:rFonts w:ascii="Times New Roman" w:eastAsia="Times New Roman" w:hAnsi="Times New Roman" w:cs="Times New Roman"/>
          <w:color w:val="000000"/>
          <w:sz w:val="20"/>
          <w:szCs w:val="20"/>
          <w:lang w:eastAsia="ro-RO"/>
        </w:rPr>
        <w:t>Les canaux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de type L voltage-dépendants (responsables du déclenchement du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 </w:t>
      </w:r>
      <w:r w:rsidR="00CB7FEC" w:rsidRPr="0045479F">
        <w:rPr>
          <w:rFonts w:ascii="Times New Roman" w:hAnsi="Times New Roman" w:cs="Times New Roman"/>
          <w:color w:val="000000"/>
          <w:sz w:val="20"/>
          <w:szCs w:val="20"/>
          <w:shd w:val="clear" w:color="auto" w:fill="FFFFFF"/>
        </w:rPr>
        <w:t>et peut-être les canaux Ca</w:t>
      </w:r>
      <w:r w:rsidR="00CB7FEC" w:rsidRPr="0045479F">
        <w:rPr>
          <w:rFonts w:ascii="Times New Roman" w:hAnsi="Times New Roman" w:cs="Times New Roman"/>
          <w:color w:val="000000"/>
          <w:sz w:val="20"/>
          <w:szCs w:val="20"/>
          <w:vertAlign w:val="superscript"/>
        </w:rPr>
        <w:t>++</w:t>
      </w:r>
      <w:r w:rsidR="00CB7FEC" w:rsidRPr="0045479F">
        <w:rPr>
          <w:rFonts w:ascii="Times New Roman" w:hAnsi="Times New Roman" w:cs="Times New Roman"/>
          <w:color w:val="000000"/>
          <w:sz w:val="20"/>
          <w:szCs w:val="20"/>
          <w:shd w:val="clear" w:color="auto" w:fill="FFFFFF"/>
        </w:rPr>
        <w:t xml:space="preserve">  SR voisins (RyR) </w:t>
      </w:r>
      <w:r w:rsidR="00CB7FEC" w:rsidRPr="004E76F9">
        <w:rPr>
          <w:rFonts w:ascii="Times New Roman" w:eastAsia="Times New Roman" w:hAnsi="Times New Roman" w:cs="Times New Roman"/>
          <w:color w:val="000000"/>
          <w:sz w:val="20"/>
          <w:szCs w:val="20"/>
          <w:lang w:eastAsia="ro-RO"/>
        </w:rPr>
        <w:t>et une</w:t>
      </w:r>
      <w:r w:rsidR="00CB7FEC">
        <w:rPr>
          <w:rFonts w:ascii="Times New Roman" w:eastAsia="Times New Roman" w:hAnsi="Times New Roman" w:cs="Times New Roman"/>
          <w:color w:val="000000"/>
          <w:sz w:val="20"/>
          <w:szCs w:val="20"/>
          <w:lang w:eastAsia="ro-RO"/>
        </w:rPr>
        <w:t xml:space="preserve"> autre </w:t>
      </w:r>
      <w:r w:rsidR="00CB7FEC" w:rsidRPr="004E76F9">
        <w:rPr>
          <w:rFonts w:ascii="Times New Roman" w:eastAsia="Times New Roman" w:hAnsi="Times New Roman" w:cs="Times New Roman"/>
          <w:color w:val="000000"/>
          <w:sz w:val="20"/>
          <w:szCs w:val="20"/>
          <w:lang w:eastAsia="ro-RO"/>
        </w:rPr>
        <w:t xml:space="preserve"> protéine associée à la SERCA, appelée </w:t>
      </w:r>
      <w:r w:rsidR="00CB7FEC" w:rsidRPr="004E76F9">
        <w:rPr>
          <w:rFonts w:ascii="Times New Roman" w:eastAsia="Times New Roman" w:hAnsi="Times New Roman" w:cs="Times New Roman"/>
          <w:b/>
          <w:bCs/>
          <w:i/>
          <w:color w:val="000000"/>
          <w:sz w:val="20"/>
          <w:szCs w:val="20"/>
          <w:lang w:eastAsia="ro-RO"/>
        </w:rPr>
        <w:t xml:space="preserve">phospholamban </w:t>
      </w:r>
      <w:r w:rsidR="00CB7FEC">
        <w:rPr>
          <w:rFonts w:ascii="Times New Roman" w:eastAsia="Times New Roman" w:hAnsi="Times New Roman" w:cs="Times New Roman"/>
          <w:color w:val="000000"/>
          <w:sz w:val="20"/>
          <w:szCs w:val="20"/>
          <w:lang w:eastAsia="ro-RO"/>
        </w:rPr>
        <w:t xml:space="preserve">(PLB), </w:t>
      </w:r>
      <w:r w:rsidR="00CB7FEC" w:rsidRPr="004E76F9">
        <w:rPr>
          <w:rFonts w:ascii="Times New Roman" w:eastAsia="Times New Roman" w:hAnsi="Times New Roman" w:cs="Times New Roman"/>
          <w:color w:val="000000"/>
          <w:sz w:val="20"/>
          <w:szCs w:val="20"/>
          <w:lang w:eastAsia="ro-RO"/>
        </w:rPr>
        <w:t>sont phosphorylés par la protéine kinase dépendante de l'AMPc</w:t>
      </w:r>
      <w:r w:rsidR="00CB7FEC">
        <w:rPr>
          <w:rFonts w:ascii="Times New Roman" w:hAnsi="Times New Roman" w:cs="Times New Roman"/>
          <w:color w:val="000000"/>
          <w:sz w:val="20"/>
          <w:szCs w:val="20"/>
          <w:shd w:val="clear" w:color="auto" w:fill="FFFFFF"/>
        </w:rPr>
        <w:t xml:space="preserve">. </w:t>
      </w:r>
      <w:r w:rsidR="00CB7FEC" w:rsidRPr="004E76F9">
        <w:rPr>
          <w:rFonts w:ascii="Times New Roman" w:eastAsia="Times New Roman" w:hAnsi="Times New Roman" w:cs="Times New Roman"/>
          <w:color w:val="000000"/>
          <w:sz w:val="20"/>
          <w:szCs w:val="20"/>
          <w:lang w:eastAsia="ro-RO"/>
        </w:rPr>
        <w:t>L'action combinée de ces phosphorylations augmente la quantité de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dans le SR. Plus précisément, la phosphorylation du canal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sarcolemmique entraîne l'entrée d'une plus grande quantité de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déclencheur dans la cellule, et la phosphorylation du phospholamban augmente l'activité de la SERCA, permettant ainsi au SR d'accumuler plus de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avant qu'il ne soit expulsé par l'antiporteur 3Na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-1Ca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et la pompe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sarcolemmique. Il en résulte que le RS libère davantage de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dans le cytosol lors du potentiel d'action suivant, ce qui favorise davantage d'interactions actine-myosine et donc </w:t>
      </w:r>
      <w:r w:rsidR="00CB7FEC">
        <w:rPr>
          <w:rFonts w:ascii="Times New Roman" w:eastAsia="Times New Roman" w:hAnsi="Times New Roman" w:cs="Times New Roman"/>
          <w:color w:val="000000"/>
          <w:sz w:val="20"/>
          <w:szCs w:val="20"/>
          <w:lang w:eastAsia="ro-RO"/>
        </w:rPr>
        <w:t>une</w:t>
      </w:r>
      <w:r w:rsidR="00CB7FEC" w:rsidRPr="004E76F9">
        <w:rPr>
          <w:rFonts w:ascii="Times New Roman" w:eastAsia="Times New Roman" w:hAnsi="Times New Roman" w:cs="Times New Roman"/>
          <w:color w:val="000000"/>
          <w:sz w:val="20"/>
          <w:szCs w:val="20"/>
          <w:lang w:eastAsia="ro-RO"/>
        </w:rPr>
        <w:t xml:space="preserve"> plus grande </w:t>
      </w:r>
      <w:r w:rsidR="00CB7FEC">
        <w:rPr>
          <w:rFonts w:ascii="Times New Roman" w:eastAsia="Times New Roman" w:hAnsi="Times New Roman" w:cs="Times New Roman"/>
          <w:color w:val="000000"/>
          <w:sz w:val="20"/>
          <w:szCs w:val="20"/>
          <w:lang w:eastAsia="ro-RO"/>
        </w:rPr>
        <w:t xml:space="preserve">force de contraction </w:t>
      </w:r>
      <w:r w:rsidR="00CB7FEC" w:rsidRPr="0045479F">
        <w:rPr>
          <w:rFonts w:ascii="Times New Roman" w:eastAsia="Times New Roman" w:hAnsi="Times New Roman" w:cs="Times New Roman"/>
          <w:color w:val="FF0000"/>
          <w:sz w:val="20"/>
          <w:szCs w:val="20"/>
          <w:lang w:eastAsia="ro-RO"/>
        </w:rPr>
        <w:t>(fig</w:t>
      </w:r>
      <w:r w:rsidR="00CB7FEC" w:rsidRPr="004E76F9">
        <w:rPr>
          <w:rFonts w:ascii="Times New Roman" w:eastAsia="Times New Roman" w:hAnsi="Times New Roman" w:cs="Times New Roman"/>
          <w:color w:val="000000"/>
          <w:sz w:val="20"/>
          <w:szCs w:val="20"/>
          <w:lang w:eastAsia="ro-RO"/>
        </w:rPr>
        <w:t>. L'augmentation de l'activité de la SERCA après une stimulation sympathique entraîne également un raccourcissement de la contraction en raison de la réaccumulation rapide de Ca</w:t>
      </w:r>
      <w:r w:rsidR="00CB7FEC" w:rsidRPr="004E76F9">
        <w:rPr>
          <w:rFonts w:ascii="Times New Roman" w:eastAsia="Times New Roman" w:hAnsi="Times New Roman" w:cs="Times New Roman"/>
          <w:color w:val="000000"/>
          <w:sz w:val="20"/>
          <w:szCs w:val="20"/>
          <w:vertAlign w:val="superscript"/>
          <w:lang w:eastAsia="ro-RO"/>
        </w:rPr>
        <w:t>++</w:t>
      </w:r>
      <w:r w:rsidR="00CB7FEC" w:rsidRPr="004E76F9">
        <w:rPr>
          <w:rFonts w:ascii="Times New Roman" w:eastAsia="Times New Roman" w:hAnsi="Times New Roman" w:cs="Times New Roman"/>
          <w:color w:val="000000"/>
          <w:sz w:val="20"/>
          <w:szCs w:val="20"/>
          <w:lang w:eastAsia="ro-RO"/>
        </w:rPr>
        <w:t xml:space="preserve">  par le RS. Cela permet au cœur d'augmenter son taux de relaxation. Une autre conséquence de la stimulation sympathique est une augmentation de la fréquence cardiaque par un effet direct sur les cellules pacemakers. </w:t>
      </w:r>
      <w:r w:rsidRPr="004E76F9">
        <w:rPr>
          <w:rFonts w:ascii="Times New Roman" w:eastAsia="Times New Roman" w:hAnsi="Times New Roman" w:cs="Times New Roman"/>
          <w:color w:val="000000"/>
          <w:sz w:val="20"/>
          <w:szCs w:val="20"/>
          <w:lang w:eastAsia="ro-RO"/>
        </w:rPr>
        <w:t xml:space="preserve">En général, cette stimulation β-adrénergique s'accompagne également d'une augmentation du taux de relaxation, ce qui entraîne une contraction plus courte. L'augmentation du taux de relaxation musculaire est appelée </w:t>
      </w:r>
      <w:r w:rsidRPr="004E76F9">
        <w:rPr>
          <w:rFonts w:ascii="Times New Roman" w:eastAsia="Times New Roman" w:hAnsi="Times New Roman" w:cs="Times New Roman"/>
          <w:b/>
          <w:bCs/>
          <w:i/>
          <w:color w:val="000000"/>
          <w:sz w:val="20"/>
          <w:szCs w:val="20"/>
          <w:lang w:eastAsia="ro-RO"/>
        </w:rPr>
        <w:t>lusitropie positive</w:t>
      </w:r>
      <w:r w:rsidRPr="004E76F9">
        <w:rPr>
          <w:rFonts w:ascii="Times New Roman" w:eastAsia="Times New Roman" w:hAnsi="Times New Roman" w:cs="Times New Roman"/>
          <w:b/>
          <w:bCs/>
          <w:color w:val="000000"/>
          <w:sz w:val="20"/>
          <w:szCs w:val="20"/>
          <w:lang w:eastAsia="ro-RO"/>
        </w:rPr>
        <w:t xml:space="preserve">. </w:t>
      </w:r>
      <w:r w:rsidRPr="004E76F9">
        <w:rPr>
          <w:rFonts w:ascii="Times New Roman" w:eastAsia="Times New Roman" w:hAnsi="Times New Roman" w:cs="Times New Roman"/>
          <w:color w:val="000000"/>
          <w:sz w:val="20"/>
          <w:szCs w:val="20"/>
          <w:lang w:eastAsia="ro-RO"/>
        </w:rPr>
        <w:t xml:space="preserve">La fréquence des contractions cardiaques augmente également avec la stimulation β-adrénergique et est appelée </w:t>
      </w:r>
      <w:r w:rsidRPr="004E76F9">
        <w:rPr>
          <w:rFonts w:ascii="Times New Roman" w:eastAsia="Times New Roman" w:hAnsi="Times New Roman" w:cs="Times New Roman"/>
          <w:b/>
          <w:bCs/>
          <w:i/>
          <w:color w:val="000000"/>
          <w:sz w:val="20"/>
          <w:szCs w:val="20"/>
          <w:lang w:eastAsia="ro-RO"/>
        </w:rPr>
        <w:t>chronotropie</w:t>
      </w:r>
      <w:r w:rsidRPr="004E76F9">
        <w:rPr>
          <w:rFonts w:ascii="Times New Roman" w:eastAsia="Times New Roman" w:hAnsi="Times New Roman" w:cs="Times New Roman"/>
          <w:b/>
          <w:bCs/>
          <w:color w:val="000000"/>
          <w:sz w:val="20"/>
          <w:szCs w:val="20"/>
          <w:lang w:eastAsia="ro-RO"/>
        </w:rPr>
        <w:t xml:space="preserve"> positive. </w:t>
      </w:r>
      <w:r w:rsidRPr="004E76F9">
        <w:rPr>
          <w:rFonts w:ascii="Times New Roman" w:eastAsia="Times New Roman" w:hAnsi="Times New Roman" w:cs="Times New Roman"/>
          <w:color w:val="000000"/>
          <w:sz w:val="20"/>
          <w:szCs w:val="20"/>
          <w:lang w:eastAsia="ro-RO"/>
        </w:rPr>
        <w:t xml:space="preserve">Ainsi, la stimulation β-adrénergique du cœur produit des contractions plus fortes, plus brèves et plus fréquentes. </w:t>
      </w:r>
    </w:p>
    <w:p w14:paraId="74DEF19B" w14:textId="77777777" w:rsidR="004E76F9" w:rsidRPr="004E76F9" w:rsidRDefault="00CE55EA" w:rsidP="00CE55EA">
      <w:pPr>
        <w:autoSpaceDE w:val="0"/>
        <w:autoSpaceDN w:val="0"/>
        <w:adjustRightInd w:val="0"/>
        <w:spacing w:after="0" w:line="240" w:lineRule="auto"/>
        <w:ind w:right="-319"/>
        <w:jc w:val="both"/>
        <w:rPr>
          <w:rFonts w:ascii="Times New Roman" w:eastAsia="Sabon-Roman" w:hAnsi="Times New Roman" w:cs="Times New Roman"/>
          <w:color w:val="000000"/>
          <w:sz w:val="20"/>
          <w:szCs w:val="20"/>
        </w:rPr>
      </w:pPr>
      <w:r w:rsidRPr="00F84EE6">
        <w:rPr>
          <w:rFonts w:ascii="Times New Roman" w:eastAsia="Sabon-Roman" w:hAnsi="Times New Roman" w:cs="Times New Roman"/>
          <w:color w:val="000000"/>
          <w:sz w:val="20"/>
          <w:szCs w:val="20"/>
        </w:rPr>
        <w:t xml:space="preserve">La digitaline et les glycosides cardiaques apparentés sont </w:t>
      </w:r>
      <w:r w:rsidRPr="00CE55EA">
        <w:rPr>
          <w:rFonts w:ascii="Times New Roman" w:eastAsia="Sabon-Roman" w:hAnsi="Times New Roman" w:cs="Times New Roman"/>
          <w:i/>
          <w:color w:val="000000"/>
          <w:sz w:val="20"/>
          <w:szCs w:val="20"/>
        </w:rPr>
        <w:t xml:space="preserve">des agents inotropes </w:t>
      </w:r>
      <w:r w:rsidRPr="00F84EE6">
        <w:rPr>
          <w:rFonts w:ascii="Times New Roman" w:eastAsia="Sabon-Roman" w:hAnsi="Times New Roman" w:cs="Times New Roman"/>
          <w:color w:val="000000"/>
          <w:sz w:val="20"/>
          <w:szCs w:val="20"/>
        </w:rPr>
        <w:t>qui exercent leurs effets en inhibant la pompe Na</w:t>
      </w:r>
      <w:r w:rsidRPr="00F84EE6">
        <w:rPr>
          <w:rFonts w:ascii="Times New Roman" w:eastAsia="Sabon-Roman" w:hAnsi="Times New Roman" w:cs="Times New Roman"/>
          <w:color w:val="000000"/>
          <w:sz w:val="20"/>
          <w:szCs w:val="20"/>
          <w:vertAlign w:val="superscript"/>
        </w:rPr>
        <w:t>+</w:t>
      </w:r>
      <w:r w:rsidRPr="00F84EE6">
        <w:rPr>
          <w:rFonts w:ascii="Times New Roman" w:eastAsia="Sabon-Roman" w:hAnsi="Times New Roman" w:cs="Times New Roman"/>
          <w:color w:val="000000"/>
          <w:sz w:val="20"/>
          <w:szCs w:val="20"/>
        </w:rPr>
        <w:t>/ion potassium (K</w:t>
      </w:r>
      <w:r w:rsidRPr="00F84EE6">
        <w:rPr>
          <w:rFonts w:ascii="Times New Roman" w:eastAsia="Sabon-Roman" w:hAnsi="Times New Roman" w:cs="Times New Roman"/>
          <w:color w:val="000000"/>
          <w:sz w:val="20"/>
          <w:szCs w:val="20"/>
          <w:vertAlign w:val="superscript"/>
        </w:rPr>
        <w:t>-</w:t>
      </w:r>
      <w:r w:rsidRPr="00F84EE6">
        <w:rPr>
          <w:rFonts w:ascii="Times New Roman" w:eastAsia="Sabon-Roman" w:hAnsi="Times New Roman" w:cs="Times New Roman"/>
          <w:color w:val="000000"/>
          <w:sz w:val="20"/>
          <w:szCs w:val="20"/>
        </w:rPr>
        <w:t>) -ATPase dans la membrane cellulaire myocardique, entraînant ainsi une augmentation du calcium intracellulaire par la pompe d'échange Na</w:t>
      </w:r>
      <w:r w:rsidRPr="00F84EE6">
        <w:rPr>
          <w:rFonts w:ascii="Times New Roman" w:eastAsia="Sabon-Roman" w:hAnsi="Times New Roman" w:cs="Times New Roman"/>
          <w:color w:val="000000"/>
          <w:sz w:val="20"/>
          <w:szCs w:val="20"/>
          <w:vertAlign w:val="superscript"/>
        </w:rPr>
        <w:t>+</w:t>
      </w:r>
      <w:r w:rsidRPr="00F84EE6">
        <w:rPr>
          <w:rFonts w:ascii="Times New Roman" w:eastAsia="Sabon-Roman" w:hAnsi="Times New Roman" w:cs="Times New Roman"/>
          <w:color w:val="000000"/>
          <w:sz w:val="20"/>
          <w:szCs w:val="20"/>
        </w:rPr>
        <w:t>/Ca</w:t>
      </w:r>
      <w:r w:rsidRPr="00F84EE6">
        <w:rPr>
          <w:rFonts w:ascii="Times New Roman" w:eastAsia="Sabon-Roman" w:hAnsi="Times New Roman" w:cs="Times New Roman"/>
          <w:color w:val="000000"/>
          <w:sz w:val="20"/>
          <w:szCs w:val="20"/>
          <w:vertAlign w:val="superscript"/>
        </w:rPr>
        <w:t>2+</w:t>
      </w:r>
      <w:r>
        <w:rPr>
          <w:rFonts w:ascii="Times New Roman" w:eastAsia="Sabon-Roman" w:hAnsi="Times New Roman" w:cs="Times New Roman"/>
          <w:color w:val="000000"/>
          <w:sz w:val="20"/>
          <w:szCs w:val="20"/>
        </w:rPr>
        <w:t>.</w:t>
      </w:r>
    </w:p>
    <w:p w14:paraId="27E7B4DB" w14:textId="77777777" w:rsidR="0045479F" w:rsidRPr="0045479F" w:rsidRDefault="0045479F" w:rsidP="00CE55EA">
      <w:pPr>
        <w:autoSpaceDE w:val="0"/>
        <w:autoSpaceDN w:val="0"/>
        <w:adjustRightInd w:val="0"/>
        <w:spacing w:after="0" w:line="240" w:lineRule="auto"/>
        <w:ind w:firstLine="708"/>
        <w:jc w:val="both"/>
        <w:rPr>
          <w:rFonts w:ascii="Times New Roman" w:eastAsia="Sabon-Roman" w:hAnsi="Times New Roman" w:cs="Times New Roman"/>
          <w:b/>
          <w:bCs/>
          <w:color w:val="000000"/>
          <w:sz w:val="20"/>
          <w:szCs w:val="20"/>
        </w:rPr>
      </w:pPr>
      <w:r w:rsidRPr="0045479F">
        <w:rPr>
          <w:rFonts w:ascii="Times New Roman" w:hAnsi="Times New Roman" w:cs="Times New Roman"/>
          <w:color w:val="000000"/>
          <w:sz w:val="20"/>
          <w:szCs w:val="20"/>
          <w:shd w:val="clear" w:color="auto" w:fill="FFFFFF"/>
        </w:rPr>
        <w:t>Les agonistes muscariniques (par exemple, l'acétylcholine [ACh]), en revanche, inhibent cette cascade sympathique en inhibant la production de cAMP par l'adénylate cyclase</w:t>
      </w:r>
      <w:r w:rsidR="00CE55EA">
        <w:rPr>
          <w:rFonts w:ascii="Times New Roman" w:hAnsi="Times New Roman" w:cs="Times New Roman"/>
          <w:color w:val="000000"/>
          <w:sz w:val="20"/>
          <w:szCs w:val="20"/>
          <w:shd w:val="clear" w:color="auto" w:fill="FFFFFF"/>
        </w:rPr>
        <w:t>.</w:t>
      </w:r>
    </w:p>
    <w:p w14:paraId="7F11FE9C" w14:textId="77777777" w:rsidR="00F84EE6" w:rsidRPr="006A1149" w:rsidRDefault="00F84EE6" w:rsidP="006A1149">
      <w:pPr>
        <w:autoSpaceDE w:val="0"/>
        <w:autoSpaceDN w:val="0"/>
        <w:adjustRightInd w:val="0"/>
        <w:spacing w:after="0" w:line="240" w:lineRule="auto"/>
        <w:ind w:firstLine="708"/>
        <w:jc w:val="both"/>
        <w:rPr>
          <w:rFonts w:ascii="Times New Roman" w:eastAsia="Sabon-Roman" w:hAnsi="Times New Roman" w:cs="Times New Roman"/>
          <w:color w:val="000000"/>
          <w:sz w:val="20"/>
          <w:szCs w:val="20"/>
          <w:lang w:val="en-US"/>
        </w:rPr>
      </w:pPr>
      <w:r w:rsidRPr="00352F72">
        <w:rPr>
          <w:rFonts w:ascii="Times New Roman" w:eastAsia="Sabon-Roman" w:hAnsi="Times New Roman" w:cs="Times New Roman"/>
          <w:color w:val="000000"/>
          <w:sz w:val="20"/>
          <w:szCs w:val="20"/>
          <w:lang w:val="en-US"/>
        </w:rPr>
        <w:t xml:space="preserve">L'hypoxie exerce un effet inotrope négatif en interférant avec la production </w:t>
      </w:r>
      <w:r w:rsidR="00CE55EA">
        <w:rPr>
          <w:rFonts w:ascii="Times New Roman" w:eastAsia="Sabon-Roman" w:hAnsi="Times New Roman" w:cs="Times New Roman"/>
          <w:color w:val="000000"/>
          <w:sz w:val="20"/>
          <w:szCs w:val="20"/>
          <w:lang w:val="en-US"/>
        </w:rPr>
        <w:t xml:space="preserve">d'adénosine triphosphate (ATP), </w:t>
      </w:r>
      <w:r w:rsidRPr="00352F72">
        <w:rPr>
          <w:rFonts w:ascii="Times New Roman" w:eastAsia="Sabon-Roman" w:hAnsi="Times New Roman" w:cs="Times New Roman"/>
          <w:color w:val="000000"/>
          <w:sz w:val="20"/>
          <w:szCs w:val="20"/>
          <w:lang w:val="en-US"/>
        </w:rPr>
        <w:t>nécessaire à la contraction musculaire.</w:t>
      </w:r>
    </w:p>
    <w:p w14:paraId="7061AAB1" w14:textId="77777777" w:rsidR="00352F72" w:rsidRPr="004E76F9" w:rsidRDefault="00352F72" w:rsidP="00CE55EA">
      <w:pPr>
        <w:autoSpaceDE w:val="0"/>
        <w:autoSpaceDN w:val="0"/>
        <w:adjustRightInd w:val="0"/>
        <w:spacing w:after="0" w:line="240" w:lineRule="auto"/>
        <w:jc w:val="both"/>
        <w:rPr>
          <w:rFonts w:ascii="Times New Roman" w:eastAsia="Sabon-Roman" w:hAnsi="Times New Roman" w:cs="Times New Roman"/>
          <w:b/>
          <w:bCs/>
          <w:sz w:val="20"/>
          <w:szCs w:val="20"/>
          <w:lang w:val="en-US"/>
        </w:rPr>
      </w:pPr>
      <w:r w:rsidRPr="004E76F9">
        <w:rPr>
          <w:rFonts w:ascii="Times New Roman" w:eastAsia="Sabon-Roman" w:hAnsi="Times New Roman" w:cs="Times New Roman"/>
          <w:b/>
          <w:bCs/>
          <w:sz w:val="20"/>
          <w:szCs w:val="20"/>
          <w:lang w:val="en-US"/>
        </w:rPr>
        <w:t>Fréquence cardiaque</w:t>
      </w:r>
    </w:p>
    <w:p w14:paraId="6DDE4A99" w14:textId="77777777" w:rsidR="005C37B3" w:rsidRPr="00545738" w:rsidRDefault="00352F72" w:rsidP="00545738">
      <w:pPr>
        <w:autoSpaceDE w:val="0"/>
        <w:autoSpaceDN w:val="0"/>
        <w:adjustRightInd w:val="0"/>
        <w:spacing w:after="0" w:line="240" w:lineRule="auto"/>
        <w:jc w:val="both"/>
        <w:rPr>
          <w:rFonts w:ascii="Times New Roman" w:eastAsia="Sabon-Roman" w:hAnsi="Times New Roman" w:cs="Times New Roman"/>
          <w:color w:val="000000"/>
          <w:sz w:val="20"/>
          <w:szCs w:val="20"/>
          <w:lang w:val="en-US"/>
        </w:rPr>
      </w:pPr>
      <w:r w:rsidRPr="00352F72">
        <w:rPr>
          <w:rFonts w:ascii="Times New Roman" w:eastAsia="Sabon-Roman" w:hAnsi="Times New Roman" w:cs="Times New Roman"/>
          <w:color w:val="000000"/>
          <w:sz w:val="20"/>
          <w:szCs w:val="20"/>
          <w:lang w:val="en-US"/>
        </w:rPr>
        <w:lastRenderedPageBreak/>
        <w:t>La fréquence cardiaque influence le débit cardiaque et le travail du cœur en déterminant la fréquence à laquelle le ventricule se contracte et le sang est éjecté du cœur.</w:t>
      </w:r>
      <w:r w:rsidR="00B63799">
        <w:rPr>
          <w:rFonts w:ascii="Times New Roman" w:eastAsia="Sabon-Roman" w:hAnsi="Times New Roman" w:cs="Times New Roman"/>
          <w:color w:val="000000"/>
          <w:sz w:val="20"/>
          <w:szCs w:val="20"/>
          <w:lang w:val="en-US"/>
        </w:rPr>
        <w:t xml:space="preserve"> </w:t>
      </w:r>
      <w:r w:rsidRPr="00352F72">
        <w:rPr>
          <w:rFonts w:ascii="Times New Roman" w:eastAsia="Sabon-Roman" w:hAnsi="Times New Roman" w:cs="Times New Roman"/>
          <w:color w:val="000000"/>
          <w:sz w:val="20"/>
          <w:szCs w:val="20"/>
          <w:lang w:val="en-US"/>
        </w:rPr>
        <w:t>La fréquence cardiaque détermine également la durée du remplissage diastolique. Bien que la systole et la période d'éjection restent relativement constantes quelle que soit la fréquence cardiaque, la durée de la diastole et du remplissage des ventricules diminue à mesure que la fréquence cardiaque augmente. Cela entraîne une diminution du volume systolique et, à des fréquences cardiaques élevées, peut entraîner une diminution du débit cardiaque. L'un des dangers de la tachycardie ventriculaire est la réduction du débit cardiaque, car le cœur n'a pas le temps de se remplir correctement.</w:t>
      </w:r>
    </w:p>
    <w:p w14:paraId="03E0CAFE" w14:textId="77777777" w:rsidR="005C37B3" w:rsidRPr="005C37B3" w:rsidRDefault="005C37B3" w:rsidP="009334DE">
      <w:pPr>
        <w:autoSpaceDE w:val="0"/>
        <w:autoSpaceDN w:val="0"/>
        <w:adjustRightInd w:val="0"/>
        <w:spacing w:after="0" w:line="240" w:lineRule="auto"/>
        <w:jc w:val="center"/>
        <w:rPr>
          <w:rFonts w:ascii="Times New Roman" w:eastAsia="Sabon-Roman" w:hAnsi="Times New Roman" w:cs="Times New Roman"/>
          <w:b/>
          <w:bCs/>
          <w:sz w:val="32"/>
          <w:szCs w:val="32"/>
        </w:rPr>
      </w:pPr>
      <w:r w:rsidRPr="005C37B3">
        <w:rPr>
          <w:rFonts w:ascii="Times New Roman" w:eastAsia="Sabon-Roman" w:hAnsi="Times New Roman" w:cs="Times New Roman"/>
          <w:b/>
          <w:bCs/>
          <w:sz w:val="32"/>
          <w:szCs w:val="32"/>
        </w:rPr>
        <w:t>Insuffisance cardiaque</w:t>
      </w:r>
    </w:p>
    <w:p w14:paraId="61D82C0B" w14:textId="77777777" w:rsidR="009E5EB3" w:rsidRDefault="005C37B3" w:rsidP="00810D5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D83D16">
        <w:rPr>
          <w:rFonts w:ascii="Times New Roman" w:eastAsia="Sabon-Roman" w:hAnsi="Times New Roman" w:cs="Times New Roman"/>
          <w:color w:val="000000"/>
          <w:sz w:val="24"/>
          <w:szCs w:val="24"/>
        </w:rPr>
        <w:t>Une perfusion adéquate des tissus corporels dépend de la capacité de pompage du cœur, d'un système vasculaire qui transporte le sang vers les tissus du corps et le ramène vers le cœur, d'une quantité de sang suffisante pour remplir le système circulatoire et de tissus capables d'extraire et d'utiliser l'oxygène et les nutriments du sang. L'insuffisance cardiaque et le choc circulatoire sont des affections distinctes qui reflètent une défaillance du système circulatoire. Ces deux affections présentent des mécanismes compensatoires communs, même si elles diffèrent en termes de pathogenèse et de causes.</w:t>
      </w:r>
      <w:r>
        <w:rPr>
          <w:rFonts w:ascii="Times New Roman" w:eastAsia="Sabon-Roman" w:hAnsi="Times New Roman" w:cs="Times New Roman"/>
          <w:color w:val="000000"/>
          <w:sz w:val="24"/>
          <w:szCs w:val="24"/>
        </w:rPr>
        <w:tab/>
      </w:r>
    </w:p>
    <w:p w14:paraId="3D1E7D8F" w14:textId="77777777" w:rsidR="00E156B4" w:rsidRDefault="005C37B3" w:rsidP="00810D5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10558">
        <w:rPr>
          <w:rFonts w:ascii="Times New Roman" w:eastAsia="Sabon-Roman" w:hAnsi="Times New Roman" w:cs="Times New Roman"/>
          <w:b/>
          <w:i/>
          <w:color w:val="000000"/>
          <w:sz w:val="24"/>
          <w:szCs w:val="24"/>
        </w:rPr>
        <w:t xml:space="preserve">L'insuffisance cardiaque </w:t>
      </w:r>
      <w:r w:rsidR="008C52DD" w:rsidRPr="008C52DD">
        <w:rPr>
          <w:rFonts w:ascii="Times New Roman" w:hAnsi="Times New Roman" w:cs="Times New Roman"/>
          <w:i/>
          <w:color w:val="231F20"/>
          <w:sz w:val="24"/>
          <w:szCs w:val="24"/>
        </w:rPr>
        <w:t xml:space="preserve"> est un syndrome complexe résultant d'</w:t>
      </w:r>
      <w:r w:rsidR="008C52DD">
        <w:rPr>
          <w:rFonts w:ascii="Times New Roman" w:hAnsi="Times New Roman" w:cs="Times New Roman"/>
          <w:i/>
          <w:color w:val="231F20"/>
          <w:sz w:val="24"/>
          <w:szCs w:val="24"/>
        </w:rPr>
        <w:t xml:space="preserve">une altération fonctionnelle ou structurelle du </w:t>
      </w:r>
      <w:r w:rsidR="008C52DD" w:rsidRPr="008C52DD">
        <w:rPr>
          <w:rFonts w:ascii="Times New Roman" w:hAnsi="Times New Roman" w:cs="Times New Roman"/>
          <w:i/>
          <w:color w:val="231F20"/>
          <w:sz w:val="24"/>
          <w:szCs w:val="24"/>
        </w:rPr>
        <w:t>remplissage ventriculaire ou de l'éjection du sang dans la circulation</w:t>
      </w:r>
      <w:r w:rsidR="006868C2" w:rsidRPr="00D83D16">
        <w:rPr>
          <w:rFonts w:ascii="Times New Roman" w:eastAsia="Sabon-Roman" w:hAnsi="Times New Roman" w:cs="Times New Roman"/>
          <w:color w:val="000000"/>
          <w:sz w:val="24"/>
          <w:szCs w:val="24"/>
        </w:rPr>
        <w:t xml:space="preserve">. </w:t>
      </w:r>
      <w:r w:rsidR="006868C2" w:rsidRPr="006868C2">
        <w:rPr>
          <w:rFonts w:ascii="Times New Roman" w:eastAsia="Sabon-Roman" w:hAnsi="Times New Roman" w:cs="Times New Roman"/>
          <w:i/>
          <w:color w:val="000000"/>
          <w:sz w:val="24"/>
          <w:szCs w:val="24"/>
        </w:rPr>
        <w:t xml:space="preserve">L'insuffisance cardiaque </w:t>
      </w:r>
      <w:r w:rsidR="006868C2" w:rsidRPr="00D83D16">
        <w:rPr>
          <w:rFonts w:ascii="Times New Roman" w:eastAsia="Sabon-Roman" w:hAnsi="Times New Roman" w:cs="Times New Roman"/>
          <w:color w:val="000000"/>
          <w:sz w:val="24"/>
          <w:szCs w:val="24"/>
        </w:rPr>
        <w:t xml:space="preserve">désigne l'incapacité du cœur à pomper suffisamment de sang pour répondre aux besoins métaboliques de l'organisme. </w:t>
      </w:r>
    </w:p>
    <w:p w14:paraId="55C3AF70" w14:textId="77777777" w:rsidR="006868C2" w:rsidRPr="008C52DD" w:rsidRDefault="006868C2" w:rsidP="00E156B4">
      <w:pPr>
        <w:autoSpaceDE w:val="0"/>
        <w:autoSpaceDN w:val="0"/>
        <w:adjustRightInd w:val="0"/>
        <w:spacing w:after="0" w:line="240" w:lineRule="auto"/>
        <w:ind w:firstLine="708"/>
        <w:jc w:val="both"/>
        <w:rPr>
          <w:rFonts w:ascii="Times New Roman" w:hAnsi="Times New Roman" w:cs="Times New Roman"/>
          <w:color w:val="231F20"/>
          <w:sz w:val="24"/>
          <w:szCs w:val="24"/>
        </w:rPr>
      </w:pPr>
      <w:r w:rsidRPr="00D83D16">
        <w:rPr>
          <w:rFonts w:ascii="Times New Roman" w:eastAsia="Sabon-Roman" w:hAnsi="Times New Roman" w:cs="Times New Roman"/>
          <w:color w:val="000000"/>
          <w:sz w:val="24"/>
          <w:szCs w:val="24"/>
        </w:rPr>
        <w:t xml:space="preserve">L'efficacité du cœur en tant que pompe est déterminée par la quantité de sang qu'il éjecte chaque minute. Le cœur a la capacité étonnante d'ajuster son débit pour répondre aux besoins variables de l'organisme. Pendant le sommeil, le débit diminue, et pendant l'exercice, il augmente considérablement. La capacité du cœur à augmenter son débit pendant une activité accrue est appelée </w:t>
      </w:r>
      <w:r w:rsidRPr="00D83D16">
        <w:rPr>
          <w:rFonts w:ascii="Times New Roman" w:eastAsia="Sabon-Roman" w:hAnsi="Times New Roman" w:cs="Times New Roman"/>
          <w:i/>
          <w:iCs/>
          <w:color w:val="000000"/>
          <w:sz w:val="24"/>
          <w:szCs w:val="24"/>
        </w:rPr>
        <w:t xml:space="preserve">réserve cardiaque. </w:t>
      </w:r>
      <w:r w:rsidRPr="00D83D16">
        <w:rPr>
          <w:rFonts w:ascii="Times New Roman" w:eastAsia="Sabon-Roman" w:hAnsi="Times New Roman" w:cs="Times New Roman"/>
          <w:color w:val="000000"/>
          <w:sz w:val="24"/>
          <w:szCs w:val="24"/>
        </w:rPr>
        <w:t>Par exemple, les nageurs de compétition et les coureurs de fond ont une réserve cardiaque importante. Pendant l'exercice, le débit cardiaque de ces athlètes augmente rapidement jusqu'à atteindre cinq à six fois leur niveau au repos. Contrairement aux athlètes en bonne santé, les personnes souffrant d'insuffisance cardiaque utilisent souvent leur réserve cardiaque au repos. Pour elles, le simple fait de monter un étage peut provoquer un essoufflement, car elles ont dépassé leur réserve cardiaque.</w:t>
      </w:r>
    </w:p>
    <w:p w14:paraId="4F2E4962" w14:textId="77777777" w:rsidR="00B65907" w:rsidRPr="006A2201" w:rsidRDefault="005C37B3" w:rsidP="006A2201">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D83D16">
        <w:rPr>
          <w:rFonts w:ascii="Times New Roman" w:eastAsia="Sabon-Roman" w:hAnsi="Times New Roman" w:cs="Times New Roman"/>
          <w:color w:val="000000"/>
          <w:sz w:val="24"/>
          <w:szCs w:val="24"/>
        </w:rPr>
        <w:t xml:space="preserve">Le syndrome d'insuffisance cardiaque peut être provoqué par toute affection cardiaque qui réduit la capacité de pompage du cœur. Parmi les causes les plus courantes d'insuffisance cardiaque, on trouve les maladies coronariennes, l'hypertension, la cardiomyopathie dilatée et </w:t>
      </w:r>
      <w:r>
        <w:rPr>
          <w:rFonts w:ascii="Times New Roman" w:eastAsia="Sabon-Roman" w:hAnsi="Times New Roman" w:cs="Times New Roman"/>
          <w:color w:val="000000"/>
          <w:sz w:val="24"/>
          <w:szCs w:val="24"/>
        </w:rPr>
        <w:t>les valvulopathies cardiaques.</w:t>
      </w:r>
      <w:r w:rsidRPr="00D83D16">
        <w:rPr>
          <w:rFonts w:ascii="Times New Roman" w:eastAsia="Sabon-Roman" w:hAnsi="Times New Roman" w:cs="Times New Roman"/>
          <w:color w:val="000000"/>
          <w:sz w:val="24"/>
          <w:szCs w:val="24"/>
        </w:rPr>
        <w:t xml:space="preserve"> L'insuffisance cardiaque peut survenir à tout âge, mais elle touche principalement les personnes âgées. Bien que les taux de morbidité et de mortalité liés à d'autres maladies cardiovasculaires aient diminué au cours des dernières décennies, l'incidence de l'insuffisance cardiaque augmente à un rythme alarmant. Cette évolution reflète sans aucun doute l'amélioration des méthodes de traitement et l'augmentation de la survie à d'autres formes de maladies cardiaques.</w:t>
      </w:r>
    </w:p>
    <w:p w14:paraId="3DC20B72" w14:textId="77777777" w:rsidR="00110558" w:rsidRPr="00110558" w:rsidRDefault="00110558" w:rsidP="00110558">
      <w:pPr>
        <w:autoSpaceDE w:val="0"/>
        <w:autoSpaceDN w:val="0"/>
        <w:adjustRightInd w:val="0"/>
        <w:spacing w:after="0" w:line="240" w:lineRule="auto"/>
        <w:ind w:firstLine="360"/>
        <w:jc w:val="both"/>
        <w:rPr>
          <w:rFonts w:ascii="Times New Roman" w:eastAsia="Sabon-Roman" w:hAnsi="Times New Roman" w:cs="Times New Roman"/>
          <w:b/>
          <w:i/>
          <w:color w:val="000000"/>
          <w:sz w:val="24"/>
          <w:szCs w:val="24"/>
        </w:rPr>
      </w:pPr>
      <w:r w:rsidRPr="00110558">
        <w:rPr>
          <w:rFonts w:ascii="Times New Roman" w:eastAsia="Sabon-Roman" w:hAnsi="Times New Roman" w:cs="Times New Roman"/>
          <w:b/>
          <w:i/>
          <w:color w:val="000000"/>
          <w:sz w:val="24"/>
          <w:szCs w:val="24"/>
        </w:rPr>
        <w:t xml:space="preserve">Étiologie </w:t>
      </w:r>
    </w:p>
    <w:p w14:paraId="583DDBE5" w14:textId="77777777" w:rsidR="005C37B3" w:rsidRPr="00110558" w:rsidRDefault="005C37B3" w:rsidP="008031CF">
      <w:pPr>
        <w:spacing w:line="240" w:lineRule="auto"/>
        <w:ind w:left="360"/>
        <w:jc w:val="both"/>
        <w:rPr>
          <w:rFonts w:ascii="Times New Roman" w:hAnsi="Times New Roman" w:cs="Times New Roman"/>
          <w:i/>
          <w:sz w:val="24"/>
          <w:szCs w:val="24"/>
        </w:rPr>
      </w:pPr>
      <w:r w:rsidRPr="00110558">
        <w:rPr>
          <w:rFonts w:ascii="Times New Roman" w:hAnsi="Times New Roman" w:cs="Times New Roman"/>
          <w:bCs/>
          <w:i/>
          <w:sz w:val="24"/>
          <w:szCs w:val="24"/>
          <w:lang w:val="en-US"/>
        </w:rPr>
        <w:t>a</w:t>
      </w:r>
      <w:r w:rsidRPr="00110558">
        <w:rPr>
          <w:rFonts w:ascii="Times New Roman" w:hAnsi="Times New Roman" w:cs="Times New Roman"/>
          <w:i/>
          <w:sz w:val="24"/>
          <w:szCs w:val="24"/>
          <w:lang w:val="en-US"/>
        </w:rPr>
        <w:t xml:space="preserve">. </w:t>
      </w:r>
      <w:r w:rsidRPr="00110558">
        <w:rPr>
          <w:rFonts w:ascii="Times New Roman" w:hAnsi="Times New Roman" w:cs="Times New Roman"/>
          <w:bCs/>
          <w:i/>
          <w:sz w:val="24"/>
          <w:szCs w:val="24"/>
          <w:lang w:val="en-US"/>
        </w:rPr>
        <w:t>Facteurs cardiaques :</w:t>
      </w:r>
    </w:p>
    <w:p w14:paraId="5829C4F8" w14:textId="77777777" w:rsidR="00110558" w:rsidRPr="00886CEF" w:rsidRDefault="005C37B3" w:rsidP="008031CF">
      <w:pPr>
        <w:pStyle w:val="Listparagraf"/>
        <w:numPr>
          <w:ilvl w:val="0"/>
          <w:numId w:val="4"/>
        </w:numPr>
        <w:spacing w:after="0" w:line="240" w:lineRule="auto"/>
        <w:jc w:val="both"/>
        <w:rPr>
          <w:rFonts w:ascii="Times New Roman" w:hAnsi="Times New Roman" w:cs="Times New Roman"/>
          <w:i/>
          <w:sz w:val="24"/>
          <w:szCs w:val="24"/>
          <w:lang w:val="en-US"/>
        </w:rPr>
      </w:pPr>
      <w:r w:rsidRPr="00886CEF">
        <w:rPr>
          <w:rFonts w:ascii="Times New Roman" w:hAnsi="Times New Roman" w:cs="Times New Roman"/>
          <w:sz w:val="24"/>
          <w:szCs w:val="24"/>
          <w:lang w:val="en-US"/>
        </w:rPr>
        <w:t>processus</w:t>
      </w:r>
      <w:r w:rsidR="00110558" w:rsidRPr="00886CEF">
        <w:rPr>
          <w:rFonts w:ascii="Times New Roman" w:hAnsi="Times New Roman" w:cs="Times New Roman"/>
          <w:sz w:val="24"/>
          <w:szCs w:val="24"/>
          <w:lang w:val="en-US"/>
        </w:rPr>
        <w:t xml:space="preserve"> pathologiques </w:t>
      </w:r>
      <w:r w:rsidRPr="00886CEF">
        <w:rPr>
          <w:rFonts w:ascii="Times New Roman" w:hAnsi="Times New Roman" w:cs="Times New Roman"/>
          <w:sz w:val="24"/>
          <w:szCs w:val="24"/>
          <w:lang w:val="en-US"/>
        </w:rPr>
        <w:t xml:space="preserve"> dans le myocarde et leurs conséquences (lésions mécaniques cardiaques, inflammation, dystrophie, ischémie, infarctus, sclérose) ;</w:t>
      </w:r>
    </w:p>
    <w:p w14:paraId="557643B2" w14:textId="77777777" w:rsidR="005C37B3" w:rsidRPr="00886CEF" w:rsidRDefault="005C37B3" w:rsidP="008031CF">
      <w:pPr>
        <w:pStyle w:val="Listparagraf"/>
        <w:numPr>
          <w:ilvl w:val="0"/>
          <w:numId w:val="4"/>
        </w:numPr>
        <w:spacing w:after="0" w:line="240" w:lineRule="auto"/>
        <w:jc w:val="both"/>
        <w:rPr>
          <w:rFonts w:ascii="Times New Roman" w:hAnsi="Times New Roman" w:cs="Times New Roman"/>
          <w:i/>
          <w:sz w:val="24"/>
          <w:szCs w:val="24"/>
          <w:lang w:val="en-US"/>
        </w:rPr>
      </w:pPr>
      <w:r w:rsidRPr="00886CEF">
        <w:rPr>
          <w:rFonts w:ascii="Times New Roman" w:hAnsi="Times New Roman" w:cs="Times New Roman"/>
          <w:sz w:val="24"/>
          <w:szCs w:val="24"/>
          <w:lang w:val="en-US"/>
        </w:rPr>
        <w:t>processus</w:t>
      </w:r>
      <w:r w:rsidR="00110558" w:rsidRPr="00886CEF">
        <w:rPr>
          <w:rFonts w:ascii="Times New Roman" w:hAnsi="Times New Roman" w:cs="Times New Roman"/>
          <w:sz w:val="24"/>
          <w:szCs w:val="24"/>
          <w:lang w:val="en-US"/>
        </w:rPr>
        <w:t xml:space="preserve"> pathologiques </w:t>
      </w:r>
      <w:r w:rsidRPr="00886CEF">
        <w:rPr>
          <w:rFonts w:ascii="Times New Roman" w:hAnsi="Times New Roman" w:cs="Times New Roman"/>
          <w:sz w:val="24"/>
          <w:szCs w:val="24"/>
          <w:lang w:val="en-US"/>
        </w:rPr>
        <w:t>dans l'endocarde et leurs conséquences (malformations congénitales, inflammation, sclérose, thrombose, sténose valvulaire, déformation et insuffisance valvulaires) ;</w:t>
      </w:r>
    </w:p>
    <w:p w14:paraId="350FE931" w14:textId="77777777" w:rsidR="005C37B3" w:rsidRPr="00886CEF" w:rsidRDefault="005C37B3" w:rsidP="008031CF">
      <w:pPr>
        <w:pStyle w:val="Listparagraf"/>
        <w:numPr>
          <w:ilvl w:val="0"/>
          <w:numId w:val="4"/>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processus</w:t>
      </w:r>
      <w:r w:rsidR="00110558" w:rsidRPr="00886CEF">
        <w:rPr>
          <w:rFonts w:ascii="Times New Roman" w:hAnsi="Times New Roman" w:cs="Times New Roman"/>
          <w:sz w:val="24"/>
          <w:szCs w:val="24"/>
          <w:lang w:val="en-US"/>
        </w:rPr>
        <w:t xml:space="preserve"> pathologiques </w:t>
      </w:r>
      <w:r w:rsidRPr="00886CEF">
        <w:rPr>
          <w:rFonts w:ascii="Times New Roman" w:hAnsi="Times New Roman" w:cs="Times New Roman"/>
          <w:sz w:val="24"/>
          <w:szCs w:val="24"/>
          <w:lang w:val="en-US"/>
        </w:rPr>
        <w:t>dans le péricarde et leurs conséquences (péricardite, tamponnade</w:t>
      </w:r>
      <w:r w:rsidR="008031CF">
        <w:rPr>
          <w:rFonts w:ascii="Times New Roman" w:hAnsi="Times New Roman" w:cs="Times New Roman"/>
          <w:sz w:val="24"/>
          <w:szCs w:val="24"/>
          <w:lang w:val="en-US"/>
        </w:rPr>
        <w:t xml:space="preserve"> cardiaque</w:t>
      </w:r>
      <w:r w:rsidRPr="00886CEF">
        <w:rPr>
          <w:rFonts w:ascii="Times New Roman" w:hAnsi="Times New Roman" w:cs="Times New Roman"/>
          <w:sz w:val="24"/>
          <w:szCs w:val="24"/>
          <w:lang w:val="en-US"/>
        </w:rPr>
        <w:t>, sclérose) ;</w:t>
      </w:r>
    </w:p>
    <w:p w14:paraId="3E71DB5C" w14:textId="77777777" w:rsidR="005C37B3" w:rsidRPr="00886CEF" w:rsidRDefault="005C37B3" w:rsidP="008031CF">
      <w:pPr>
        <w:pStyle w:val="Listparagraf"/>
        <w:numPr>
          <w:ilvl w:val="0"/>
          <w:numId w:val="4"/>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processus pathologiques des vaisseaux coronaires (athérosclérose, sténose, troubles du tonus vasculaire, thrombose, embolie) ;</w:t>
      </w:r>
    </w:p>
    <w:p w14:paraId="30F93B1B" w14:textId="77777777" w:rsidR="005C37B3" w:rsidRPr="00886CEF" w:rsidRDefault="005C37B3" w:rsidP="008031CF">
      <w:pPr>
        <w:pStyle w:val="Listparagraf"/>
        <w:numPr>
          <w:ilvl w:val="0"/>
          <w:numId w:val="4"/>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processus pathologiques de la conduction cardiaque et leurs conséquences (inflammation, dystrophie, ischémie, infarctus, sclérose) ;</w:t>
      </w:r>
    </w:p>
    <w:p w14:paraId="645D36C0" w14:textId="77777777" w:rsidR="005C37B3" w:rsidRPr="00110558" w:rsidRDefault="005C37B3" w:rsidP="008031CF">
      <w:pPr>
        <w:spacing w:after="0"/>
        <w:jc w:val="both"/>
        <w:rPr>
          <w:rFonts w:ascii="Times New Roman" w:hAnsi="Times New Roman" w:cs="Times New Roman"/>
          <w:sz w:val="24"/>
          <w:szCs w:val="24"/>
          <w:lang w:val="en-US"/>
        </w:rPr>
      </w:pPr>
    </w:p>
    <w:p w14:paraId="670A4993" w14:textId="77777777" w:rsidR="005C37B3" w:rsidRPr="00110558" w:rsidRDefault="00886CEF" w:rsidP="008031CF">
      <w:pPr>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 xml:space="preserve">      b. </w:t>
      </w:r>
      <w:r w:rsidR="005C37B3" w:rsidRPr="00110558">
        <w:rPr>
          <w:rFonts w:ascii="Times New Roman" w:hAnsi="Times New Roman" w:cs="Times New Roman"/>
          <w:i/>
          <w:sz w:val="24"/>
          <w:szCs w:val="24"/>
          <w:lang w:val="en-US"/>
        </w:rPr>
        <w:t>Facteurs extracardiaques :</w:t>
      </w:r>
    </w:p>
    <w:p w14:paraId="10B586D7" w14:textId="77777777" w:rsidR="005C37B3" w:rsidRPr="00886CEF" w:rsidRDefault="005C37B3" w:rsidP="008031CF">
      <w:pPr>
        <w:pStyle w:val="Listparagraf"/>
        <w:numPr>
          <w:ilvl w:val="0"/>
          <w:numId w:val="7"/>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processus pathologiques du système nerveux central (SNC) (émotions négatives courantes, hyperfonctionnement ou épuisement du système nerveux) ;</w:t>
      </w:r>
    </w:p>
    <w:p w14:paraId="1F0291F1" w14:textId="77777777" w:rsidR="005C37B3" w:rsidRPr="00886CEF" w:rsidRDefault="005C37B3" w:rsidP="008031CF">
      <w:pPr>
        <w:pStyle w:val="Listparagraf"/>
        <w:numPr>
          <w:ilvl w:val="0"/>
          <w:numId w:val="7"/>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processus pathologiques des glandes endocrines (hyper- ou hyposécrétion de la glande thyroïde, des glandes surrénales) ;</w:t>
      </w:r>
    </w:p>
    <w:p w14:paraId="40A587FE" w14:textId="77777777" w:rsidR="00886CEF" w:rsidRDefault="005C37B3" w:rsidP="008031CF">
      <w:pPr>
        <w:pStyle w:val="Listparagraf"/>
        <w:numPr>
          <w:ilvl w:val="0"/>
          <w:numId w:val="7"/>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 xml:space="preserve">processus pathologiques du système sanguin (modifications du volume sanguin total, de la composition sanguine et des propriétés rhéologiques du sang) ; </w:t>
      </w:r>
    </w:p>
    <w:p w14:paraId="295EF304" w14:textId="77777777" w:rsidR="006A2201" w:rsidRPr="006A2201" w:rsidRDefault="005C37B3" w:rsidP="006A2201">
      <w:pPr>
        <w:pStyle w:val="Listparagraf"/>
        <w:numPr>
          <w:ilvl w:val="0"/>
          <w:numId w:val="7"/>
        </w:numPr>
        <w:spacing w:after="0" w:line="240" w:lineRule="auto"/>
        <w:jc w:val="both"/>
        <w:rPr>
          <w:rFonts w:ascii="Times New Roman" w:hAnsi="Times New Roman" w:cs="Times New Roman"/>
          <w:sz w:val="24"/>
          <w:szCs w:val="24"/>
          <w:lang w:val="en-US"/>
        </w:rPr>
      </w:pPr>
      <w:r w:rsidRPr="00886CEF">
        <w:rPr>
          <w:rFonts w:ascii="Times New Roman" w:hAnsi="Times New Roman" w:cs="Times New Roman"/>
          <w:sz w:val="24"/>
          <w:szCs w:val="24"/>
          <w:lang w:val="en-US"/>
        </w:rPr>
        <w:t xml:space="preserve">processus pathologiques du système respiratoire (inflammation, emphysème, pneumosclérose) ; </w:t>
      </w:r>
    </w:p>
    <w:p w14:paraId="3A9DAED4" w14:textId="77777777" w:rsidR="009334DE" w:rsidRDefault="009334DE" w:rsidP="006A2201">
      <w:pPr>
        <w:pStyle w:val="Listparagraf"/>
        <w:spacing w:after="0" w:line="240" w:lineRule="auto"/>
        <w:jc w:val="center"/>
        <w:rPr>
          <w:rFonts w:ascii="Times New Roman" w:eastAsia="Sabon-Roman" w:hAnsi="Times New Roman" w:cs="Times New Roman"/>
          <w:b/>
          <w:bCs/>
          <w:color w:val="000000"/>
          <w:sz w:val="24"/>
          <w:szCs w:val="24"/>
          <w:lang w:val="en-US"/>
        </w:rPr>
      </w:pPr>
    </w:p>
    <w:p w14:paraId="4E48D4B4" w14:textId="77777777" w:rsidR="009334DE" w:rsidRDefault="009334DE" w:rsidP="006A2201">
      <w:pPr>
        <w:pStyle w:val="Listparagraf"/>
        <w:spacing w:after="0" w:line="240" w:lineRule="auto"/>
        <w:jc w:val="center"/>
        <w:rPr>
          <w:rFonts w:ascii="Times New Roman" w:eastAsia="Sabon-Roman" w:hAnsi="Times New Roman" w:cs="Times New Roman"/>
          <w:b/>
          <w:bCs/>
          <w:color w:val="000000"/>
          <w:sz w:val="24"/>
          <w:szCs w:val="24"/>
          <w:lang w:val="en-US"/>
        </w:rPr>
      </w:pPr>
    </w:p>
    <w:p w14:paraId="5B14E77D" w14:textId="77777777" w:rsidR="00810D59" w:rsidRPr="00F97EC1" w:rsidRDefault="009E5EB3" w:rsidP="006A2201">
      <w:pPr>
        <w:pStyle w:val="Listparagraf"/>
        <w:spacing w:after="0" w:line="240" w:lineRule="auto"/>
        <w:jc w:val="center"/>
        <w:rPr>
          <w:rFonts w:ascii="Times New Roman" w:hAnsi="Times New Roman" w:cs="Times New Roman"/>
          <w:sz w:val="28"/>
          <w:szCs w:val="28"/>
          <w:lang w:val="en-US"/>
        </w:rPr>
      </w:pPr>
      <w:r w:rsidRPr="00F97EC1">
        <w:rPr>
          <w:rFonts w:ascii="Times New Roman" w:eastAsia="Sabon-Roman" w:hAnsi="Times New Roman" w:cs="Times New Roman"/>
          <w:b/>
          <w:bCs/>
          <w:color w:val="000000"/>
          <w:sz w:val="28"/>
          <w:szCs w:val="28"/>
        </w:rPr>
        <w:t>Physiopathologie de l'insuffisance cardiaque</w:t>
      </w:r>
    </w:p>
    <w:p w14:paraId="4C01880B" w14:textId="77777777" w:rsidR="00B65907" w:rsidRDefault="00F97EC1" w:rsidP="003944CB">
      <w:pPr>
        <w:spacing w:after="0" w:line="240" w:lineRule="auto"/>
        <w:ind w:firstLine="708"/>
        <w:jc w:val="both"/>
        <w:rPr>
          <w:rFonts w:ascii="Times New Roman" w:hAnsi="Times New Roman" w:cs="Times New Roman"/>
          <w:sz w:val="24"/>
          <w:szCs w:val="24"/>
          <w:lang w:val="en-US"/>
        </w:rPr>
      </w:pPr>
      <w:r w:rsidRPr="009E5EB3">
        <w:rPr>
          <w:rFonts w:ascii="Times New Roman" w:hAnsi="Times New Roman" w:cs="Times New Roman"/>
          <w:b/>
          <w:i/>
          <w:sz w:val="24"/>
          <w:szCs w:val="24"/>
          <w:lang w:val="en-US"/>
        </w:rPr>
        <w:t xml:space="preserve">Les facteurs physiopathologiques </w:t>
      </w:r>
      <w:r w:rsidR="00B65907" w:rsidRPr="003944CB">
        <w:rPr>
          <w:rFonts w:ascii="Times New Roman" w:hAnsi="Times New Roman" w:cs="Times New Roman"/>
          <w:sz w:val="24"/>
          <w:szCs w:val="24"/>
          <w:lang w:val="en-US"/>
        </w:rPr>
        <w:t>qui conduisent au développement de l'insuffisance cardiaque peuvent être divisés</w:t>
      </w:r>
      <w:r w:rsidR="003944CB">
        <w:rPr>
          <w:rFonts w:ascii="Times New Roman" w:hAnsi="Times New Roman" w:cs="Times New Roman"/>
          <w:sz w:val="24"/>
          <w:szCs w:val="24"/>
          <w:lang w:val="en-US"/>
        </w:rPr>
        <w:t xml:space="preserve">      </w:t>
      </w:r>
      <w:r w:rsidR="00B65907" w:rsidRPr="003944CB">
        <w:rPr>
          <w:rFonts w:ascii="Times New Roman" w:hAnsi="Times New Roman" w:cs="Times New Roman"/>
          <w:sz w:val="24"/>
          <w:szCs w:val="24"/>
          <w:lang w:val="en-US"/>
        </w:rPr>
        <w:t xml:space="preserve"> en trois grands groupes :</w:t>
      </w:r>
    </w:p>
    <w:p w14:paraId="71CCDB78" w14:textId="77777777" w:rsidR="00B81A29" w:rsidRPr="003944CB" w:rsidRDefault="00B81A29" w:rsidP="003944CB">
      <w:pPr>
        <w:spacing w:after="0" w:line="240" w:lineRule="auto"/>
        <w:ind w:firstLine="708"/>
        <w:jc w:val="both"/>
        <w:rPr>
          <w:rFonts w:ascii="Times New Roman" w:hAnsi="Times New Roman" w:cs="Times New Roman"/>
          <w:sz w:val="24"/>
          <w:szCs w:val="24"/>
          <w:lang w:val="en-US"/>
        </w:rPr>
      </w:pPr>
    </w:p>
    <w:p w14:paraId="5B0C83C0" w14:textId="77777777" w:rsidR="00827C3E" w:rsidRPr="00FD1B84" w:rsidRDefault="00B65907" w:rsidP="00FD1B84">
      <w:pPr>
        <w:pStyle w:val="Listparagraf"/>
        <w:numPr>
          <w:ilvl w:val="0"/>
          <w:numId w:val="9"/>
        </w:numPr>
        <w:suppressAutoHyphens/>
        <w:spacing w:after="0" w:line="240" w:lineRule="auto"/>
        <w:jc w:val="both"/>
        <w:rPr>
          <w:rFonts w:ascii="Times New Roman" w:hAnsi="Times New Roman" w:cs="Times New Roman"/>
          <w:sz w:val="24"/>
          <w:szCs w:val="24"/>
          <w:lang w:val="en-US"/>
        </w:rPr>
      </w:pPr>
      <w:r w:rsidRPr="00827C3E">
        <w:rPr>
          <w:rStyle w:val="hps"/>
          <w:rFonts w:ascii="Times New Roman" w:hAnsi="Times New Roman" w:cs="Times New Roman"/>
          <w:sz w:val="24"/>
          <w:szCs w:val="24"/>
        </w:rPr>
        <w:t xml:space="preserve">Facteurs causant </w:t>
      </w:r>
      <w:r w:rsidRPr="00827C3E">
        <w:rPr>
          <w:rFonts w:ascii="Times New Roman" w:hAnsi="Times New Roman" w:cs="Times New Roman"/>
          <w:sz w:val="24"/>
          <w:szCs w:val="24"/>
          <w:lang w:val="en-US"/>
        </w:rPr>
        <w:t xml:space="preserve">des lésions directes du myocarde et une diminution consécutive de </w:t>
      </w:r>
      <w:r w:rsidRPr="00827C3E">
        <w:rPr>
          <w:rStyle w:val="hps"/>
          <w:rFonts w:ascii="Times New Roman" w:hAnsi="Times New Roman" w:cs="Times New Roman"/>
          <w:sz w:val="24"/>
          <w:szCs w:val="24"/>
        </w:rPr>
        <w:t>la contractilité</w:t>
      </w:r>
      <w:r w:rsidRPr="00827C3E">
        <w:rPr>
          <w:rFonts w:ascii="Times New Roman" w:hAnsi="Times New Roman" w:cs="Times New Roman"/>
          <w:sz w:val="24"/>
          <w:szCs w:val="24"/>
          <w:lang w:val="en-US"/>
        </w:rPr>
        <w:t xml:space="preserve"> cardiaque </w:t>
      </w:r>
      <w:r w:rsidR="003944CB" w:rsidRPr="00827C3E">
        <w:rPr>
          <w:rStyle w:val="hps"/>
          <w:rFonts w:ascii="Times New Roman" w:hAnsi="Times New Roman" w:cs="Times New Roman"/>
          <w:sz w:val="24"/>
          <w:szCs w:val="24"/>
        </w:rPr>
        <w:t>(</w:t>
      </w:r>
      <w:r w:rsidR="009E5EB3" w:rsidRPr="006A2201">
        <w:rPr>
          <w:rStyle w:val="hps"/>
          <w:rFonts w:ascii="Times New Roman" w:hAnsi="Times New Roman" w:cs="Times New Roman"/>
          <w:b/>
          <w:i/>
          <w:sz w:val="24"/>
          <w:szCs w:val="24"/>
        </w:rPr>
        <w:t xml:space="preserve">insuffisance cardiaque </w:t>
      </w:r>
      <w:r w:rsidR="00B30017" w:rsidRPr="006A2201">
        <w:rPr>
          <w:rStyle w:val="hps"/>
          <w:rFonts w:ascii="Times New Roman" w:hAnsi="Times New Roman" w:cs="Times New Roman"/>
          <w:b/>
          <w:i/>
          <w:sz w:val="24"/>
          <w:szCs w:val="24"/>
        </w:rPr>
        <w:t xml:space="preserve">systolique </w:t>
      </w:r>
      <w:r w:rsidR="00B30017" w:rsidRPr="006A2201">
        <w:rPr>
          <w:rStyle w:val="hps"/>
          <w:rFonts w:ascii="Times New Roman" w:hAnsi="Times New Roman" w:cs="Times New Roman"/>
          <w:b/>
          <w:sz w:val="24"/>
          <w:szCs w:val="24"/>
        </w:rPr>
        <w:t xml:space="preserve">et </w:t>
      </w:r>
      <w:r w:rsidR="003944CB" w:rsidRPr="006A2201">
        <w:rPr>
          <w:rStyle w:val="hps"/>
          <w:rFonts w:ascii="Times New Roman" w:hAnsi="Times New Roman" w:cs="Times New Roman"/>
          <w:b/>
          <w:i/>
          <w:sz w:val="24"/>
          <w:szCs w:val="24"/>
        </w:rPr>
        <w:t>métabolique</w:t>
      </w:r>
      <w:r w:rsidR="009E5EB3" w:rsidRPr="00827C3E">
        <w:rPr>
          <w:rStyle w:val="hps"/>
          <w:rFonts w:ascii="Times New Roman" w:hAnsi="Times New Roman" w:cs="Times New Roman"/>
          <w:sz w:val="24"/>
          <w:szCs w:val="24"/>
        </w:rPr>
        <w:t xml:space="preserve">) </w:t>
      </w:r>
      <w:r w:rsidR="00827C3E">
        <w:rPr>
          <w:rStyle w:val="hps"/>
          <w:rFonts w:ascii="Times New Roman" w:hAnsi="Times New Roman" w:cs="Times New Roman"/>
          <w:sz w:val="24"/>
          <w:szCs w:val="24"/>
        </w:rPr>
        <w:t>:</w:t>
      </w:r>
    </w:p>
    <w:p w14:paraId="0A275204" w14:textId="77777777" w:rsidR="00827C3E" w:rsidRPr="00827C3E" w:rsidRDefault="00827C3E" w:rsidP="00827C3E">
      <w:pPr>
        <w:pStyle w:val="Listparagraf"/>
        <w:numPr>
          <w:ilvl w:val="0"/>
          <w:numId w:val="10"/>
        </w:numPr>
        <w:suppressAutoHyphens/>
        <w:spacing w:after="0" w:line="240" w:lineRule="auto"/>
        <w:jc w:val="both"/>
        <w:rPr>
          <w:rFonts w:ascii="Times New Roman" w:hAnsi="Times New Roman" w:cs="Times New Roman"/>
          <w:sz w:val="24"/>
          <w:szCs w:val="24"/>
          <w:lang w:val="en-US"/>
        </w:rPr>
      </w:pPr>
      <w:r w:rsidRPr="00827C3E">
        <w:rPr>
          <w:rFonts w:ascii="Times New Roman" w:hAnsi="Times New Roman" w:cs="Times New Roman"/>
          <w:sz w:val="24"/>
          <w:szCs w:val="24"/>
          <w:lang w:val="en-US"/>
        </w:rPr>
        <w:t>facteurs physiques (traumatisme myocardique, action du courant électrique) ;</w:t>
      </w:r>
    </w:p>
    <w:p w14:paraId="21822132" w14:textId="77777777" w:rsidR="00E156B4"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sidRPr="001B481B">
        <w:rPr>
          <w:rFonts w:ascii="Times New Roman" w:hAnsi="Times New Roman" w:cs="Times New Roman"/>
          <w:sz w:val="24"/>
          <w:szCs w:val="24"/>
          <w:lang w:val="en-US"/>
        </w:rPr>
        <w:t xml:space="preserve">facteurs chimiques, y compris biochimiques (augmentation des concentrations de substances biologiquement actives (adrénaline, thyroxine) ; </w:t>
      </w:r>
    </w:p>
    <w:p w14:paraId="1840486B" w14:textId="77777777" w:rsidR="00E156B4"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surdosages de médicaments, substances qui altèrent </w:t>
      </w:r>
      <w:r w:rsidRPr="001B481B">
        <w:rPr>
          <w:rFonts w:ascii="Times New Roman" w:hAnsi="Times New Roman" w:cs="Times New Roman"/>
          <w:sz w:val="24"/>
          <w:szCs w:val="24"/>
          <w:lang w:val="en-US"/>
        </w:rPr>
        <w:t xml:space="preserve">le couplage des processus d'oxydation et de phosphorylation dans les mitochondries ;  </w:t>
      </w:r>
    </w:p>
    <w:p w14:paraId="7526EEC2" w14:textId="77777777" w:rsidR="00E156B4"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sidRPr="007D7A9F">
        <w:rPr>
          <w:rFonts w:ascii="Times New Roman" w:hAnsi="Times New Roman" w:cs="Times New Roman"/>
          <w:sz w:val="24"/>
          <w:szCs w:val="24"/>
          <w:lang w:val="en-US"/>
        </w:rPr>
        <w:t xml:space="preserve">inhibiteurs enzymatiques ou inhibiteurs du transport transmembranaire des </w:t>
      </w:r>
      <w:r w:rsidR="00E156B4">
        <w:rPr>
          <w:rFonts w:ascii="Times New Roman" w:hAnsi="Times New Roman" w:cs="Times New Roman"/>
          <w:sz w:val="24"/>
          <w:szCs w:val="24"/>
          <w:lang w:val="en-US"/>
        </w:rPr>
        <w:t xml:space="preserve">ions </w:t>
      </w:r>
      <w:r w:rsidRPr="007D7A9F">
        <w:rPr>
          <w:rFonts w:ascii="Times New Roman" w:hAnsi="Times New Roman" w:cs="Times New Roman"/>
          <w:sz w:val="24"/>
          <w:szCs w:val="24"/>
          <w:lang w:val="en-US"/>
        </w:rPr>
        <w:t>Ca</w:t>
      </w:r>
      <w:r w:rsidRPr="007D7A9F">
        <w:rPr>
          <w:rFonts w:ascii="Times New Roman" w:hAnsi="Times New Roman" w:cs="Times New Roman"/>
          <w:sz w:val="24"/>
          <w:szCs w:val="24"/>
          <w:vertAlign w:val="superscript"/>
          <w:lang w:val="en-US"/>
        </w:rPr>
        <w:t>2+</w:t>
      </w:r>
      <w:r w:rsidR="00E156B4">
        <w:rPr>
          <w:rFonts w:ascii="Times New Roman" w:hAnsi="Times New Roman" w:cs="Times New Roman"/>
          <w:sz w:val="24"/>
          <w:szCs w:val="24"/>
          <w:lang w:val="en-US"/>
        </w:rPr>
        <w:t xml:space="preserve">dans </w:t>
      </w:r>
      <w:r w:rsidRPr="007D7A9F">
        <w:rPr>
          <w:rFonts w:ascii="Times New Roman" w:hAnsi="Times New Roman" w:cs="Times New Roman"/>
          <w:sz w:val="24"/>
          <w:szCs w:val="24"/>
          <w:lang w:val="en-US"/>
        </w:rPr>
        <w:t>les cardiomyocytes</w:t>
      </w:r>
      <w:r>
        <w:rPr>
          <w:rFonts w:ascii="Times New Roman" w:hAnsi="Times New Roman" w:cs="Times New Roman"/>
          <w:sz w:val="24"/>
          <w:szCs w:val="24"/>
          <w:lang w:val="en-US"/>
        </w:rPr>
        <w:t xml:space="preserve">, </w:t>
      </w:r>
    </w:p>
    <w:p w14:paraId="71A28A06" w14:textId="77777777" w:rsidR="00E156B4"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sidRPr="00827C3E">
        <w:rPr>
          <w:rFonts w:ascii="Times New Roman" w:hAnsi="Times New Roman" w:cs="Times New Roman"/>
          <w:sz w:val="24"/>
          <w:szCs w:val="24"/>
          <w:lang w:val="en-US"/>
        </w:rPr>
        <w:t xml:space="preserve">médicaments sympathomimétiques ; </w:t>
      </w:r>
    </w:p>
    <w:p w14:paraId="03960AA2" w14:textId="77777777" w:rsidR="00827C3E" w:rsidRPr="00827C3E"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sidRPr="00827C3E">
        <w:rPr>
          <w:rFonts w:ascii="Times New Roman" w:hAnsi="Times New Roman" w:cs="Times New Roman"/>
          <w:sz w:val="24"/>
          <w:szCs w:val="24"/>
          <w:lang w:val="en-US"/>
        </w:rPr>
        <w:t>bloqueurs du transport d'électrons dans la chaîne respiratoire mitochondriale) ;</w:t>
      </w:r>
    </w:p>
    <w:p w14:paraId="2E22A578" w14:textId="77777777" w:rsidR="00827C3E" w:rsidRPr="001B481B" w:rsidRDefault="00827C3E" w:rsidP="00827C3E">
      <w:pPr>
        <w:numPr>
          <w:ilvl w:val="0"/>
          <w:numId w:val="10"/>
        </w:numPr>
        <w:suppressAutoHyphens/>
        <w:spacing w:after="0" w:line="240" w:lineRule="auto"/>
        <w:jc w:val="both"/>
        <w:rPr>
          <w:rFonts w:ascii="Times New Roman" w:hAnsi="Times New Roman" w:cs="Times New Roman"/>
          <w:sz w:val="24"/>
          <w:szCs w:val="24"/>
          <w:lang w:val="en-US"/>
        </w:rPr>
      </w:pPr>
      <w:r w:rsidRPr="001B481B">
        <w:rPr>
          <w:rFonts w:ascii="Times New Roman" w:hAnsi="Times New Roman" w:cs="Times New Roman"/>
          <w:sz w:val="24"/>
          <w:szCs w:val="24"/>
          <w:lang w:val="en-US"/>
        </w:rPr>
        <w:t>facteurs biologiques (micro-organismes et/ou leurs toxines, parasites) ;</w:t>
      </w:r>
    </w:p>
    <w:p w14:paraId="0232C46A" w14:textId="77777777" w:rsidR="009E5EB3" w:rsidRDefault="00827C3E" w:rsidP="004D4F08">
      <w:pPr>
        <w:numPr>
          <w:ilvl w:val="0"/>
          <w:numId w:val="10"/>
        </w:numPr>
        <w:suppressAutoHyphens/>
        <w:spacing w:after="0" w:line="240" w:lineRule="auto"/>
        <w:jc w:val="both"/>
        <w:rPr>
          <w:rFonts w:ascii="Times New Roman" w:hAnsi="Times New Roman" w:cs="Times New Roman"/>
          <w:sz w:val="24"/>
          <w:szCs w:val="24"/>
          <w:lang w:val="en-US"/>
        </w:rPr>
      </w:pPr>
      <w:r w:rsidRPr="001B481B">
        <w:rPr>
          <w:rFonts w:ascii="Times New Roman" w:hAnsi="Times New Roman" w:cs="Times New Roman"/>
          <w:sz w:val="24"/>
          <w:szCs w:val="24"/>
          <w:lang w:val="en-US"/>
        </w:rPr>
        <w:t>manque de facteurs nécessaires au fonctionnement normal du cœur : oxygène, substrats pour l'oxydation, enzymes, vitamines.</w:t>
      </w:r>
    </w:p>
    <w:p w14:paraId="70A5C57C" w14:textId="77777777" w:rsidR="004D4F08" w:rsidRPr="004D4F08" w:rsidRDefault="004D4F08" w:rsidP="004D4F08">
      <w:pPr>
        <w:suppressAutoHyphens/>
        <w:spacing w:after="0" w:line="240" w:lineRule="auto"/>
        <w:ind w:left="1425"/>
        <w:jc w:val="both"/>
        <w:rPr>
          <w:rStyle w:val="hps"/>
          <w:rFonts w:ascii="Times New Roman" w:hAnsi="Times New Roman" w:cs="Times New Roman"/>
          <w:sz w:val="24"/>
          <w:szCs w:val="24"/>
          <w:lang w:val="en-US"/>
        </w:rPr>
      </w:pPr>
    </w:p>
    <w:p w14:paraId="229621FC" w14:textId="77777777" w:rsidR="009E5EB3" w:rsidRPr="006A2201" w:rsidRDefault="00B65907" w:rsidP="006A2201">
      <w:pPr>
        <w:pStyle w:val="Listparagraf"/>
        <w:numPr>
          <w:ilvl w:val="0"/>
          <w:numId w:val="9"/>
        </w:numPr>
        <w:spacing w:line="240" w:lineRule="auto"/>
        <w:jc w:val="both"/>
        <w:rPr>
          <w:rFonts w:ascii="Times New Roman" w:hAnsi="Times New Roman" w:cs="Times New Roman"/>
          <w:b/>
          <w:sz w:val="24"/>
          <w:szCs w:val="24"/>
          <w:lang w:val="en-US"/>
        </w:rPr>
      </w:pPr>
      <w:r w:rsidRPr="009E5EB3">
        <w:rPr>
          <w:rFonts w:ascii="Times New Roman" w:hAnsi="Times New Roman" w:cs="Times New Roman"/>
          <w:sz w:val="24"/>
          <w:szCs w:val="24"/>
          <w:lang w:val="en-US"/>
        </w:rPr>
        <w:t xml:space="preserve">Facteurs </w:t>
      </w:r>
      <w:r w:rsidRPr="009E5EB3">
        <w:rPr>
          <w:rStyle w:val="hps"/>
          <w:rFonts w:ascii="Times New Roman" w:hAnsi="Times New Roman" w:cs="Times New Roman"/>
          <w:sz w:val="24"/>
          <w:szCs w:val="24"/>
        </w:rPr>
        <w:t xml:space="preserve">causant </w:t>
      </w:r>
      <w:r w:rsidRPr="009E5EB3">
        <w:rPr>
          <w:rFonts w:ascii="Times New Roman" w:hAnsi="Times New Roman" w:cs="Times New Roman"/>
          <w:sz w:val="24"/>
          <w:szCs w:val="24"/>
          <w:lang w:val="en-US"/>
        </w:rPr>
        <w:t xml:space="preserve">des lésions directes du cœur et perturbant le remplissage diastolique </w:t>
      </w:r>
      <w:r w:rsidR="003944CB" w:rsidRPr="009E5EB3">
        <w:rPr>
          <w:rFonts w:ascii="Times New Roman" w:hAnsi="Times New Roman" w:cs="Times New Roman"/>
          <w:sz w:val="24"/>
          <w:szCs w:val="24"/>
          <w:lang w:val="en-US"/>
        </w:rPr>
        <w:t>(</w:t>
      </w:r>
      <w:r w:rsidR="009E5EB3" w:rsidRPr="006A2201">
        <w:rPr>
          <w:rStyle w:val="hps"/>
          <w:rFonts w:ascii="Times New Roman" w:hAnsi="Times New Roman" w:cs="Times New Roman"/>
          <w:b/>
          <w:i/>
          <w:sz w:val="24"/>
          <w:szCs w:val="24"/>
        </w:rPr>
        <w:t xml:space="preserve">insuffisance cardiaque </w:t>
      </w:r>
      <w:r w:rsidR="009E5EB3" w:rsidRPr="006A2201">
        <w:rPr>
          <w:rFonts w:ascii="Times New Roman" w:hAnsi="Times New Roman" w:cs="Times New Roman"/>
          <w:b/>
          <w:i/>
          <w:sz w:val="24"/>
          <w:szCs w:val="24"/>
          <w:lang w:val="en-US"/>
        </w:rPr>
        <w:t>diastolique</w:t>
      </w:r>
      <w:r w:rsidR="003944CB" w:rsidRPr="006A2201">
        <w:rPr>
          <w:rFonts w:ascii="Times New Roman" w:hAnsi="Times New Roman" w:cs="Times New Roman"/>
          <w:b/>
          <w:sz w:val="24"/>
          <w:szCs w:val="24"/>
          <w:lang w:val="en-US"/>
        </w:rPr>
        <w:t xml:space="preserve">) </w:t>
      </w:r>
      <w:r w:rsidR="00FD1B84">
        <w:rPr>
          <w:rFonts w:ascii="Times New Roman" w:hAnsi="Times New Roman" w:cs="Times New Roman"/>
          <w:b/>
          <w:sz w:val="24"/>
          <w:szCs w:val="24"/>
          <w:lang w:val="en-US"/>
        </w:rPr>
        <w:t>:</w:t>
      </w:r>
    </w:p>
    <w:p w14:paraId="74A2755E" w14:textId="77777777" w:rsidR="00B81A29" w:rsidRDefault="00B81A29" w:rsidP="006A2201">
      <w:pPr>
        <w:pStyle w:val="Listparagraf"/>
        <w:numPr>
          <w:ilvl w:val="0"/>
          <w:numId w:val="11"/>
        </w:numPr>
        <w:spacing w:line="240" w:lineRule="auto"/>
        <w:jc w:val="both"/>
        <w:rPr>
          <w:rFonts w:ascii="Times New Roman" w:hAnsi="Times New Roman" w:cs="Times New Roman"/>
          <w:sz w:val="24"/>
          <w:szCs w:val="24"/>
          <w:lang w:val="en-US"/>
        </w:rPr>
      </w:pPr>
      <w:r w:rsidRPr="00B81A29">
        <w:rPr>
          <w:rFonts w:ascii="Times New Roman" w:hAnsi="Times New Roman" w:cs="Times New Roman"/>
          <w:sz w:val="24"/>
          <w:szCs w:val="24"/>
          <w:lang w:val="en-US"/>
        </w:rPr>
        <w:t xml:space="preserve">myocarde (maladies infiltratives, fibrose cardiaque, amylose cardiaque, hémochromatose, hypertrophie cardiaque), </w:t>
      </w:r>
    </w:p>
    <w:p w14:paraId="177D9987" w14:textId="77777777" w:rsidR="00B81A29" w:rsidRDefault="00B81A29" w:rsidP="006A2201">
      <w:pPr>
        <w:pStyle w:val="Listparagraf"/>
        <w:numPr>
          <w:ilvl w:val="0"/>
          <w:numId w:val="11"/>
        </w:numPr>
        <w:spacing w:line="240" w:lineRule="auto"/>
        <w:jc w:val="both"/>
        <w:rPr>
          <w:rFonts w:ascii="Times New Roman" w:hAnsi="Times New Roman" w:cs="Times New Roman"/>
          <w:sz w:val="24"/>
          <w:szCs w:val="24"/>
          <w:lang w:val="en-US"/>
        </w:rPr>
      </w:pPr>
      <w:r w:rsidRPr="00B81A29">
        <w:rPr>
          <w:rFonts w:ascii="Times New Roman" w:hAnsi="Times New Roman" w:cs="Times New Roman"/>
          <w:sz w:val="24"/>
          <w:szCs w:val="24"/>
          <w:lang w:val="en-US"/>
        </w:rPr>
        <w:t xml:space="preserve">endocarde (fibroélastose), </w:t>
      </w:r>
    </w:p>
    <w:p w14:paraId="4877859E" w14:textId="77777777" w:rsidR="00B81A29" w:rsidRPr="00B81A29" w:rsidRDefault="00B81A29" w:rsidP="006A2201">
      <w:pPr>
        <w:pStyle w:val="Listparagraf"/>
        <w:numPr>
          <w:ilvl w:val="0"/>
          <w:numId w:val="11"/>
        </w:numPr>
        <w:spacing w:line="240" w:lineRule="auto"/>
        <w:jc w:val="both"/>
        <w:rPr>
          <w:rFonts w:ascii="Times New Roman" w:hAnsi="Times New Roman" w:cs="Times New Roman"/>
          <w:sz w:val="24"/>
          <w:szCs w:val="24"/>
          <w:lang w:val="en-US"/>
        </w:rPr>
      </w:pPr>
      <w:r w:rsidRPr="00B81A29">
        <w:rPr>
          <w:rFonts w:ascii="Times New Roman" w:hAnsi="Times New Roman" w:cs="Times New Roman"/>
          <w:sz w:val="24"/>
          <w:szCs w:val="24"/>
          <w:lang w:val="en-US"/>
        </w:rPr>
        <w:t xml:space="preserve"> péricarde avec altération du remplissage cardiaque pendant la diastole, en cas de péricardite constrictive, tamponnade cardiaque</w:t>
      </w:r>
      <w:r w:rsidR="004D4F08">
        <w:rPr>
          <w:rFonts w:ascii="Times New Roman" w:hAnsi="Times New Roman" w:cs="Times New Roman"/>
          <w:sz w:val="24"/>
          <w:szCs w:val="24"/>
          <w:lang w:val="en-US"/>
        </w:rPr>
        <w:t>.</w:t>
      </w:r>
    </w:p>
    <w:p w14:paraId="2C4DD35E" w14:textId="77777777" w:rsidR="00827C3E" w:rsidRDefault="00827C3E" w:rsidP="00827C3E">
      <w:pPr>
        <w:pStyle w:val="Listparagraf"/>
        <w:ind w:left="1065"/>
        <w:jc w:val="both"/>
        <w:rPr>
          <w:rFonts w:ascii="Times New Roman" w:hAnsi="Times New Roman" w:cs="Times New Roman"/>
          <w:sz w:val="24"/>
          <w:szCs w:val="24"/>
          <w:lang w:val="en-US"/>
        </w:rPr>
      </w:pPr>
    </w:p>
    <w:p w14:paraId="40B2963D" w14:textId="77777777" w:rsidR="004D4F08" w:rsidRDefault="00B65907" w:rsidP="006A2201">
      <w:pPr>
        <w:pStyle w:val="Listparagraf"/>
        <w:numPr>
          <w:ilvl w:val="0"/>
          <w:numId w:val="9"/>
        </w:numPr>
        <w:spacing w:line="240" w:lineRule="auto"/>
        <w:jc w:val="both"/>
        <w:rPr>
          <w:rFonts w:ascii="Times New Roman" w:hAnsi="Times New Roman" w:cs="Times New Roman"/>
          <w:sz w:val="24"/>
          <w:szCs w:val="24"/>
          <w:lang w:val="en-US"/>
        </w:rPr>
      </w:pPr>
      <w:r w:rsidRPr="009E5EB3">
        <w:rPr>
          <w:rFonts w:ascii="Times New Roman" w:hAnsi="Times New Roman" w:cs="Times New Roman"/>
          <w:sz w:val="24"/>
          <w:szCs w:val="24"/>
          <w:lang w:val="en-US"/>
        </w:rPr>
        <w:t xml:space="preserve">Facteurs provoquant </w:t>
      </w:r>
      <w:r w:rsidRPr="009E5EB3">
        <w:rPr>
          <w:rFonts w:ascii="Times New Roman" w:hAnsi="Times New Roman" w:cs="Times New Roman"/>
          <w:bCs/>
          <w:sz w:val="24"/>
          <w:szCs w:val="24"/>
          <w:lang w:val="en-US"/>
        </w:rPr>
        <w:t xml:space="preserve">une surcharge de travail </w:t>
      </w:r>
      <w:r w:rsidRPr="009E5EB3">
        <w:rPr>
          <w:rFonts w:ascii="Times New Roman" w:hAnsi="Times New Roman" w:cs="Times New Roman"/>
          <w:sz w:val="24"/>
          <w:szCs w:val="24"/>
          <w:lang w:val="en-US"/>
        </w:rPr>
        <w:t>du myocarde (</w:t>
      </w:r>
      <w:r w:rsidRPr="009E5EB3">
        <w:rPr>
          <w:rFonts w:ascii="Times New Roman" w:hAnsi="Times New Roman" w:cs="Times New Roman"/>
          <w:bCs/>
          <w:sz w:val="24"/>
          <w:szCs w:val="24"/>
          <w:lang w:val="en-US"/>
        </w:rPr>
        <w:t xml:space="preserve">pression </w:t>
      </w:r>
      <w:r w:rsidR="004D4F08">
        <w:rPr>
          <w:rFonts w:ascii="Times New Roman" w:hAnsi="Times New Roman" w:cs="Times New Roman"/>
          <w:bCs/>
          <w:sz w:val="24"/>
          <w:szCs w:val="24"/>
          <w:lang w:val="en-US"/>
        </w:rPr>
        <w:t xml:space="preserve">- postcharge </w:t>
      </w:r>
      <w:r w:rsidRPr="009E5EB3">
        <w:rPr>
          <w:rFonts w:ascii="Times New Roman" w:hAnsi="Times New Roman" w:cs="Times New Roman"/>
          <w:bCs/>
          <w:sz w:val="24"/>
          <w:szCs w:val="24"/>
          <w:lang w:val="en-US"/>
        </w:rPr>
        <w:t xml:space="preserve">et volume </w:t>
      </w:r>
      <w:r w:rsidR="004D4F08">
        <w:rPr>
          <w:rFonts w:ascii="Times New Roman" w:hAnsi="Times New Roman" w:cs="Times New Roman"/>
          <w:bCs/>
          <w:sz w:val="24"/>
          <w:szCs w:val="24"/>
          <w:lang w:val="en-US"/>
        </w:rPr>
        <w:t>- précharge</w:t>
      </w:r>
      <w:r w:rsidRPr="009E5EB3">
        <w:rPr>
          <w:rFonts w:ascii="Times New Roman" w:hAnsi="Times New Roman" w:cs="Times New Roman"/>
          <w:sz w:val="24"/>
          <w:szCs w:val="24"/>
          <w:lang w:val="en-US"/>
        </w:rPr>
        <w:t xml:space="preserve">) ; </w:t>
      </w:r>
      <w:r w:rsidR="003944CB" w:rsidRPr="009E5EB3">
        <w:rPr>
          <w:rFonts w:ascii="Times New Roman" w:hAnsi="Times New Roman" w:cs="Times New Roman"/>
          <w:sz w:val="24"/>
          <w:szCs w:val="24"/>
          <w:lang w:val="en-US"/>
        </w:rPr>
        <w:t>(</w:t>
      </w:r>
      <w:r w:rsidR="009E5EB3" w:rsidRPr="006A2201">
        <w:rPr>
          <w:rStyle w:val="hps"/>
          <w:rFonts w:ascii="Times New Roman" w:hAnsi="Times New Roman" w:cs="Times New Roman"/>
          <w:b/>
          <w:i/>
          <w:sz w:val="24"/>
          <w:szCs w:val="24"/>
        </w:rPr>
        <w:t xml:space="preserve">insuffisance cardiaque </w:t>
      </w:r>
      <w:r w:rsidR="003944CB" w:rsidRPr="006A2201">
        <w:rPr>
          <w:rFonts w:ascii="Times New Roman" w:hAnsi="Times New Roman" w:cs="Times New Roman"/>
          <w:b/>
          <w:i/>
          <w:sz w:val="24"/>
          <w:szCs w:val="24"/>
          <w:lang w:val="en-US"/>
        </w:rPr>
        <w:t>hémodynamique</w:t>
      </w:r>
      <w:r w:rsidR="003944CB" w:rsidRPr="009E5EB3">
        <w:rPr>
          <w:rFonts w:ascii="Times New Roman" w:hAnsi="Times New Roman" w:cs="Times New Roman"/>
          <w:sz w:val="24"/>
          <w:szCs w:val="24"/>
          <w:lang w:val="en-US"/>
        </w:rPr>
        <w:t xml:space="preserve">) </w:t>
      </w:r>
      <w:r w:rsidR="00E156B4">
        <w:rPr>
          <w:rFonts w:ascii="Times New Roman" w:hAnsi="Times New Roman" w:cs="Times New Roman"/>
          <w:sz w:val="24"/>
          <w:szCs w:val="24"/>
          <w:lang w:val="en-US"/>
        </w:rPr>
        <w:t>:</w:t>
      </w:r>
    </w:p>
    <w:p w14:paraId="1E3A7AE1" w14:textId="77777777" w:rsidR="00E156B4" w:rsidRPr="004D4F08" w:rsidRDefault="004D4F08" w:rsidP="006A2201">
      <w:pPr>
        <w:pStyle w:val="Listparagraf"/>
        <w:numPr>
          <w:ilvl w:val="0"/>
          <w:numId w:val="21"/>
        </w:numPr>
        <w:spacing w:line="240" w:lineRule="auto"/>
        <w:jc w:val="both"/>
        <w:rPr>
          <w:rFonts w:ascii="Times New Roman" w:hAnsi="Times New Roman" w:cs="Times New Roman"/>
          <w:sz w:val="24"/>
          <w:szCs w:val="24"/>
          <w:lang w:val="en-US"/>
        </w:rPr>
      </w:pPr>
      <w:r w:rsidRPr="004D4F08">
        <w:rPr>
          <w:rFonts w:ascii="Times New Roman" w:hAnsi="Times New Roman" w:cs="Times New Roman"/>
          <w:sz w:val="24"/>
          <w:szCs w:val="24"/>
          <w:lang w:val="en-US"/>
        </w:rPr>
        <w:t>Facteurs augmentant la postcharge : hypertension artérielle, sténose aortique et pulmonaire, hémoconcentration.</w:t>
      </w:r>
    </w:p>
    <w:p w14:paraId="4488BF9D" w14:textId="77777777" w:rsidR="004D4F08" w:rsidRDefault="004D4F08" w:rsidP="006A2201">
      <w:pPr>
        <w:pStyle w:val="Listparagraf"/>
        <w:numPr>
          <w:ilvl w:val="0"/>
          <w:numId w:val="21"/>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Facteurs augmentant la précharge : hypervolémie, régurgitation mitrale ou aortique, communication interventriculaire.</w:t>
      </w:r>
    </w:p>
    <w:p w14:paraId="4D2BB483" w14:textId="77777777" w:rsidR="0028506F" w:rsidRDefault="00B81A29" w:rsidP="00AA4C37">
      <w:pPr>
        <w:spacing w:line="240" w:lineRule="auto"/>
        <w:ind w:firstLine="708"/>
        <w:jc w:val="both"/>
        <w:rPr>
          <w:rFonts w:ascii="Times New Roman" w:hAnsi="Times New Roman" w:cs="Times New Roman"/>
          <w:sz w:val="24"/>
          <w:szCs w:val="24"/>
          <w:lang w:val="en-US"/>
        </w:rPr>
      </w:pPr>
      <w:r w:rsidRPr="004D4F08">
        <w:rPr>
          <w:rFonts w:ascii="Times New Roman" w:hAnsi="Times New Roman" w:cs="Times New Roman"/>
          <w:sz w:val="24"/>
          <w:szCs w:val="24"/>
          <w:lang w:val="en-US"/>
        </w:rPr>
        <w:t>Il existe également des formes mixtes lorsque la lésion myocardique (par exemple, une myocardite) s'accompagne d'une surcharge de travail cardiaque (par exemple, une insuffisance valvulaire)</w:t>
      </w:r>
      <w:r w:rsidR="00810D59">
        <w:rPr>
          <w:rFonts w:ascii="Times New Roman" w:hAnsi="Times New Roman" w:cs="Times New Roman"/>
          <w:sz w:val="24"/>
          <w:szCs w:val="24"/>
          <w:lang w:val="en-US"/>
        </w:rPr>
        <w:t>.</w:t>
      </w:r>
    </w:p>
    <w:p w14:paraId="20B8F490" w14:textId="77777777" w:rsidR="0028506F" w:rsidRPr="0028506F" w:rsidRDefault="00600087" w:rsidP="0028506F">
      <w:pPr>
        <w:ind w:firstLine="708"/>
        <w:jc w:val="center"/>
        <w:rPr>
          <w:rFonts w:ascii="Times New Roman" w:hAnsi="Times New Roman" w:cs="Times New Roman"/>
          <w:sz w:val="28"/>
          <w:szCs w:val="28"/>
          <w:lang w:val="en-US"/>
        </w:rPr>
      </w:pPr>
      <w:r>
        <w:rPr>
          <w:rFonts w:ascii="Times New Roman" w:hAnsi="Times New Roman" w:cs="Times New Roman"/>
          <w:b/>
          <w:i/>
          <w:sz w:val="28"/>
          <w:szCs w:val="28"/>
          <w:lang w:val="en-US"/>
        </w:rPr>
        <w:t xml:space="preserve">Pathogenèse générale </w:t>
      </w:r>
      <w:r w:rsidR="0028506F" w:rsidRPr="0028506F">
        <w:rPr>
          <w:rFonts w:ascii="Times New Roman" w:hAnsi="Times New Roman" w:cs="Times New Roman"/>
          <w:b/>
          <w:i/>
          <w:sz w:val="28"/>
          <w:szCs w:val="28"/>
          <w:lang w:val="en-US"/>
        </w:rPr>
        <w:t>de l'insuffisance cardiaque</w:t>
      </w:r>
    </w:p>
    <w:p w14:paraId="728AEC29" w14:textId="77777777" w:rsidR="0028506F" w:rsidRPr="0028506F" w:rsidRDefault="0028506F" w:rsidP="0028506F">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lastRenderedPageBreak/>
        <w:tab/>
        <w:t xml:space="preserve">L'insuffisance cardiaque, qui se développe </w:t>
      </w:r>
      <w:r w:rsidRPr="00B50754">
        <w:rPr>
          <w:rFonts w:ascii="Times New Roman" w:hAnsi="Times New Roman" w:cs="Times New Roman"/>
          <w:i/>
          <w:sz w:val="24"/>
          <w:szCs w:val="24"/>
          <w:lang w:val="en-US"/>
        </w:rPr>
        <w:t xml:space="preserve">principalement </w:t>
      </w:r>
      <w:r w:rsidRPr="0028506F">
        <w:rPr>
          <w:rFonts w:ascii="Times New Roman" w:hAnsi="Times New Roman" w:cs="Times New Roman"/>
          <w:sz w:val="24"/>
          <w:szCs w:val="24"/>
          <w:lang w:val="en-US"/>
        </w:rPr>
        <w:t>à la suite d'une altération directe du myocarde, se caractérise par une diminution de la tension cardiaque qui se manifeste par une diminution de la puissance et de la vitesse de contraction et de relaxation du muscle cardiaque.</w:t>
      </w:r>
    </w:p>
    <w:p w14:paraId="5692D568" w14:textId="77777777" w:rsidR="006A2201" w:rsidRDefault="0028506F" w:rsidP="004B63F8">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ab/>
        <w:t xml:space="preserve">L'insuffisance cardiaque, qui se développe </w:t>
      </w:r>
      <w:r w:rsidRPr="00B50754">
        <w:rPr>
          <w:rFonts w:ascii="Times New Roman" w:hAnsi="Times New Roman" w:cs="Times New Roman"/>
          <w:i/>
          <w:sz w:val="24"/>
          <w:szCs w:val="24"/>
          <w:lang w:val="en-US"/>
        </w:rPr>
        <w:t xml:space="preserve">secondairement </w:t>
      </w:r>
      <w:r w:rsidRPr="0028506F">
        <w:rPr>
          <w:rFonts w:ascii="Times New Roman" w:hAnsi="Times New Roman" w:cs="Times New Roman"/>
          <w:sz w:val="24"/>
          <w:szCs w:val="24"/>
          <w:lang w:val="en-US"/>
        </w:rPr>
        <w:t>à la suite d</w:t>
      </w:r>
      <w:r w:rsidR="00B50754">
        <w:rPr>
          <w:rFonts w:ascii="Times New Roman" w:hAnsi="Times New Roman" w:cs="Times New Roman"/>
          <w:sz w:val="24"/>
          <w:szCs w:val="24"/>
          <w:lang w:val="en-US"/>
        </w:rPr>
        <w:t>'une surcharge</w:t>
      </w:r>
      <w:r w:rsidRPr="0028506F">
        <w:rPr>
          <w:rFonts w:ascii="Times New Roman" w:hAnsi="Times New Roman" w:cs="Times New Roman"/>
          <w:sz w:val="24"/>
          <w:szCs w:val="24"/>
          <w:lang w:val="en-US"/>
        </w:rPr>
        <w:t xml:space="preserve"> fonctionnelle du cœur</w:t>
      </w:r>
      <w:r w:rsidR="00F324AB">
        <w:rPr>
          <w:rFonts w:ascii="Times New Roman" w:hAnsi="Times New Roman" w:cs="Times New Roman"/>
          <w:sz w:val="24"/>
          <w:szCs w:val="24"/>
          <w:lang w:val="en-US"/>
        </w:rPr>
        <w:t xml:space="preserve">, se caractérise par une diminution </w:t>
      </w:r>
      <w:r w:rsidR="00600087">
        <w:rPr>
          <w:rFonts w:ascii="Times New Roman" w:hAnsi="Times New Roman" w:cs="Times New Roman"/>
          <w:sz w:val="24"/>
          <w:szCs w:val="24"/>
          <w:lang w:val="en-US"/>
        </w:rPr>
        <w:t xml:space="preserve">de la puissance </w:t>
      </w:r>
      <w:r w:rsidRPr="0028506F">
        <w:rPr>
          <w:rFonts w:ascii="Times New Roman" w:hAnsi="Times New Roman" w:cs="Times New Roman"/>
          <w:sz w:val="24"/>
          <w:szCs w:val="24"/>
          <w:lang w:val="en-US"/>
        </w:rPr>
        <w:t xml:space="preserve">et de la vitesse de contraction et de relaxation du cœur. </w:t>
      </w:r>
      <w:r w:rsidR="006A2201">
        <w:rPr>
          <w:rFonts w:ascii="Times New Roman" w:hAnsi="Times New Roman" w:cs="Times New Roman"/>
          <w:sz w:val="24"/>
          <w:szCs w:val="24"/>
          <w:lang w:val="en-US"/>
        </w:rPr>
        <w:t xml:space="preserve">Cependant, </w:t>
      </w:r>
      <w:r w:rsidR="00B840CF" w:rsidRPr="00B840CF">
        <w:rPr>
          <w:rFonts w:ascii="Times New Roman" w:hAnsi="Times New Roman" w:cs="Times New Roman"/>
          <w:sz w:val="24"/>
          <w:szCs w:val="24"/>
          <w:lang w:val="en-US"/>
        </w:rPr>
        <w:t xml:space="preserve">malgré la diversité des causes et </w:t>
      </w:r>
      <w:r w:rsidR="00B50754">
        <w:rPr>
          <w:rFonts w:ascii="Times New Roman" w:hAnsi="Times New Roman" w:cs="Times New Roman"/>
          <w:sz w:val="24"/>
          <w:szCs w:val="24"/>
          <w:lang w:val="en-US"/>
        </w:rPr>
        <w:t>des</w:t>
      </w:r>
      <w:r w:rsidR="00B840CF" w:rsidRPr="00B840CF">
        <w:rPr>
          <w:rFonts w:ascii="Times New Roman" w:hAnsi="Times New Roman" w:cs="Times New Roman"/>
          <w:sz w:val="24"/>
          <w:szCs w:val="24"/>
          <w:lang w:val="en-US"/>
        </w:rPr>
        <w:t xml:space="preserve"> particularités </w:t>
      </w:r>
      <w:r w:rsidR="00B50754">
        <w:rPr>
          <w:rFonts w:ascii="Times New Roman" w:hAnsi="Times New Roman" w:cs="Times New Roman"/>
          <w:sz w:val="24"/>
          <w:szCs w:val="24"/>
          <w:lang w:val="en-US"/>
        </w:rPr>
        <w:t xml:space="preserve">de l'insuffisance cardiaque, les mécanismes pathogéniques généraux </w:t>
      </w:r>
      <w:r w:rsidR="00C47830">
        <w:rPr>
          <w:rFonts w:ascii="Times New Roman" w:hAnsi="Times New Roman" w:cs="Times New Roman"/>
          <w:sz w:val="24"/>
          <w:szCs w:val="24"/>
          <w:lang w:val="en-US"/>
        </w:rPr>
        <w:t xml:space="preserve">(au niveau moléculaire et cellulaire) </w:t>
      </w:r>
      <w:r w:rsidR="00B50754">
        <w:rPr>
          <w:rFonts w:ascii="Times New Roman" w:hAnsi="Times New Roman" w:cs="Times New Roman"/>
          <w:sz w:val="24"/>
          <w:szCs w:val="24"/>
          <w:lang w:val="en-US"/>
        </w:rPr>
        <w:t xml:space="preserve">et les conséquences sont les mêmes. </w:t>
      </w:r>
    </w:p>
    <w:p w14:paraId="5A11E201" w14:textId="77777777" w:rsidR="0028506F" w:rsidRPr="0028506F" w:rsidRDefault="0028506F" w:rsidP="004B63F8">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Les mécanismes</w:t>
      </w:r>
      <w:r w:rsidR="005A29FB">
        <w:rPr>
          <w:rFonts w:ascii="Times New Roman" w:hAnsi="Times New Roman" w:cs="Times New Roman"/>
          <w:sz w:val="24"/>
          <w:szCs w:val="24"/>
          <w:lang w:val="en-US"/>
        </w:rPr>
        <w:t xml:space="preserve"> pathogéniques </w:t>
      </w:r>
      <w:r w:rsidRPr="0028506F">
        <w:rPr>
          <w:rFonts w:ascii="Times New Roman" w:hAnsi="Times New Roman" w:cs="Times New Roman"/>
          <w:sz w:val="24"/>
          <w:szCs w:val="24"/>
          <w:lang w:val="en-US"/>
        </w:rPr>
        <w:t xml:space="preserve">de l'insuffisance cardiaque sont les suivants </w:t>
      </w:r>
      <w:r w:rsidR="00F97EC1">
        <w:rPr>
          <w:rFonts w:ascii="Times New Roman" w:hAnsi="Times New Roman" w:cs="Times New Roman"/>
          <w:sz w:val="24"/>
          <w:szCs w:val="24"/>
          <w:lang w:val="en-US"/>
        </w:rPr>
        <w:t xml:space="preserve">(fig. 3) </w:t>
      </w:r>
      <w:r w:rsidRPr="0028506F">
        <w:rPr>
          <w:rFonts w:ascii="Times New Roman" w:hAnsi="Times New Roman" w:cs="Times New Roman"/>
          <w:sz w:val="24"/>
          <w:szCs w:val="24"/>
          <w:lang w:val="en-US"/>
        </w:rPr>
        <w:t>:</w:t>
      </w:r>
    </w:p>
    <w:p w14:paraId="7B18176D" w14:textId="77777777" w:rsidR="00C47830" w:rsidRDefault="0028506F" w:rsidP="00C47830">
      <w:pPr>
        <w:pStyle w:val="Listparagraf"/>
        <w:numPr>
          <w:ilvl w:val="0"/>
          <w:numId w:val="28"/>
        </w:numPr>
        <w:suppressAutoHyphens/>
        <w:spacing w:after="0" w:line="240" w:lineRule="auto"/>
        <w:jc w:val="both"/>
        <w:rPr>
          <w:rFonts w:ascii="Times New Roman" w:hAnsi="Times New Roman" w:cs="Times New Roman"/>
          <w:sz w:val="24"/>
          <w:szCs w:val="24"/>
          <w:lang w:val="en-US"/>
        </w:rPr>
      </w:pPr>
      <w:r w:rsidRPr="00C47830">
        <w:rPr>
          <w:rFonts w:ascii="Times New Roman" w:hAnsi="Times New Roman" w:cs="Times New Roman"/>
          <w:sz w:val="24"/>
          <w:szCs w:val="24"/>
          <w:lang w:val="en-US"/>
        </w:rPr>
        <w:t xml:space="preserve">perturbation de l'approvisionnement énergétique du cœur ; </w:t>
      </w:r>
    </w:p>
    <w:p w14:paraId="6647B358" w14:textId="77777777" w:rsidR="00D52171" w:rsidRDefault="0028506F" w:rsidP="00D52171">
      <w:pPr>
        <w:pStyle w:val="Listparagraf"/>
        <w:numPr>
          <w:ilvl w:val="0"/>
          <w:numId w:val="28"/>
        </w:numPr>
        <w:suppressAutoHyphens/>
        <w:spacing w:after="0" w:line="240" w:lineRule="auto"/>
        <w:jc w:val="both"/>
        <w:rPr>
          <w:rFonts w:ascii="Times New Roman" w:hAnsi="Times New Roman" w:cs="Times New Roman"/>
          <w:sz w:val="24"/>
          <w:szCs w:val="24"/>
          <w:lang w:val="en-US"/>
        </w:rPr>
      </w:pPr>
      <w:r w:rsidRPr="00C47830">
        <w:rPr>
          <w:rFonts w:ascii="Times New Roman" w:hAnsi="Times New Roman" w:cs="Times New Roman"/>
          <w:sz w:val="24"/>
          <w:szCs w:val="24"/>
          <w:lang w:val="en-US"/>
        </w:rPr>
        <w:t xml:space="preserve">altération de </w:t>
      </w:r>
      <w:r w:rsidR="0098206E">
        <w:rPr>
          <w:rFonts w:ascii="Times New Roman" w:hAnsi="Times New Roman" w:cs="Times New Roman"/>
          <w:sz w:val="24"/>
          <w:szCs w:val="24"/>
          <w:lang w:val="en-US"/>
        </w:rPr>
        <w:t xml:space="preserve">la membrane des cardiomyocytes et </w:t>
      </w:r>
      <w:r w:rsidRPr="00C47830">
        <w:rPr>
          <w:rFonts w:ascii="Times New Roman" w:hAnsi="Times New Roman" w:cs="Times New Roman"/>
          <w:sz w:val="24"/>
          <w:szCs w:val="24"/>
          <w:lang w:val="en-US"/>
        </w:rPr>
        <w:t>des systèmes</w:t>
      </w:r>
      <w:r w:rsidR="0098206E">
        <w:rPr>
          <w:rFonts w:ascii="Times New Roman" w:hAnsi="Times New Roman" w:cs="Times New Roman"/>
          <w:sz w:val="24"/>
          <w:szCs w:val="24"/>
          <w:lang w:val="en-US"/>
        </w:rPr>
        <w:t xml:space="preserve"> enzymatiques </w:t>
      </w:r>
      <w:r w:rsidRPr="00C47830">
        <w:rPr>
          <w:rFonts w:ascii="Times New Roman" w:hAnsi="Times New Roman" w:cs="Times New Roman"/>
          <w:sz w:val="24"/>
          <w:szCs w:val="24"/>
          <w:lang w:val="en-US"/>
        </w:rPr>
        <w:t xml:space="preserve">; </w:t>
      </w:r>
    </w:p>
    <w:p w14:paraId="67B835D2" w14:textId="77777777" w:rsidR="00D52171" w:rsidRDefault="00D52171" w:rsidP="00D52171">
      <w:pPr>
        <w:pStyle w:val="Listparagraf"/>
        <w:numPr>
          <w:ilvl w:val="0"/>
          <w:numId w:val="28"/>
        </w:numPr>
        <w:suppressAutoHyphens/>
        <w:spacing w:after="0" w:line="240" w:lineRule="auto"/>
        <w:jc w:val="both"/>
        <w:rPr>
          <w:rFonts w:ascii="Times New Roman" w:hAnsi="Times New Roman" w:cs="Times New Roman"/>
          <w:sz w:val="24"/>
          <w:szCs w:val="24"/>
          <w:lang w:val="en-US"/>
        </w:rPr>
      </w:pPr>
      <w:r w:rsidRPr="00D52171">
        <w:rPr>
          <w:rFonts w:ascii="Times New Roman" w:hAnsi="Times New Roman" w:cs="Times New Roman"/>
          <w:sz w:val="24"/>
          <w:szCs w:val="24"/>
          <w:lang w:val="en-US"/>
        </w:rPr>
        <w:t xml:space="preserve">déséquilibre hydroélectrolytique des </w:t>
      </w:r>
      <w:r>
        <w:rPr>
          <w:rFonts w:ascii="Times New Roman" w:hAnsi="Times New Roman" w:cs="Times New Roman"/>
          <w:sz w:val="24"/>
          <w:szCs w:val="24"/>
          <w:lang w:val="en-US"/>
        </w:rPr>
        <w:t>cardiomyocytes ;</w:t>
      </w:r>
    </w:p>
    <w:p w14:paraId="20F5A6FC" w14:textId="77777777" w:rsidR="00C47830" w:rsidRPr="00FD1B84" w:rsidRDefault="00D52171" w:rsidP="00C47830">
      <w:pPr>
        <w:pStyle w:val="Listparagraf"/>
        <w:numPr>
          <w:ilvl w:val="0"/>
          <w:numId w:val="28"/>
        </w:numPr>
        <w:suppressAutoHyphens/>
        <w:spacing w:after="0" w:line="240" w:lineRule="auto"/>
        <w:jc w:val="both"/>
        <w:rPr>
          <w:rFonts w:ascii="Times New Roman" w:hAnsi="Times New Roman" w:cs="Times New Roman"/>
          <w:sz w:val="24"/>
          <w:szCs w:val="24"/>
          <w:lang w:val="en-US"/>
        </w:rPr>
      </w:pPr>
      <w:r w:rsidRPr="00D52171">
        <w:rPr>
          <w:rFonts w:ascii="Times New Roman" w:hAnsi="Times New Roman" w:cs="Times New Roman"/>
          <w:sz w:val="24"/>
          <w:szCs w:val="24"/>
          <w:lang w:val="en-US"/>
        </w:rPr>
        <w:t xml:space="preserve"> perturbation de </w:t>
      </w:r>
      <w:r w:rsidR="002E71B6">
        <w:rPr>
          <w:rFonts w:ascii="Times New Roman" w:hAnsi="Times New Roman" w:cs="Times New Roman"/>
          <w:sz w:val="24"/>
          <w:szCs w:val="24"/>
          <w:lang w:val="en-US"/>
        </w:rPr>
        <w:t>la régulation neurohumorale cardiaque.</w:t>
      </w:r>
    </w:p>
    <w:p w14:paraId="0B13E864"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15C70BD0" w14:textId="4BC096D9" w:rsidR="00AC12FF" w:rsidRDefault="005F61F5" w:rsidP="005A29FB">
      <w:pPr>
        <w:suppressAutoHyphens/>
        <w:spacing w:after="0" w:line="240" w:lineRule="auto"/>
        <w:jc w:val="center"/>
        <w:rPr>
          <w:rFonts w:ascii="Times New Roman" w:hAnsi="Times New Roman" w:cs="Times New Roman"/>
          <w:i/>
          <w:sz w:val="24"/>
          <w:szCs w:val="24"/>
          <w:lang w:val="en-US"/>
        </w:rPr>
      </w:pPr>
      <w:r>
        <w:rPr>
          <w:rFonts w:ascii="Times New Roman" w:hAnsi="Times New Roman" w:cs="Times New Roman"/>
          <w:i/>
          <w:noProof/>
          <w:sz w:val="24"/>
          <w:szCs w:val="24"/>
          <w:lang w:val="ru-RU" w:eastAsia="ru-RU"/>
        </w:rPr>
        <mc:AlternateContent>
          <mc:Choice Requires="wpg">
            <w:drawing>
              <wp:anchor distT="0" distB="0" distL="0" distR="0" simplePos="0" relativeHeight="251661312" behindDoc="0" locked="0" layoutInCell="1" allowOverlap="1" wp14:anchorId="60BC4BCE" wp14:editId="61CE8B3D">
                <wp:simplePos x="0" y="0"/>
                <wp:positionH relativeFrom="column">
                  <wp:posOffset>30480</wp:posOffset>
                </wp:positionH>
                <wp:positionV relativeFrom="paragraph">
                  <wp:posOffset>95250</wp:posOffset>
                </wp:positionV>
                <wp:extent cx="6305550" cy="4888230"/>
                <wp:effectExtent l="9525" t="9525" r="9525" b="7620"/>
                <wp:wrapNone/>
                <wp:docPr id="4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4888230"/>
                          <a:chOff x="-720" y="240"/>
                          <a:chExt cx="9940" cy="7668"/>
                        </a:xfrm>
                      </wpg:grpSpPr>
                      <wpg:grpSp>
                        <wpg:cNvPr id="47" name="Group 79"/>
                        <wpg:cNvGrpSpPr>
                          <a:grpSpLocks/>
                        </wpg:cNvGrpSpPr>
                        <wpg:grpSpPr bwMode="auto">
                          <a:xfrm>
                            <a:off x="-720" y="240"/>
                            <a:ext cx="9940" cy="7668"/>
                            <a:chOff x="-720" y="240"/>
                            <a:chExt cx="9940" cy="7668"/>
                          </a:xfrm>
                        </wpg:grpSpPr>
                        <wps:wsp>
                          <wps:cNvPr id="48" name="Text Box 80"/>
                          <wps:cNvSpPr txBox="1">
                            <a:spLocks noChangeArrowheads="1"/>
                          </wps:cNvSpPr>
                          <wps:spPr bwMode="auto">
                            <a:xfrm>
                              <a:off x="-720" y="240"/>
                              <a:ext cx="1846" cy="710"/>
                            </a:xfrm>
                            <a:prstGeom prst="rect">
                              <a:avLst/>
                            </a:prstGeom>
                            <a:solidFill>
                              <a:srgbClr val="FFFFFF"/>
                            </a:solidFill>
                            <a:ln w="9360">
                              <a:solidFill>
                                <a:srgbClr val="000000"/>
                              </a:solidFill>
                              <a:miter lim="800000"/>
                              <a:headEnd/>
                              <a:tailEnd/>
                            </a:ln>
                          </wps:spPr>
                          <wps:txbx>
                            <w:txbxContent>
                              <w:p w14:paraId="60CBABE1" w14:textId="77777777" w:rsidR="001F5639" w:rsidRDefault="001F5639" w:rsidP="00AC12FF">
                                <w:pPr>
                                  <w:spacing w:after="120" w:line="480" w:lineRule="auto"/>
                                  <w:jc w:val="both"/>
                                  <w:rPr>
                                    <w:lang w:val="en-US"/>
                                  </w:rPr>
                                </w:pPr>
                                <w:r>
                                  <w:rPr>
                                    <w:lang w:val="en-US"/>
                                  </w:rPr>
                                  <w:t>Lésions cardiaques</w:t>
                                </w:r>
                              </w:p>
                            </w:txbxContent>
                          </wps:txbx>
                          <wps:bodyPr rot="0" vert="horz" wrap="square" lIns="91440" tIns="45720" rIns="91440" bIns="45720" anchor="ctr" anchorCtr="0">
                            <a:noAutofit/>
                          </wps:bodyPr>
                        </wps:wsp>
                        <wps:wsp>
                          <wps:cNvPr id="49" name="Text Box 81"/>
                          <wps:cNvSpPr txBox="1">
                            <a:spLocks noChangeArrowheads="1"/>
                          </wps:cNvSpPr>
                          <wps:spPr bwMode="auto">
                            <a:xfrm>
                              <a:off x="-720" y="5068"/>
                              <a:ext cx="1704" cy="852"/>
                            </a:xfrm>
                            <a:prstGeom prst="rect">
                              <a:avLst/>
                            </a:prstGeom>
                            <a:solidFill>
                              <a:srgbClr val="FFFFFF"/>
                            </a:solidFill>
                            <a:ln w="9360">
                              <a:solidFill>
                                <a:srgbClr val="000000"/>
                              </a:solidFill>
                              <a:miter lim="800000"/>
                              <a:headEnd/>
                              <a:tailEnd/>
                            </a:ln>
                          </wps:spPr>
                          <wps:txbx>
                            <w:txbxContent>
                              <w:p w14:paraId="59179447" w14:textId="77777777" w:rsidR="001F5639" w:rsidRDefault="001F5639" w:rsidP="00AC12FF">
                                <w:pPr>
                                  <w:jc w:val="center"/>
                                  <w:rPr>
                                    <w:lang w:val="en-US"/>
                                  </w:rPr>
                                </w:pPr>
                                <w:r>
                                  <w:rPr>
                                    <w:lang w:val="en-US"/>
                                  </w:rPr>
                                  <w:t>Surcharge cardiaque</w:t>
                                </w:r>
                              </w:p>
                            </w:txbxContent>
                          </wps:txbx>
                          <wps:bodyPr rot="0" vert="horz" wrap="square" lIns="91440" tIns="45720" rIns="91440" bIns="45720" anchor="ctr" anchorCtr="0">
                            <a:noAutofit/>
                          </wps:bodyPr>
                        </wps:wsp>
                        <wps:wsp>
                          <wps:cNvPr id="50" name="Text Box 82"/>
                          <wps:cNvSpPr txBox="1">
                            <a:spLocks noChangeArrowheads="1"/>
                          </wps:cNvSpPr>
                          <wps:spPr bwMode="auto">
                            <a:xfrm>
                              <a:off x="1978" y="240"/>
                              <a:ext cx="2414" cy="1278"/>
                            </a:xfrm>
                            <a:prstGeom prst="rect">
                              <a:avLst/>
                            </a:prstGeom>
                            <a:solidFill>
                              <a:srgbClr val="FFFFFF"/>
                            </a:solidFill>
                            <a:ln w="9360">
                              <a:solidFill>
                                <a:srgbClr val="000000"/>
                              </a:solidFill>
                              <a:miter lim="800000"/>
                              <a:headEnd/>
                              <a:tailEnd/>
                            </a:ln>
                          </wps:spPr>
                          <wps:txbx>
                            <w:txbxContent>
                              <w:p w14:paraId="397B2489" w14:textId="77777777" w:rsidR="001F5639" w:rsidRDefault="001F5639" w:rsidP="00AC12FF">
                                <w:pPr>
                                  <w:spacing w:after="120"/>
                                  <w:jc w:val="center"/>
                                  <w:rPr>
                                    <w:lang w:val="en-US"/>
                                  </w:rPr>
                                </w:pPr>
                                <w:r>
                                  <w:rPr>
                                    <w:lang w:val="en-US"/>
                                  </w:rPr>
                                  <w:t>Perturbation de l'apport énergétique dans les histiocytes cardiaques</w:t>
                                </w:r>
                              </w:p>
                            </w:txbxContent>
                          </wps:txbx>
                          <wps:bodyPr rot="0" vert="horz" wrap="square" lIns="91440" tIns="45720" rIns="91440" bIns="45720" anchor="ctr" anchorCtr="0">
                            <a:noAutofit/>
                          </wps:bodyPr>
                        </wps:wsp>
                        <wps:wsp>
                          <wps:cNvPr id="51" name="Text Box 83"/>
                          <wps:cNvSpPr txBox="1">
                            <a:spLocks noChangeArrowheads="1"/>
                          </wps:cNvSpPr>
                          <wps:spPr bwMode="auto">
                            <a:xfrm>
                              <a:off x="1836" y="2228"/>
                              <a:ext cx="2556" cy="994"/>
                            </a:xfrm>
                            <a:prstGeom prst="rect">
                              <a:avLst/>
                            </a:prstGeom>
                            <a:solidFill>
                              <a:srgbClr val="FFFFFF"/>
                            </a:solidFill>
                            <a:ln w="9360">
                              <a:solidFill>
                                <a:srgbClr val="000000"/>
                              </a:solidFill>
                              <a:miter lim="800000"/>
                              <a:headEnd/>
                              <a:tailEnd/>
                            </a:ln>
                          </wps:spPr>
                          <wps:txbx>
                            <w:txbxContent>
                              <w:p w14:paraId="52C82984" w14:textId="77777777" w:rsidR="001F5639" w:rsidRDefault="001F5639" w:rsidP="00AC12FF">
                                <w:pPr>
                                  <w:spacing w:after="120"/>
                                  <w:jc w:val="center"/>
                                  <w:rPr>
                                    <w:lang w:val="en-US"/>
                                  </w:rPr>
                                </w:pPr>
                                <w:r>
                                  <w:rPr>
                                    <w:lang w:val="en-US"/>
                                  </w:rPr>
                                  <w:t>Altération de la membrane cellulaire et des enzymes</w:t>
                                </w:r>
                              </w:p>
                            </w:txbxContent>
                          </wps:txbx>
                          <wps:bodyPr rot="0" vert="horz" wrap="square" lIns="91440" tIns="45720" rIns="91440" bIns="45720" anchor="ctr" anchorCtr="0">
                            <a:noAutofit/>
                          </wps:bodyPr>
                        </wps:wsp>
                        <wps:wsp>
                          <wps:cNvPr id="52" name="Text Box 84"/>
                          <wps:cNvSpPr txBox="1">
                            <a:spLocks noChangeArrowheads="1"/>
                          </wps:cNvSpPr>
                          <wps:spPr bwMode="auto">
                            <a:xfrm>
                              <a:off x="1836" y="3790"/>
                              <a:ext cx="2556" cy="994"/>
                            </a:xfrm>
                            <a:prstGeom prst="rect">
                              <a:avLst/>
                            </a:prstGeom>
                            <a:solidFill>
                              <a:srgbClr val="FFFFFF"/>
                            </a:solidFill>
                            <a:ln w="9360">
                              <a:solidFill>
                                <a:srgbClr val="000000"/>
                              </a:solidFill>
                              <a:miter lim="800000"/>
                              <a:headEnd/>
                              <a:tailEnd/>
                            </a:ln>
                          </wps:spPr>
                          <wps:txbx>
                            <w:txbxContent>
                              <w:p w14:paraId="2956370F" w14:textId="77777777" w:rsidR="001F5639" w:rsidRDefault="001F5639" w:rsidP="00AC12FF">
                                <w:pPr>
                                  <w:rPr>
                                    <w:lang w:val="en-US"/>
                                  </w:rPr>
                                </w:pPr>
                                <w:r>
                                  <w:rPr>
                                    <w:lang w:val="en-US"/>
                                  </w:rPr>
                                  <w:t xml:space="preserve"> Déséquilibre ionique et hydrique dans les cardiomyocytes</w:t>
                                </w:r>
                              </w:p>
                            </w:txbxContent>
                          </wps:txbx>
                          <wps:bodyPr rot="0" vert="horz" wrap="square" lIns="91440" tIns="45720" rIns="91440" bIns="45720" anchor="ctr" anchorCtr="0">
                            <a:noAutofit/>
                          </wps:bodyPr>
                        </wps:wsp>
                        <wps:wsp>
                          <wps:cNvPr id="53" name="Text Box 85"/>
                          <wps:cNvSpPr txBox="1">
                            <a:spLocks noChangeArrowheads="1"/>
                          </wps:cNvSpPr>
                          <wps:spPr bwMode="auto">
                            <a:xfrm>
                              <a:off x="1836" y="5494"/>
                              <a:ext cx="2698" cy="994"/>
                            </a:xfrm>
                            <a:prstGeom prst="rect">
                              <a:avLst/>
                            </a:prstGeom>
                            <a:solidFill>
                              <a:srgbClr val="FFFFFF"/>
                            </a:solidFill>
                            <a:ln w="9360">
                              <a:solidFill>
                                <a:srgbClr val="000000"/>
                              </a:solidFill>
                              <a:miter lim="800000"/>
                              <a:headEnd/>
                              <a:tailEnd/>
                            </a:ln>
                          </wps:spPr>
                          <wps:txbx>
                            <w:txbxContent>
                              <w:p w14:paraId="4F9C4351" w14:textId="77777777" w:rsidR="001F5639" w:rsidRDefault="001F5639" w:rsidP="00AC12FF">
                                <w:pPr>
                                  <w:spacing w:after="120"/>
                                  <w:jc w:val="center"/>
                                  <w:rPr>
                                    <w:lang w:val="en-US"/>
                                  </w:rPr>
                                </w:pPr>
                                <w:r>
                                  <w:rPr>
                                    <w:lang w:val="en-US"/>
                                  </w:rPr>
                                  <w:t>Perturbation de la régulation neurohumorale myocardique</w:t>
                                </w:r>
                              </w:p>
                              <w:p w14:paraId="38CF505F" w14:textId="77777777" w:rsidR="001F5639" w:rsidRDefault="001F5639" w:rsidP="00AC12FF">
                                <w:pPr>
                                  <w:spacing w:after="120"/>
                                  <w:jc w:val="center"/>
                                  <w:rPr>
                                    <w:lang w:val="en-US"/>
                                  </w:rPr>
                                </w:pPr>
                              </w:p>
                              <w:p w14:paraId="044B0D1B" w14:textId="77777777" w:rsidR="001F5639" w:rsidRDefault="001F5639" w:rsidP="00AC12FF">
                                <w:pPr>
                                  <w:spacing w:after="120"/>
                                  <w:jc w:val="center"/>
                                  <w:rPr>
                                    <w:lang w:val="en-US"/>
                                  </w:rPr>
                                </w:pPr>
                              </w:p>
                              <w:p w14:paraId="4E4267F3" w14:textId="77777777" w:rsidR="001F5639" w:rsidRDefault="001F5639" w:rsidP="00AC12FF">
                                <w:pPr>
                                  <w:spacing w:after="120"/>
                                  <w:jc w:val="center"/>
                                  <w:rPr>
                                    <w:lang w:val="en-US"/>
                                  </w:rPr>
                                </w:pPr>
                                <w:r>
                                  <w:rPr>
                                    <w:lang w:val="en-US"/>
                                  </w:rPr>
                                  <w:t>nce</w:t>
                                </w:r>
                              </w:p>
                            </w:txbxContent>
                          </wps:txbx>
                          <wps:bodyPr rot="0" vert="horz" wrap="square" lIns="91440" tIns="45720" rIns="91440" bIns="45720" anchor="ctr" anchorCtr="0">
                            <a:noAutofit/>
                          </wps:bodyPr>
                        </wps:wsp>
                        <wps:wsp>
                          <wps:cNvPr id="54" name="Text Box 86"/>
                          <wps:cNvSpPr txBox="1">
                            <a:spLocks noChangeArrowheads="1"/>
                          </wps:cNvSpPr>
                          <wps:spPr bwMode="auto">
                            <a:xfrm>
                              <a:off x="4818" y="2228"/>
                              <a:ext cx="1846" cy="2556"/>
                            </a:xfrm>
                            <a:prstGeom prst="rect">
                              <a:avLst/>
                            </a:prstGeom>
                            <a:solidFill>
                              <a:srgbClr val="FFFFFF"/>
                            </a:solidFill>
                            <a:ln w="9360">
                              <a:solidFill>
                                <a:srgbClr val="000000"/>
                              </a:solidFill>
                              <a:miter lim="800000"/>
                              <a:headEnd/>
                              <a:tailEnd/>
                            </a:ln>
                          </wps:spPr>
                          <wps:txbx>
                            <w:txbxContent>
                              <w:p w14:paraId="1E53B707" w14:textId="77777777" w:rsidR="001F5639" w:rsidRDefault="001F5639" w:rsidP="00AC12FF">
                                <w:pPr>
                                  <w:jc w:val="center"/>
                                </w:pPr>
                              </w:p>
                              <w:p w14:paraId="0CA150D4" w14:textId="77777777" w:rsidR="001F5639" w:rsidRDefault="001F5639" w:rsidP="00AC12FF">
                                <w:pPr>
                                  <w:jc w:val="center"/>
                                  <w:rPr>
                                    <w:lang w:val="en-US"/>
                                  </w:rPr>
                                </w:pPr>
                                <w:r>
                                  <w:rPr>
                                    <w:lang w:val="en-US"/>
                                  </w:rPr>
                                  <w:t>Diminution de la puissance et de la vitesse de contraction et de relaxation</w:t>
                                </w:r>
                              </w:p>
                            </w:txbxContent>
                          </wps:txbx>
                          <wps:bodyPr rot="0" vert="horz" wrap="square" lIns="91440" tIns="45720" rIns="91440" bIns="45720" anchor="ctr" anchorCtr="0">
                            <a:noAutofit/>
                          </wps:bodyPr>
                        </wps:wsp>
                        <wps:wsp>
                          <wps:cNvPr id="55" name="Text Box 87"/>
                          <wps:cNvSpPr txBox="1">
                            <a:spLocks noChangeArrowheads="1"/>
                          </wps:cNvSpPr>
                          <wps:spPr bwMode="auto">
                            <a:xfrm>
                              <a:off x="7090" y="2938"/>
                              <a:ext cx="2130" cy="994"/>
                            </a:xfrm>
                            <a:prstGeom prst="rect">
                              <a:avLst/>
                            </a:prstGeom>
                            <a:solidFill>
                              <a:srgbClr val="FFFFFF"/>
                            </a:solidFill>
                            <a:ln w="9360">
                              <a:solidFill>
                                <a:srgbClr val="000000"/>
                              </a:solidFill>
                              <a:miter lim="800000"/>
                              <a:headEnd/>
                              <a:tailEnd/>
                            </a:ln>
                          </wps:spPr>
                          <wps:txbx>
                            <w:txbxContent>
                              <w:p w14:paraId="44C3F2FC" w14:textId="77777777" w:rsidR="001F5639" w:rsidRDefault="001F5639" w:rsidP="00AC12FF">
                                <w:pPr>
                                  <w:jc w:val="center"/>
                                  <w:rPr>
                                    <w:b/>
                                    <w:lang w:val="en-US"/>
                                  </w:rPr>
                                </w:pPr>
                                <w:r>
                                  <w:rPr>
                                    <w:b/>
                                    <w:lang w:val="en-US"/>
                                  </w:rPr>
                                  <w:t>Insuffisance cardiaque</w:t>
                                </w:r>
                              </w:p>
                            </w:txbxContent>
                          </wps:txbx>
                          <wps:bodyPr rot="0" vert="horz" wrap="square" lIns="91440" tIns="45720" rIns="91440" bIns="45720" anchor="ctr" anchorCtr="0">
                            <a:noAutofit/>
                          </wps:bodyPr>
                        </wps:wsp>
                        <wps:wsp>
                          <wps:cNvPr id="56" name="Text Box 88"/>
                          <wps:cNvSpPr txBox="1">
                            <a:spLocks noChangeArrowheads="1"/>
                          </wps:cNvSpPr>
                          <wps:spPr bwMode="auto">
                            <a:xfrm>
                              <a:off x="4250" y="7198"/>
                              <a:ext cx="4686" cy="710"/>
                            </a:xfrm>
                            <a:prstGeom prst="rect">
                              <a:avLst/>
                            </a:prstGeom>
                            <a:solidFill>
                              <a:srgbClr val="FFFFFF"/>
                            </a:solidFill>
                            <a:ln w="9360">
                              <a:solidFill>
                                <a:srgbClr val="000000"/>
                              </a:solidFill>
                              <a:miter lim="800000"/>
                              <a:headEnd/>
                              <a:tailEnd/>
                            </a:ln>
                          </wps:spPr>
                          <wps:txbx>
                            <w:txbxContent>
                              <w:p w14:paraId="32A95129" w14:textId="77777777" w:rsidR="001F5639" w:rsidRDefault="001F5639" w:rsidP="00AC12FF">
                                <w:pPr>
                                  <w:jc w:val="center"/>
                                  <w:rPr>
                                    <w:lang w:val="en-US"/>
                                  </w:rPr>
                                </w:pPr>
                                <w:r>
                                  <w:rPr>
                                    <w:lang w:val="en-US"/>
                                  </w:rPr>
                                  <w:t>Mécanismes compensatoires extra- et intracardiaques</w:t>
                                </w:r>
                              </w:p>
                            </w:txbxContent>
                          </wps:txbx>
                          <wps:bodyPr rot="0" vert="horz" wrap="square" lIns="91440" tIns="45720" rIns="91440" bIns="45720" anchor="ctr" anchorCtr="0">
                            <a:noAutofit/>
                          </wps:bodyPr>
                        </wps:wsp>
                        <wps:wsp>
                          <wps:cNvPr id="57" name="Line 89"/>
                          <wps:cNvCnPr>
                            <a:cxnSpLocks noChangeShapeType="1"/>
                          </wps:cNvCnPr>
                          <wps:spPr bwMode="auto">
                            <a:xfrm>
                              <a:off x="1126" y="666"/>
                              <a:ext cx="142"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90"/>
                          <wps:cNvCnPr>
                            <a:cxnSpLocks noChangeShapeType="1"/>
                          </wps:cNvCnPr>
                          <wps:spPr bwMode="auto">
                            <a:xfrm>
                              <a:off x="1552" y="666"/>
                              <a:ext cx="0" cy="5254"/>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91"/>
                          <wps:cNvCnPr>
                            <a:cxnSpLocks noChangeShapeType="1"/>
                          </wps:cNvCnPr>
                          <wps:spPr bwMode="auto">
                            <a:xfrm>
                              <a:off x="1552" y="5920"/>
                              <a:ext cx="284"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0" name="Line 92"/>
                          <wps:cNvCnPr>
                            <a:cxnSpLocks noChangeShapeType="1"/>
                          </wps:cNvCnPr>
                          <wps:spPr bwMode="auto">
                            <a:xfrm>
                              <a:off x="1552" y="4358"/>
                              <a:ext cx="284"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1" name="Line 93"/>
                          <wps:cNvCnPr>
                            <a:cxnSpLocks noChangeShapeType="1"/>
                          </wps:cNvCnPr>
                          <wps:spPr bwMode="auto">
                            <a:xfrm>
                              <a:off x="1552" y="2654"/>
                              <a:ext cx="284"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Line 94"/>
                          <wps:cNvCnPr>
                            <a:cxnSpLocks noChangeShapeType="1"/>
                          </wps:cNvCnPr>
                          <wps:spPr bwMode="auto">
                            <a:xfrm>
                              <a:off x="1552" y="666"/>
                              <a:ext cx="426"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Line 95"/>
                          <wps:cNvCnPr>
                            <a:cxnSpLocks noChangeShapeType="1"/>
                          </wps:cNvCnPr>
                          <wps:spPr bwMode="auto">
                            <a:xfrm>
                              <a:off x="1268" y="666"/>
                              <a:ext cx="0" cy="4828"/>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Line 96"/>
                          <wps:cNvCnPr>
                            <a:cxnSpLocks noChangeShapeType="1"/>
                          </wps:cNvCnPr>
                          <wps:spPr bwMode="auto">
                            <a:xfrm flipH="1">
                              <a:off x="984" y="5494"/>
                              <a:ext cx="284"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Line 97"/>
                          <wps:cNvCnPr>
                            <a:cxnSpLocks noChangeShapeType="1"/>
                          </wps:cNvCnPr>
                          <wps:spPr bwMode="auto">
                            <a:xfrm>
                              <a:off x="1268" y="3506"/>
                              <a:ext cx="284"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 name="Line 98"/>
                          <wps:cNvCnPr>
                            <a:cxnSpLocks noChangeShapeType="1"/>
                          </wps:cNvCnPr>
                          <wps:spPr bwMode="auto">
                            <a:xfrm>
                              <a:off x="4392" y="4358"/>
                              <a:ext cx="426"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 name="Line 99"/>
                          <wps:cNvCnPr>
                            <a:cxnSpLocks noChangeShapeType="1"/>
                          </wps:cNvCnPr>
                          <wps:spPr bwMode="auto">
                            <a:xfrm>
                              <a:off x="4392" y="2654"/>
                              <a:ext cx="426"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 name="Line 100"/>
                          <wps:cNvCnPr>
                            <a:cxnSpLocks noChangeShapeType="1"/>
                          </wps:cNvCnPr>
                          <wps:spPr bwMode="auto">
                            <a:xfrm>
                              <a:off x="6664" y="3506"/>
                              <a:ext cx="426"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Line 101"/>
                          <wps:cNvCnPr>
                            <a:cxnSpLocks noChangeShapeType="1"/>
                          </wps:cNvCnPr>
                          <wps:spPr bwMode="auto">
                            <a:xfrm flipV="1">
                              <a:off x="1410" y="3648"/>
                              <a:ext cx="0" cy="3976"/>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 name="Line 102"/>
                          <wps:cNvCnPr>
                            <a:cxnSpLocks noChangeShapeType="1"/>
                          </wps:cNvCnPr>
                          <wps:spPr bwMode="auto">
                            <a:xfrm flipH="1">
                              <a:off x="1410" y="7624"/>
                              <a:ext cx="2840" cy="0"/>
                            </a:xfrm>
                            <a:prstGeom prst="line">
                              <a:avLst/>
                            </a:prstGeom>
                            <a:noFill/>
                            <a:ln w="57240">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Line 103"/>
                          <wps:cNvCnPr>
                            <a:cxnSpLocks noChangeShapeType="1"/>
                          </wps:cNvCnPr>
                          <wps:spPr bwMode="auto">
                            <a:xfrm flipV="1">
                              <a:off x="8084" y="3932"/>
                              <a:ext cx="0" cy="3266"/>
                            </a:xfrm>
                            <a:prstGeom prst="line">
                              <a:avLst/>
                            </a:prstGeom>
                            <a:noFill/>
                            <a:ln w="381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2" name="Line 104"/>
                        <wps:cNvCnPr>
                          <a:cxnSpLocks noChangeShapeType="1"/>
                        </wps:cNvCnPr>
                        <wps:spPr bwMode="auto">
                          <a:xfrm>
                            <a:off x="4392" y="950"/>
                            <a:ext cx="1136"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105"/>
                        <wps:cNvCnPr>
                          <a:cxnSpLocks noChangeShapeType="1"/>
                        </wps:cNvCnPr>
                        <wps:spPr bwMode="auto">
                          <a:xfrm>
                            <a:off x="5528" y="950"/>
                            <a:ext cx="0" cy="127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4" name="Line 106"/>
                        <wps:cNvCnPr>
                          <a:cxnSpLocks noChangeShapeType="1"/>
                        </wps:cNvCnPr>
                        <wps:spPr bwMode="auto">
                          <a:xfrm>
                            <a:off x="4534" y="6062"/>
                            <a:ext cx="1136"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107"/>
                        <wps:cNvCnPr>
                          <a:cxnSpLocks noChangeShapeType="1"/>
                        </wps:cNvCnPr>
                        <wps:spPr bwMode="auto">
                          <a:xfrm flipV="1">
                            <a:off x="5670" y="4784"/>
                            <a:ext cx="0" cy="127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BC4BCE" id="Group 78" o:spid="_x0000_s1026" style="position:absolute;left:0;text-align:left;margin-left:2.4pt;margin-top:7.5pt;width:496.5pt;height:384.9pt;z-index:251661312;mso-wrap-distance-left:0;mso-wrap-distance-right:0" coordorigin="-720,240" coordsize="9940,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">
                <v:group id="Group 79" o:spid="_x0000_s1027" style="position:absolute;left:-720;top:240;width:9940;height:7668" coordorigin="-720,240" coordsize="9940,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202" coordsize="21600,21600" o:spt="202" path="m,l,21600r21600,l21600,xe">
                    <v:stroke joinstyle="miter"/>
                    <v:path gradientshapeok="t" o:connecttype="rect"/>
                  </v:shapetype>
                  <v:shape id="Text Box 80" o:spid="_x0000_s1028" type="#_x0000_t202" style="position:absolute;left:-720;top:240;width:1846;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" strokeweight=".26mm">
                    <v:textbox>
                      <w:txbxContent>
                        <w:p w14:paraId="60CBABE1" w14:textId="77777777" w:rsidR="001F5639" w:rsidRDefault="001F5639" w:rsidP="00AC12FF">
                          <w:pPr>
                            <w:spacing w:after="120" w:line="480" w:lineRule="auto"/>
                            <w:jc w:val="both"/>
                            <w:rPr>
                              <w:lang w:val="en-US"/>
                            </w:rPr>
                          </w:pPr>
                          <w:r>
                            <w:rPr>
                              <w:lang w:val="en-US"/>
                            </w:rPr>
                            <w:t>Lésions cardiaques</w:t>
                          </w:r>
                        </w:p>
                      </w:txbxContent>
                    </v:textbox>
                  </v:shape>
                  <v:shape id="Text Box 81" o:spid="_x0000_s1029" type="#_x0000_t202" style="position:absolute;left:-720;top:5068;width:1704;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" strokeweight=".26mm">
                    <v:textbox>
                      <w:txbxContent>
                        <w:p w14:paraId="59179447" w14:textId="77777777" w:rsidR="001F5639" w:rsidRDefault="001F5639" w:rsidP="00AC12FF">
                          <w:pPr>
                            <w:jc w:val="center"/>
                            <w:rPr>
                              <w:lang w:val="en-US"/>
                            </w:rPr>
                          </w:pPr>
                          <w:r>
                            <w:rPr>
                              <w:lang w:val="en-US"/>
                            </w:rPr>
                            <w:t>Surcharge cardiaque</w:t>
                          </w:r>
                        </w:p>
                      </w:txbxContent>
                    </v:textbox>
                  </v:shape>
                  <v:shape id="Text Box 82" o:spid="_x0000_s1030" type="#_x0000_t202" style="position:absolute;left:1978;top:240;width:2414;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" strokeweight=".26mm">
                    <v:textbox>
                      <w:txbxContent>
                        <w:p w14:paraId="397B2489" w14:textId="77777777" w:rsidR="001F5639" w:rsidRDefault="001F5639" w:rsidP="00AC12FF">
                          <w:pPr>
                            <w:spacing w:after="120"/>
                            <w:jc w:val="center"/>
                            <w:rPr>
                              <w:lang w:val="en-US"/>
                            </w:rPr>
                          </w:pPr>
                          <w:r>
                            <w:rPr>
                              <w:lang w:val="en-US"/>
                            </w:rPr>
                            <w:t>Perturbation de l'apport énergétique dans les histiocytes cardiaques</w:t>
                          </w:r>
                        </w:p>
                      </w:txbxContent>
                    </v:textbox>
                  </v:shape>
                  <v:shape id="Text Box 83" o:spid="_x0000_s1031" type="#_x0000_t202" style="position:absolute;left:1836;top:2228;width:2556;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" strokeweight=".26mm">
                    <v:textbox>
                      <w:txbxContent>
                        <w:p w14:paraId="52C82984" w14:textId="77777777" w:rsidR="001F5639" w:rsidRDefault="001F5639" w:rsidP="00AC12FF">
                          <w:pPr>
                            <w:spacing w:after="120"/>
                            <w:jc w:val="center"/>
                            <w:rPr>
                              <w:lang w:val="en-US"/>
                            </w:rPr>
                          </w:pPr>
                          <w:r>
                            <w:rPr>
                              <w:lang w:val="en-US"/>
                            </w:rPr>
                            <w:t>Altération de la membrane cellulaire et des enzymes</w:t>
                          </w:r>
                        </w:p>
                      </w:txbxContent>
                    </v:textbox>
                  </v:shape>
                  <v:shape id="Text Box 84" o:spid="_x0000_s1032" type="#_x0000_t202" style="position:absolute;left:1836;top:3790;width:2556;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" strokeweight=".26mm">
                    <v:textbox>
                      <w:txbxContent>
                        <w:p w14:paraId="2956370F" w14:textId="77777777" w:rsidR="001F5639" w:rsidRDefault="001F5639" w:rsidP="00AC12FF">
                          <w:pPr>
                            <w:rPr>
                              <w:lang w:val="en-US"/>
                            </w:rPr>
                          </w:pPr>
                          <w:r>
                            <w:rPr>
                              <w:lang w:val="en-US"/>
                            </w:rPr>
                            <w:t xml:space="preserve"> Déséquilibre ionique et hydrique dans les cardiomyocytes</w:t>
                          </w:r>
                        </w:p>
                      </w:txbxContent>
                    </v:textbox>
                  </v:shape>
                  <v:shape id="Text Box 85" o:spid="_x0000_s1033" type="#_x0000_t202" style="position:absolute;left:1836;top:5494;width:2698;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" strokeweight=".26mm">
                    <v:textbox>
                      <w:txbxContent>
                        <w:p w14:paraId="4F9C4351" w14:textId="77777777" w:rsidR="001F5639" w:rsidRDefault="001F5639" w:rsidP="00AC12FF">
                          <w:pPr>
                            <w:spacing w:after="120"/>
                            <w:jc w:val="center"/>
                            <w:rPr>
                              <w:lang w:val="en-US"/>
                            </w:rPr>
                          </w:pPr>
                          <w:r>
                            <w:rPr>
                              <w:lang w:val="en-US"/>
                            </w:rPr>
                            <w:t>Perturbation de la régulation neurohumorale myocardique</w:t>
                          </w:r>
                        </w:p>
                        <w:p w14:paraId="38CF505F" w14:textId="77777777" w:rsidR="001F5639" w:rsidRDefault="001F5639" w:rsidP="00AC12FF">
                          <w:pPr>
                            <w:spacing w:after="120"/>
                            <w:jc w:val="center"/>
                            <w:rPr>
                              <w:lang w:val="en-US"/>
                            </w:rPr>
                          </w:pPr>
                        </w:p>
                        <w:p w14:paraId="044B0D1B" w14:textId="77777777" w:rsidR="001F5639" w:rsidRDefault="001F5639" w:rsidP="00AC12FF">
                          <w:pPr>
                            <w:spacing w:after="120"/>
                            <w:jc w:val="center"/>
                            <w:rPr>
                              <w:lang w:val="en-US"/>
                            </w:rPr>
                          </w:pPr>
                        </w:p>
                        <w:p w14:paraId="4E4267F3" w14:textId="77777777" w:rsidR="001F5639" w:rsidRDefault="001F5639" w:rsidP="00AC12FF">
                          <w:pPr>
                            <w:spacing w:after="120"/>
                            <w:jc w:val="center"/>
                            <w:rPr>
                              <w:lang w:val="en-US"/>
                            </w:rPr>
                          </w:pPr>
                          <w:r>
                            <w:rPr>
                              <w:lang w:val="en-US"/>
                            </w:rPr>
                            <w:t>nce</w:t>
                          </w:r>
                        </w:p>
                      </w:txbxContent>
                    </v:textbox>
                  </v:shape>
                  <v:shape id="Text Box 86" o:spid="_x0000_s1034" type="#_x0000_t202" style="position:absolute;left:4818;top:2228;width:1846;height:2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" strokeweight=".26mm">
                    <v:textbox>
                      <w:txbxContent>
                        <w:p w14:paraId="1E53B707" w14:textId="77777777" w:rsidR="001F5639" w:rsidRDefault="001F5639" w:rsidP="00AC12FF">
                          <w:pPr>
                            <w:jc w:val="center"/>
                          </w:pPr>
                        </w:p>
                        <w:p w14:paraId="0CA150D4" w14:textId="77777777" w:rsidR="001F5639" w:rsidRDefault="001F5639" w:rsidP="00AC12FF">
                          <w:pPr>
                            <w:jc w:val="center"/>
                            <w:rPr>
                              <w:lang w:val="en-US"/>
                            </w:rPr>
                          </w:pPr>
                          <w:r>
                            <w:rPr>
                              <w:lang w:val="en-US"/>
                            </w:rPr>
                            <w:t>Diminution de la puissance et de la vitesse de contraction et de relaxation</w:t>
                          </w:r>
                        </w:p>
                      </w:txbxContent>
                    </v:textbox>
                  </v:shape>
                  <v:shape id="Text Box 87" o:spid="_x0000_s1035" type="#_x0000_t202" style="position:absolute;left:7090;top:2938;width:2130;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" strokeweight=".26mm">
                    <v:textbox>
                      <w:txbxContent>
                        <w:p w14:paraId="44C3F2FC" w14:textId="77777777" w:rsidR="001F5639" w:rsidRDefault="001F5639" w:rsidP="00AC12FF">
                          <w:pPr>
                            <w:jc w:val="center"/>
                            <w:rPr>
                              <w:b/>
                              <w:lang w:val="en-US"/>
                            </w:rPr>
                          </w:pPr>
                          <w:r>
                            <w:rPr>
                              <w:b/>
                              <w:lang w:val="en-US"/>
                            </w:rPr>
                            <w:t>Insuffisance cardiaque</w:t>
                          </w:r>
                        </w:p>
                      </w:txbxContent>
                    </v:textbox>
                  </v:shape>
                  <v:shape id="Text Box 88" o:spid="_x0000_s1036" type="#_x0000_t202" style="position:absolute;left:4250;top:7198;width:4686;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" strokeweight=".26mm">
                    <v:textbox>
                      <w:txbxContent>
                        <w:p w14:paraId="32A95129" w14:textId="77777777" w:rsidR="001F5639" w:rsidRDefault="001F5639" w:rsidP="00AC12FF">
                          <w:pPr>
                            <w:jc w:val="center"/>
                            <w:rPr>
                              <w:lang w:val="en-US"/>
                            </w:rPr>
                          </w:pPr>
                          <w:r>
                            <w:rPr>
                              <w:lang w:val="en-US"/>
                            </w:rPr>
                            <w:t>Mécanismes compensatoires extra- et intracardiaques</w:t>
                          </w:r>
                        </w:p>
                      </w:txbxContent>
                    </v:textbox>
                  </v:shape>
                  <v:line id="Line 89" o:spid="_x0000_s1037" style="position:absolute;visibility:visible;mso-wrap-style:square" from="1126,666" to="126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" strokeweight=".26mm">
                    <v:stroke joinstyle="miter"/>
                  </v:line>
                  <v:line id="Line 90" o:spid="_x0000_s1038" style="position:absolute;visibility:visible;mso-wrap-style:square" from="1552,666" to="1552,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" strokeweight=".26mm">
                    <v:stroke joinstyle="miter"/>
                  </v:line>
                  <v:line id="Line 91" o:spid="_x0000_s1039" style="position:absolute;visibility:visible;mso-wrap-style:square" from="1552,5920" to="183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" strokeweight=".26mm">
                    <v:stroke endarrow="block" joinstyle="miter"/>
                  </v:line>
                  <v:line id="Line 92" o:spid="_x0000_s1040" style="position:absolute;visibility:visible;mso-wrap-style:square" from="1552,4358" to="1836,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" strokeweight=".26mm">
                    <v:stroke endarrow="block" joinstyle="miter"/>
                  </v:line>
                  <v:line id="Line 93" o:spid="_x0000_s1041" style="position:absolute;visibility:visible;mso-wrap-style:square" from="1552,2654" to="1836,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" strokeweight=".26mm">
                    <v:stroke endarrow="block" joinstyle="miter"/>
                  </v:line>
                  <v:line id="Line 94" o:spid="_x0000_s1042" style="position:absolute;visibility:visible;mso-wrap-style:square" from="1552,666" to="197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" strokeweight=".26mm">
                    <v:stroke endarrow="block" joinstyle="miter"/>
                  </v:line>
                  <v:line id="Line 95" o:spid="_x0000_s1043" style="position:absolute;visibility:visible;mso-wrap-style:square" from="1268,666" to="1268,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" strokeweight=".26mm">
                    <v:stroke joinstyle="miter"/>
                  </v:line>
                  <v:line id="Line 96" o:spid="_x0000_s1044" style="position:absolute;flip:x;visibility:visible;mso-wrap-style:square" from="984,5494" to="1268,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" strokeweight=".26mm">
                    <v:stroke joinstyle="miter"/>
                  </v:line>
                  <v:line id="Line 97" o:spid="_x0000_s1045" style="position:absolute;visibility:visible;mso-wrap-style:square" from="1268,3506" to="1552,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" strokeweight=".26mm">
                    <v:stroke endarrow="block" joinstyle="miter"/>
                  </v:line>
                  <v:line id="Line 98" o:spid="_x0000_s1046" style="position:absolute;visibility:visible;mso-wrap-style:square" from="4392,4358" to="4818,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" strokeweight=".26mm">
                    <v:stroke endarrow="block" joinstyle="miter"/>
                  </v:line>
                  <v:line id="Line 99" o:spid="_x0000_s1047" style="position:absolute;visibility:visible;mso-wrap-style:square" from="4392,2654" to="4818,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" strokeweight=".26mm">
                    <v:stroke endarrow="block" joinstyle="miter"/>
                  </v:line>
                  <v:line id="Line 100" o:spid="_x0000_s1048" style="position:absolute;visibility:visible;mso-wrap-style:square" from="6664,3506" to="7090,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" strokeweight=".26mm">
                    <v:stroke endarrow="block" joinstyle="miter"/>
                  </v:line>
                  <v:line id="Line 101" o:spid="_x0000_s1049" style="position:absolute;flip:y;visibility:visible;mso-wrap-style:square" from="1410,3648" to="1410,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" strokeweight="1.06mm">
                    <v:stroke endarrow="block" joinstyle="miter"/>
                  </v:line>
                  <v:line id="Line 102" o:spid="_x0000_s1050" style="position:absolute;flip:x;visibility:visible;mso-wrap-style:square" from="1410,7624" to="4250,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" strokeweight="1.59mm">
                    <v:stroke joinstyle="miter"/>
                  </v:line>
                  <v:line id="Line 103" o:spid="_x0000_s1051" style="position:absolute;flip:y;visibility:visible;mso-wrap-style:square" from="8084,3932" to="8084,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" strokeweight="1.06mm">
                    <v:stroke endarrow="block" joinstyle="miter"/>
                  </v:line>
                </v:group>
                <v:line id="Line 104" o:spid="_x0000_s1052" style="position:absolute;visibility:visible;mso-wrap-style:square" from="4392,950" to="552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" strokeweight=".26mm">
                  <v:stroke joinstyle="miter"/>
                </v:line>
                <v:line id="Line 105" o:spid="_x0000_s1053" style="position:absolute;visibility:visible;mso-wrap-style:square" from="5528,950" to="5528,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" strokeweight=".26mm">
                  <v:stroke endarrow="block" joinstyle="miter"/>
                </v:line>
                <v:line id="Line 106" o:spid="_x0000_s1054" style="position:absolute;visibility:visible;mso-wrap-style:square" from="4534,6062" to="5670,6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" strokeweight=".26mm">
                  <v:stroke joinstyle="miter"/>
                </v:line>
                <v:line id="Line 107" o:spid="_x0000_s1055" style="position:absolute;flip:y;visibility:visible;mso-wrap-style:square" from="5670,4784" to="5670,6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" strokeweight=".26mm">
                  <v:stroke endarrow="block" joinstyle="miter"/>
                </v:line>
              </v:group>
            </w:pict>
          </mc:Fallback>
        </mc:AlternateContent>
      </w:r>
    </w:p>
    <w:p w14:paraId="101CE8FB"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4022A46C"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0C0AA8C4"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0FF91F67"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63366EBC"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3A43049A"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38146DC6"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02C41901"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37FFE732"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6F554CF8"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3676B4D7"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03046191"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5A1FB9C3"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0E264FA1"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6EC9792D"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423A9B33"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5D60C413"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644EF0DB"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437AE73D"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5D05D54B"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43D478AF"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4926B4A1"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6CEC6345"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43A945A7"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4FE1ED9C"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296560A0"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3138A3A2" w14:textId="77777777" w:rsidR="00D52171" w:rsidRDefault="00D52171" w:rsidP="005A29FB">
      <w:pPr>
        <w:suppressAutoHyphens/>
        <w:spacing w:after="0" w:line="240" w:lineRule="auto"/>
        <w:jc w:val="center"/>
        <w:rPr>
          <w:rFonts w:ascii="Times New Roman" w:hAnsi="Times New Roman" w:cs="Times New Roman"/>
          <w:sz w:val="24"/>
          <w:szCs w:val="24"/>
          <w:lang w:val="en-US"/>
        </w:rPr>
      </w:pPr>
    </w:p>
    <w:p w14:paraId="64EA3898" w14:textId="77777777" w:rsidR="00D52171" w:rsidRDefault="00D52171" w:rsidP="005A29FB">
      <w:pPr>
        <w:suppressAutoHyphens/>
        <w:spacing w:after="0" w:line="240" w:lineRule="auto"/>
        <w:jc w:val="center"/>
        <w:rPr>
          <w:rFonts w:ascii="Times New Roman" w:hAnsi="Times New Roman" w:cs="Times New Roman"/>
          <w:sz w:val="24"/>
          <w:szCs w:val="24"/>
          <w:lang w:val="en-US"/>
        </w:rPr>
      </w:pPr>
    </w:p>
    <w:p w14:paraId="088A08A6" w14:textId="77777777" w:rsidR="00AC12FF" w:rsidRPr="00F97EC1" w:rsidRDefault="00AC12FF" w:rsidP="005A29FB">
      <w:pPr>
        <w:suppressAutoHyphens/>
        <w:spacing w:after="0" w:line="240" w:lineRule="auto"/>
        <w:jc w:val="center"/>
        <w:rPr>
          <w:rFonts w:ascii="Times New Roman" w:hAnsi="Times New Roman" w:cs="Times New Roman"/>
          <w:lang w:val="en-US"/>
        </w:rPr>
      </w:pPr>
      <w:r w:rsidRPr="00F97EC1">
        <w:rPr>
          <w:rFonts w:ascii="Times New Roman" w:hAnsi="Times New Roman" w:cs="Times New Roman"/>
          <w:lang w:val="en-US"/>
        </w:rPr>
        <w:t>Fig</w:t>
      </w:r>
      <w:r w:rsidR="00F97EC1" w:rsidRPr="00F97EC1">
        <w:rPr>
          <w:rFonts w:ascii="Times New Roman" w:hAnsi="Times New Roman" w:cs="Times New Roman"/>
          <w:lang w:val="en-US"/>
        </w:rPr>
        <w:t xml:space="preserve">. 3. </w:t>
      </w:r>
      <w:r w:rsidR="00AA4C37" w:rsidRPr="00F97EC1">
        <w:rPr>
          <w:rFonts w:ascii="Times New Roman" w:hAnsi="Times New Roman" w:cs="Times New Roman"/>
          <w:lang w:val="en-US"/>
        </w:rPr>
        <w:t>Pathogenèse de l'insuffisance cardiaque</w:t>
      </w:r>
    </w:p>
    <w:p w14:paraId="327A6B39"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1D7035E9" w14:textId="77777777" w:rsidR="00AC12FF" w:rsidRDefault="00AC12FF" w:rsidP="005A29FB">
      <w:pPr>
        <w:suppressAutoHyphens/>
        <w:spacing w:after="0" w:line="240" w:lineRule="auto"/>
        <w:jc w:val="center"/>
        <w:rPr>
          <w:rFonts w:ascii="Times New Roman" w:hAnsi="Times New Roman" w:cs="Times New Roman"/>
          <w:i/>
          <w:sz w:val="24"/>
          <w:szCs w:val="24"/>
          <w:lang w:val="en-US"/>
        </w:rPr>
      </w:pPr>
    </w:p>
    <w:p w14:paraId="74D0FB11" w14:textId="77777777" w:rsidR="0028506F" w:rsidRPr="00FD1B84" w:rsidRDefault="0028506F" w:rsidP="006A2201">
      <w:pPr>
        <w:suppressAutoHyphens/>
        <w:spacing w:after="0" w:line="240" w:lineRule="auto"/>
        <w:jc w:val="center"/>
        <w:rPr>
          <w:rFonts w:ascii="Times New Roman" w:hAnsi="Times New Roman" w:cs="Times New Roman"/>
          <w:i/>
          <w:sz w:val="24"/>
          <w:szCs w:val="24"/>
          <w:lang w:val="en-US"/>
        </w:rPr>
      </w:pPr>
      <w:r w:rsidRPr="00FD1B84">
        <w:rPr>
          <w:rFonts w:ascii="Times New Roman" w:hAnsi="Times New Roman" w:cs="Times New Roman"/>
          <w:i/>
          <w:sz w:val="24"/>
          <w:szCs w:val="24"/>
          <w:lang w:val="en-US"/>
        </w:rPr>
        <w:t>1</w:t>
      </w:r>
      <w:r w:rsidRPr="00FD1B84">
        <w:rPr>
          <w:rFonts w:ascii="Times New Roman" w:hAnsi="Times New Roman" w:cs="Times New Roman"/>
          <w:b/>
          <w:sz w:val="24"/>
          <w:szCs w:val="24"/>
          <w:lang w:val="en-US"/>
        </w:rPr>
        <w:t xml:space="preserve">. </w:t>
      </w:r>
      <w:r w:rsidRPr="00FD1B84">
        <w:rPr>
          <w:rFonts w:ascii="Times New Roman" w:hAnsi="Times New Roman" w:cs="Times New Roman"/>
          <w:b/>
          <w:i/>
          <w:sz w:val="24"/>
          <w:szCs w:val="24"/>
          <w:lang w:val="en-US"/>
        </w:rPr>
        <w:t>Perturbation de l'approvisionnement énergétique du cœur.</w:t>
      </w:r>
    </w:p>
    <w:p w14:paraId="103CA9B3" w14:textId="77777777" w:rsidR="00794AE9" w:rsidRPr="00FD1B84" w:rsidRDefault="00794AE9" w:rsidP="00794AE9">
      <w:pPr>
        <w:autoSpaceDE w:val="0"/>
        <w:autoSpaceDN w:val="0"/>
        <w:adjustRightInd w:val="0"/>
        <w:spacing w:after="0" w:line="240" w:lineRule="auto"/>
        <w:ind w:firstLine="708"/>
        <w:jc w:val="both"/>
        <w:rPr>
          <w:rFonts w:ascii="Times New Roman" w:eastAsia="MinionPro-Regular" w:hAnsi="Times New Roman" w:cs="Times New Roman"/>
          <w:sz w:val="24"/>
          <w:szCs w:val="24"/>
          <w:lang w:val="en-US"/>
        </w:rPr>
      </w:pPr>
      <w:r w:rsidRPr="00FD1B84">
        <w:rPr>
          <w:rFonts w:ascii="Times New Roman" w:eastAsia="MinionPro-Regular" w:hAnsi="Times New Roman" w:cs="Times New Roman"/>
          <w:sz w:val="24"/>
          <w:szCs w:val="24"/>
          <w:lang w:val="en-US"/>
        </w:rPr>
        <w:t xml:space="preserve">Le cœur a besoin d'un apport continu d'énergie (sous forme d'ATP) non seulement pour assurer ses fonctions mécaniques de pompage, mais aussi pour réguler les mouvements ioniques intracellulaires et transsarcolémiques et les gradients de concentration. Parmi ses fonctions de pompage, le développement de la tension, la fréquence de contraction et le niveau de contractilité </w:t>
      </w:r>
      <w:r w:rsidRPr="00FD1B84">
        <w:rPr>
          <w:rFonts w:ascii="Times New Roman" w:eastAsia="MinionPro-Regular" w:hAnsi="Times New Roman" w:cs="Times New Roman"/>
          <w:sz w:val="24"/>
          <w:szCs w:val="24"/>
          <w:lang w:val="en-US"/>
        </w:rPr>
        <w:lastRenderedPageBreak/>
        <w:t>myocardique sont les principaux déterminants des besoins énergétiques importants du cœur, qui représentent environ 15 % des besoins en O2 de l'organisme tout entier.</w:t>
      </w:r>
    </w:p>
    <w:p w14:paraId="0246E883" w14:textId="77777777" w:rsidR="00213FB6" w:rsidRPr="00FD1B84" w:rsidRDefault="00794AE9" w:rsidP="00213FB6">
      <w:pPr>
        <w:autoSpaceDE w:val="0"/>
        <w:autoSpaceDN w:val="0"/>
        <w:adjustRightInd w:val="0"/>
        <w:spacing w:after="0" w:line="240" w:lineRule="auto"/>
        <w:ind w:firstLine="708"/>
        <w:jc w:val="both"/>
        <w:rPr>
          <w:rFonts w:ascii="Times New Roman" w:eastAsia="MinionPro-Regular" w:hAnsi="Times New Roman" w:cs="Times New Roman"/>
          <w:sz w:val="24"/>
          <w:szCs w:val="24"/>
          <w:lang w:val="en-US"/>
        </w:rPr>
      </w:pPr>
      <w:r w:rsidRPr="00FD1B84">
        <w:rPr>
          <w:rFonts w:ascii="Times New Roman" w:eastAsia="MinionPro-Regular" w:hAnsi="Times New Roman" w:cs="Times New Roman"/>
          <w:sz w:val="24"/>
          <w:szCs w:val="24"/>
          <w:lang w:val="en-US"/>
        </w:rPr>
        <w:t xml:space="preserve">La majeure partie de la production d'ATP </w:t>
      </w:r>
      <w:r w:rsidR="00F97EC1" w:rsidRPr="00FD1B84">
        <w:rPr>
          <w:rFonts w:ascii="Times New Roman" w:eastAsia="MinionPro-Regular" w:hAnsi="Times New Roman" w:cs="Times New Roman"/>
          <w:sz w:val="24"/>
          <w:szCs w:val="24"/>
          <w:lang w:val="en-US"/>
        </w:rPr>
        <w:t xml:space="preserve">(fig. 4) </w:t>
      </w:r>
      <w:r w:rsidRPr="00FD1B84">
        <w:rPr>
          <w:rFonts w:ascii="Times New Roman" w:eastAsia="MinionPro-Regular" w:hAnsi="Times New Roman" w:cs="Times New Roman"/>
          <w:sz w:val="24"/>
          <w:szCs w:val="24"/>
          <w:lang w:val="en-US"/>
        </w:rPr>
        <w:t>dépend de l'oxydation du substrat [glucose et acides gras libres (AGL)]. Les AGL myocardiques proviennent des AGL circulants, qui résultent principalement de la lipolyse dans le tissu adipeux, tandis que le glucose des myocytes provient du plasma ainsi que de la dégradation par la cellule de ses réserves de glycogène (glycogénolyse).</w:t>
      </w:r>
      <w:r w:rsidR="00293441"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 xml:space="preserve">Ces deux </w:t>
      </w:r>
      <w:r w:rsidR="00293441" w:rsidRPr="00FD1B84">
        <w:rPr>
          <w:rFonts w:ascii="Times New Roman" w:eastAsia="MinionPro-Regular" w:hAnsi="Times New Roman" w:cs="Times New Roman"/>
          <w:sz w:val="24"/>
          <w:szCs w:val="24"/>
          <w:lang w:val="en-US"/>
        </w:rPr>
        <w:t xml:space="preserve">sources principales </w:t>
      </w:r>
      <w:r w:rsidR="00293441" w:rsidRPr="00FD1B84">
        <w:rPr>
          <w:rFonts w:ascii="Times New Roman" w:eastAsia="MinionPro-Regular" w:hAnsi="Times New Roman" w:cs="Times New Roman"/>
          <w:i/>
          <w:sz w:val="24"/>
          <w:szCs w:val="24"/>
          <w:lang w:val="en-US"/>
        </w:rPr>
        <w:t xml:space="preserve">d'acétyl-coenzyme </w:t>
      </w:r>
      <w:r w:rsidRPr="00FD1B84">
        <w:rPr>
          <w:rFonts w:ascii="Times New Roman" w:eastAsia="MinionPro-Regular" w:hAnsi="Times New Roman" w:cs="Times New Roman"/>
          <w:i/>
          <w:sz w:val="24"/>
          <w:szCs w:val="24"/>
          <w:lang w:val="en-US"/>
        </w:rPr>
        <w:t xml:space="preserve">A </w:t>
      </w:r>
      <w:r w:rsidRPr="00FD1B84">
        <w:rPr>
          <w:rFonts w:ascii="Times New Roman" w:eastAsia="MinionPro-Regular" w:hAnsi="Times New Roman" w:cs="Times New Roman"/>
          <w:sz w:val="24"/>
          <w:szCs w:val="24"/>
          <w:lang w:val="en-US"/>
        </w:rPr>
        <w:t xml:space="preserve">dans le muscle cardiaque varient de manière réciproque. Le glucose est décomposé dans le cytoplasme en un produit à trois atomes de carbone, le pyruvate, qui passe dans les mitochondries, où il est métabolisé en un fragment à deux atomes de carbone, l'acétyl-Co-A, et subit une oxydation. Les AGL sont </w:t>
      </w:r>
      <w:r w:rsidR="00293441" w:rsidRPr="00FD1B84">
        <w:rPr>
          <w:rFonts w:ascii="Times New Roman" w:eastAsia="MinionPro-Regular" w:hAnsi="Times New Roman" w:cs="Times New Roman"/>
          <w:sz w:val="24"/>
          <w:szCs w:val="24"/>
          <w:lang w:val="en-US"/>
        </w:rPr>
        <w:t>une source d'énergie plus importante : une molécule d'acide palmitique, qui contient 16 atomes de carbone, produit 130 molécules d'ATP</w:t>
      </w:r>
      <w:r w:rsidR="00FA3799" w:rsidRPr="00FD1B84">
        <w:rPr>
          <w:rFonts w:ascii="Times New Roman" w:eastAsia="MinionPro-Regular" w:hAnsi="Times New Roman" w:cs="Times New Roman"/>
          <w:sz w:val="24"/>
          <w:szCs w:val="24"/>
          <w:lang w:val="en-US"/>
        </w:rPr>
        <w:t xml:space="preserve">. Les AGL sont </w:t>
      </w:r>
      <w:r w:rsidRPr="00FD1B84">
        <w:rPr>
          <w:rFonts w:ascii="Times New Roman" w:eastAsia="MinionPro-Regular" w:hAnsi="Times New Roman" w:cs="Times New Roman"/>
          <w:sz w:val="24"/>
          <w:szCs w:val="24"/>
          <w:lang w:val="en-US"/>
        </w:rPr>
        <w:t>convertis en acyl-CoA dans le cytoplasme et en acétyl-CoA dans les mitochondries.</w:t>
      </w:r>
      <w:r w:rsidR="00FA3799" w:rsidRPr="00FD1B84">
        <w:rPr>
          <w:rFonts w:ascii="Times New Roman" w:eastAsia="MinionPro-Regular" w:hAnsi="Times New Roman" w:cs="Times New Roman"/>
          <w:sz w:val="24"/>
          <w:szCs w:val="24"/>
          <w:lang w:val="en-US"/>
        </w:rPr>
        <w:t xml:space="preserve"> </w:t>
      </w:r>
      <w:r w:rsidRPr="00FD1B84">
        <w:rPr>
          <w:rFonts w:ascii="Times New Roman" w:eastAsia="MinionPro-Regular" w:hAnsi="Times New Roman" w:cs="Times New Roman"/>
          <w:sz w:val="24"/>
          <w:szCs w:val="24"/>
          <w:lang w:val="en-US"/>
        </w:rPr>
        <w:t xml:space="preserve">L'acétyl-CoA entre dans le cycle de l'acide citrique (cycle de Krebs) pour produire de l'ATP par phosphorylation oxydative dans les mitochondries ; l'ATP passe ensuite du compartiment mitochondrial au cytoplasme. L'ADP intracellulaire, résultant de l' e issue de la dégradation de l'ATP, augmente la production d'ATP mitochondriale. </w:t>
      </w:r>
      <w:r w:rsidR="00FA3799" w:rsidRPr="00FD1B84">
        <w:rPr>
          <w:rFonts w:ascii="Times New Roman" w:eastAsia="MinionPro-Regular" w:hAnsi="Times New Roman" w:cs="Times New Roman"/>
          <w:sz w:val="24"/>
          <w:szCs w:val="24"/>
          <w:lang w:val="en-US"/>
        </w:rPr>
        <w:t xml:space="preserve">L'énergie myocardique </w:t>
      </w:r>
      <w:r w:rsidR="00213FB6" w:rsidRPr="00FD1B84">
        <w:rPr>
          <w:rFonts w:ascii="Times New Roman" w:eastAsia="MinionPro-Regular" w:hAnsi="Times New Roman" w:cs="Times New Roman"/>
          <w:sz w:val="24"/>
          <w:szCs w:val="24"/>
          <w:lang w:val="en-US"/>
        </w:rPr>
        <w:t xml:space="preserve">est </w:t>
      </w:r>
      <w:r w:rsidR="00FA3799" w:rsidRPr="00FD1B84">
        <w:rPr>
          <w:rFonts w:ascii="Times New Roman" w:eastAsia="MinionPro-Regular" w:hAnsi="Times New Roman" w:cs="Times New Roman"/>
          <w:sz w:val="24"/>
          <w:szCs w:val="24"/>
          <w:lang w:val="en-US"/>
        </w:rPr>
        <w:t xml:space="preserve">stockée sous forme de créatine phosphate (CP), qui est en équilibre avec l'ATP, la source d'énergie immédiate. En cas </w:t>
      </w:r>
      <w:r w:rsidR="00213FB6" w:rsidRPr="00FD1B84">
        <w:rPr>
          <w:rFonts w:ascii="Times New Roman" w:eastAsia="MinionPro-Regular" w:hAnsi="Times New Roman" w:cs="Times New Roman"/>
          <w:sz w:val="24"/>
          <w:szCs w:val="24"/>
          <w:lang w:val="en-US"/>
        </w:rPr>
        <w:t>de réduction de la disponibilité énergétique, les réserves de CP diminuent en premier.</w:t>
      </w:r>
    </w:p>
    <w:p w14:paraId="75528AB5" w14:textId="77777777" w:rsidR="00AC12FF" w:rsidRDefault="0028506F" w:rsidP="006A2201">
      <w:pPr>
        <w:spacing w:after="0" w:line="240" w:lineRule="auto"/>
        <w:ind w:firstLine="708"/>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 xml:space="preserve">Les perturbations de l'approvisionnement énergétique </w:t>
      </w:r>
      <w:r w:rsidR="005A29FB">
        <w:rPr>
          <w:rFonts w:ascii="Times New Roman" w:hAnsi="Times New Roman" w:cs="Times New Roman"/>
          <w:sz w:val="24"/>
          <w:szCs w:val="24"/>
          <w:lang w:val="en-US"/>
        </w:rPr>
        <w:t xml:space="preserve">sont l'un des </w:t>
      </w:r>
      <w:r w:rsidRPr="0028506F">
        <w:rPr>
          <w:rFonts w:ascii="Times New Roman" w:hAnsi="Times New Roman" w:cs="Times New Roman"/>
          <w:sz w:val="24"/>
          <w:szCs w:val="24"/>
          <w:lang w:val="en-US"/>
        </w:rPr>
        <w:t xml:space="preserve">principaux processus </w:t>
      </w:r>
      <w:r w:rsidR="005A29FB">
        <w:rPr>
          <w:rFonts w:ascii="Times New Roman" w:hAnsi="Times New Roman" w:cs="Times New Roman"/>
          <w:sz w:val="24"/>
          <w:szCs w:val="24"/>
          <w:lang w:val="en-US"/>
        </w:rPr>
        <w:t xml:space="preserve">pathologiques </w:t>
      </w:r>
      <w:r w:rsidRPr="0028506F">
        <w:rPr>
          <w:rFonts w:ascii="Times New Roman" w:hAnsi="Times New Roman" w:cs="Times New Roman"/>
          <w:sz w:val="24"/>
          <w:szCs w:val="24"/>
          <w:lang w:val="en-US"/>
        </w:rPr>
        <w:t xml:space="preserve">qui se produisent dans </w:t>
      </w:r>
      <w:r w:rsidR="005A29FB">
        <w:rPr>
          <w:rFonts w:ascii="Times New Roman" w:hAnsi="Times New Roman" w:cs="Times New Roman"/>
          <w:sz w:val="24"/>
          <w:szCs w:val="24"/>
          <w:lang w:val="en-US"/>
        </w:rPr>
        <w:t>les cardiomyocytes</w:t>
      </w:r>
      <w:r w:rsidRPr="0028506F">
        <w:rPr>
          <w:rFonts w:ascii="Times New Roman" w:hAnsi="Times New Roman" w:cs="Times New Roman"/>
          <w:sz w:val="24"/>
          <w:szCs w:val="24"/>
          <w:lang w:val="en-US"/>
        </w:rPr>
        <w:t xml:space="preserve"> et </w:t>
      </w:r>
      <w:r w:rsidR="00213FB6">
        <w:rPr>
          <w:rFonts w:ascii="Times New Roman" w:hAnsi="Times New Roman" w:cs="Times New Roman"/>
          <w:sz w:val="24"/>
          <w:szCs w:val="24"/>
          <w:lang w:val="en-US"/>
        </w:rPr>
        <w:t xml:space="preserve">se développent à la suite de : </w:t>
      </w:r>
    </w:p>
    <w:p w14:paraId="7AA02688" w14:textId="77777777" w:rsidR="00AC12FF" w:rsidRDefault="002F5EBE" w:rsidP="006A2201">
      <w:pPr>
        <w:pStyle w:val="Listparagraf"/>
        <w:numPr>
          <w:ilvl w:val="0"/>
          <w:numId w:val="29"/>
        </w:numPr>
        <w:spacing w:after="0" w:line="240" w:lineRule="auto"/>
        <w:jc w:val="both"/>
        <w:rPr>
          <w:rFonts w:ascii="Times New Roman" w:hAnsi="Times New Roman" w:cs="Times New Roman"/>
          <w:sz w:val="24"/>
          <w:szCs w:val="24"/>
          <w:lang w:val="en-US"/>
        </w:rPr>
      </w:pPr>
      <w:r w:rsidRPr="00AC12FF">
        <w:rPr>
          <w:rFonts w:ascii="Times New Roman" w:hAnsi="Times New Roman" w:cs="Times New Roman"/>
          <w:sz w:val="24"/>
          <w:szCs w:val="24"/>
          <w:lang w:val="en-US"/>
        </w:rPr>
        <w:t xml:space="preserve">altération </w:t>
      </w:r>
      <w:r w:rsidR="00AC12FF">
        <w:rPr>
          <w:rFonts w:ascii="Times New Roman" w:hAnsi="Times New Roman" w:cs="Times New Roman"/>
          <w:sz w:val="24"/>
          <w:szCs w:val="24"/>
          <w:lang w:val="en-US"/>
        </w:rPr>
        <w:t xml:space="preserve">des </w:t>
      </w:r>
      <w:r w:rsidR="0028506F" w:rsidRPr="00AC12FF">
        <w:rPr>
          <w:rFonts w:ascii="Times New Roman" w:hAnsi="Times New Roman" w:cs="Times New Roman"/>
          <w:sz w:val="24"/>
          <w:szCs w:val="24"/>
          <w:lang w:val="en-US"/>
        </w:rPr>
        <w:t xml:space="preserve">mécanismes de resynthèse de l'ATP, </w:t>
      </w:r>
    </w:p>
    <w:p w14:paraId="6CF32C02" w14:textId="77777777" w:rsidR="00AC12FF" w:rsidRDefault="00AC12FF" w:rsidP="006A2201">
      <w:pPr>
        <w:pStyle w:val="Listparagraf"/>
        <w:numPr>
          <w:ilvl w:val="0"/>
          <w:numId w:val="29"/>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d'une altération des mécanismes </w:t>
      </w:r>
      <w:r w:rsidR="0028506F" w:rsidRPr="00AC12FF">
        <w:rPr>
          <w:rFonts w:ascii="Times New Roman" w:hAnsi="Times New Roman" w:cs="Times New Roman"/>
          <w:sz w:val="24"/>
          <w:szCs w:val="24"/>
          <w:lang w:val="en-US"/>
        </w:rPr>
        <w:t xml:space="preserve">de transport de l'ATP vers les </w:t>
      </w:r>
      <w:r>
        <w:rPr>
          <w:rFonts w:ascii="Times New Roman" w:hAnsi="Times New Roman" w:cs="Times New Roman"/>
          <w:sz w:val="24"/>
          <w:szCs w:val="24"/>
          <w:lang w:val="en-US"/>
        </w:rPr>
        <w:t>structures</w:t>
      </w:r>
      <w:r w:rsidR="0028506F" w:rsidRPr="00AC12FF">
        <w:rPr>
          <w:rFonts w:ascii="Times New Roman" w:hAnsi="Times New Roman" w:cs="Times New Roman"/>
          <w:sz w:val="24"/>
          <w:szCs w:val="24"/>
          <w:lang w:val="en-US"/>
        </w:rPr>
        <w:t xml:space="preserve"> effectrices </w:t>
      </w:r>
      <w:r>
        <w:rPr>
          <w:rFonts w:ascii="Times New Roman" w:hAnsi="Times New Roman" w:cs="Times New Roman"/>
          <w:sz w:val="24"/>
          <w:szCs w:val="24"/>
          <w:lang w:val="en-US"/>
        </w:rPr>
        <w:t>des cellules cardiaques,</w:t>
      </w:r>
    </w:p>
    <w:p w14:paraId="47EC4BA0" w14:textId="77777777" w:rsidR="00034C92" w:rsidRPr="00AC12FF" w:rsidRDefault="00AC12FF" w:rsidP="006A2201">
      <w:pPr>
        <w:pStyle w:val="Listparagraf"/>
        <w:numPr>
          <w:ilvl w:val="0"/>
          <w:numId w:val="29"/>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d'une diminution </w:t>
      </w:r>
      <w:r w:rsidR="0028506F" w:rsidRPr="00AC12FF">
        <w:rPr>
          <w:rFonts w:ascii="Times New Roman" w:hAnsi="Times New Roman" w:cs="Times New Roman"/>
          <w:sz w:val="24"/>
          <w:szCs w:val="24"/>
          <w:lang w:val="en-US"/>
        </w:rPr>
        <w:t xml:space="preserve">de l'utilisation de </w:t>
      </w:r>
      <w:r w:rsidR="00213FB6" w:rsidRPr="00AC12FF">
        <w:rPr>
          <w:rFonts w:ascii="Times New Roman" w:hAnsi="Times New Roman" w:cs="Times New Roman"/>
          <w:sz w:val="24"/>
          <w:szCs w:val="24"/>
          <w:lang w:val="en-US"/>
        </w:rPr>
        <w:t xml:space="preserve">l'énergie des composés à haute énergie. </w:t>
      </w:r>
    </w:p>
    <w:p w14:paraId="4F1E1F8D" w14:textId="77777777" w:rsidR="0028506F" w:rsidRPr="006A2201" w:rsidRDefault="005A29FB" w:rsidP="006A2201">
      <w:pPr>
        <w:spacing w:after="0" w:line="240" w:lineRule="auto"/>
        <w:ind w:firstLine="708"/>
        <w:jc w:val="both"/>
        <w:rPr>
          <w:rFonts w:ascii="Times New Roman" w:hAnsi="Times New Roman" w:cs="Times New Roman"/>
          <w:sz w:val="24"/>
          <w:szCs w:val="24"/>
          <w:lang w:val="en-US"/>
        </w:rPr>
      </w:pPr>
      <w:r w:rsidRPr="006A2201">
        <w:rPr>
          <w:rFonts w:ascii="Times New Roman" w:hAnsi="Times New Roman" w:cs="Times New Roman"/>
          <w:sz w:val="24"/>
          <w:szCs w:val="24"/>
          <w:lang w:val="en-US"/>
        </w:rPr>
        <w:t>La resynthèse</w:t>
      </w:r>
      <w:r w:rsidR="0028506F" w:rsidRPr="006A2201">
        <w:rPr>
          <w:rFonts w:ascii="Times New Roman" w:hAnsi="Times New Roman" w:cs="Times New Roman"/>
          <w:sz w:val="24"/>
          <w:szCs w:val="24"/>
          <w:lang w:val="en-US"/>
        </w:rPr>
        <w:t xml:space="preserve"> de l'ATP </w:t>
      </w:r>
      <w:r w:rsidRPr="006A2201">
        <w:rPr>
          <w:rFonts w:ascii="Times New Roman" w:hAnsi="Times New Roman" w:cs="Times New Roman"/>
          <w:sz w:val="24"/>
          <w:szCs w:val="24"/>
          <w:lang w:val="en-US"/>
        </w:rPr>
        <w:t xml:space="preserve">diminue en raison </w:t>
      </w:r>
      <w:r w:rsidR="00213FB6" w:rsidRPr="006A2201">
        <w:rPr>
          <w:rFonts w:ascii="Times New Roman" w:hAnsi="Times New Roman" w:cs="Times New Roman"/>
          <w:sz w:val="24"/>
          <w:szCs w:val="24"/>
          <w:lang w:val="en-US"/>
        </w:rPr>
        <w:t xml:space="preserve">de </w:t>
      </w:r>
      <w:r w:rsidR="0028506F" w:rsidRPr="006A2201">
        <w:rPr>
          <w:rFonts w:ascii="Times New Roman" w:hAnsi="Times New Roman" w:cs="Times New Roman"/>
          <w:sz w:val="24"/>
          <w:szCs w:val="24"/>
          <w:lang w:val="en-US"/>
        </w:rPr>
        <w:t xml:space="preserve">la suppression des processus oxydatifs aérobies. L'action de la plupart des facteurs pathogènes perturbe les </w:t>
      </w:r>
      <w:r w:rsidR="00594468" w:rsidRPr="006A2201">
        <w:rPr>
          <w:rFonts w:ascii="Times New Roman" w:hAnsi="Times New Roman" w:cs="Times New Roman"/>
          <w:sz w:val="24"/>
          <w:szCs w:val="24"/>
          <w:lang w:val="en-US"/>
        </w:rPr>
        <w:t>fonctions mitochondriales</w:t>
      </w:r>
      <w:r w:rsidR="0028506F" w:rsidRPr="006A2201">
        <w:rPr>
          <w:rFonts w:ascii="Times New Roman" w:hAnsi="Times New Roman" w:cs="Times New Roman"/>
          <w:sz w:val="24"/>
          <w:szCs w:val="24"/>
          <w:lang w:val="en-US"/>
        </w:rPr>
        <w:t xml:space="preserve">. À la suite d'une altération du myocarde ou d'une surcharge prolongée, l'oxydation </w:t>
      </w:r>
      <w:r w:rsidR="00034C92" w:rsidRPr="006A2201">
        <w:rPr>
          <w:rFonts w:ascii="Times New Roman" w:hAnsi="Times New Roman" w:cs="Times New Roman"/>
          <w:sz w:val="24"/>
          <w:szCs w:val="24"/>
          <w:lang w:val="en-US"/>
        </w:rPr>
        <w:t xml:space="preserve">des AGL </w:t>
      </w:r>
      <w:r w:rsidR="0028506F" w:rsidRPr="006A2201">
        <w:rPr>
          <w:rFonts w:ascii="Times New Roman" w:hAnsi="Times New Roman" w:cs="Times New Roman"/>
          <w:sz w:val="24"/>
          <w:szCs w:val="24"/>
          <w:lang w:val="en-US"/>
        </w:rPr>
        <w:t xml:space="preserve">dans les mitochondries est perturbée et la synthèse d'ATP diminue. La principale source d'ATP dans ces conditions est la voie glycolytique (anaérobie), qui est environ 18 fois moins efficace que </w:t>
      </w:r>
      <w:r w:rsidR="00213FB6" w:rsidRPr="006A2201">
        <w:rPr>
          <w:rFonts w:ascii="Times New Roman" w:eastAsia="MinionPro-Regular" w:hAnsi="Times New Roman" w:cs="Times New Roman"/>
          <w:sz w:val="24"/>
          <w:szCs w:val="24"/>
          <w:lang w:val="en-US"/>
        </w:rPr>
        <w:t>la glycolyse</w:t>
      </w:r>
      <w:r w:rsidR="00213FB6" w:rsidRPr="006A2201">
        <w:rPr>
          <w:rFonts w:ascii="Times New Roman" w:hAnsi="Times New Roman" w:cs="Times New Roman"/>
          <w:sz w:val="24"/>
          <w:szCs w:val="24"/>
          <w:lang w:val="en-US"/>
        </w:rPr>
        <w:t xml:space="preserve"> aérobie </w:t>
      </w:r>
      <w:r w:rsidR="00034C92" w:rsidRPr="006A2201">
        <w:rPr>
          <w:rFonts w:ascii="Times New Roman" w:hAnsi="Times New Roman" w:cs="Times New Roman"/>
          <w:sz w:val="24"/>
          <w:szCs w:val="24"/>
          <w:lang w:val="en-US"/>
        </w:rPr>
        <w:t xml:space="preserve">et ne peut pas </w:t>
      </w:r>
      <w:r w:rsidR="0028506F" w:rsidRPr="006A2201">
        <w:rPr>
          <w:rFonts w:ascii="Times New Roman" w:hAnsi="Times New Roman" w:cs="Times New Roman"/>
          <w:sz w:val="24"/>
          <w:szCs w:val="24"/>
          <w:lang w:val="en-US"/>
        </w:rPr>
        <w:t>compenser</w:t>
      </w:r>
      <w:r w:rsidR="00034C92" w:rsidRPr="006A2201">
        <w:rPr>
          <w:rFonts w:ascii="Times New Roman" w:hAnsi="Times New Roman" w:cs="Times New Roman"/>
          <w:sz w:val="24"/>
          <w:szCs w:val="24"/>
          <w:lang w:val="en-US"/>
        </w:rPr>
        <w:t xml:space="preserve"> de manière adéquate </w:t>
      </w:r>
      <w:r w:rsidR="0028506F" w:rsidRPr="006A2201">
        <w:rPr>
          <w:rFonts w:ascii="Times New Roman" w:hAnsi="Times New Roman" w:cs="Times New Roman"/>
          <w:sz w:val="24"/>
          <w:szCs w:val="24"/>
          <w:lang w:val="en-US"/>
        </w:rPr>
        <w:t>la carence en composés à haute énergie.</w:t>
      </w:r>
    </w:p>
    <w:p w14:paraId="51AD49AD" w14:textId="77777777" w:rsidR="006A2201" w:rsidRDefault="006A2201" w:rsidP="006A2201">
      <w:pPr>
        <w:spacing w:after="0" w:line="240" w:lineRule="auto"/>
        <w:ind w:firstLine="708"/>
        <w:jc w:val="both"/>
        <w:rPr>
          <w:rFonts w:ascii="Times New Roman" w:hAnsi="Times New Roman" w:cs="Times New Roman"/>
          <w:sz w:val="24"/>
          <w:szCs w:val="24"/>
          <w:lang w:val="en-US"/>
        </w:rPr>
      </w:pPr>
    </w:p>
    <w:p w14:paraId="7FF0496F" w14:textId="77777777" w:rsidR="006A2201" w:rsidRDefault="006A2201" w:rsidP="006A2201">
      <w:pPr>
        <w:spacing w:after="0" w:line="240" w:lineRule="auto"/>
        <w:ind w:firstLine="708"/>
        <w:jc w:val="both"/>
        <w:rPr>
          <w:rFonts w:ascii="Times New Roman" w:hAnsi="Times New Roman" w:cs="Times New Roman"/>
          <w:sz w:val="24"/>
          <w:szCs w:val="24"/>
          <w:lang w:val="en-US"/>
        </w:rPr>
      </w:pPr>
      <w:r w:rsidRPr="00D8671B">
        <w:rPr>
          <w:rFonts w:ascii="Times New Roman" w:hAnsi="Times New Roman" w:cs="Times New Roman"/>
          <w:noProof/>
          <w:sz w:val="24"/>
          <w:szCs w:val="24"/>
          <w:lang w:val="en-GB" w:eastAsia="en-GB"/>
        </w:rPr>
        <w:lastRenderedPageBreak/>
        <w:drawing>
          <wp:inline distT="0" distB="0" distL="0" distR="0" wp14:anchorId="32B5016B" wp14:editId="650428B5">
            <wp:extent cx="5527151" cy="4895035"/>
            <wp:effectExtent l="19050" t="19050" r="16399" b="1986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543049" cy="4909115"/>
                    </a:xfrm>
                    <a:prstGeom prst="rect">
                      <a:avLst/>
                    </a:prstGeom>
                    <a:noFill/>
                    <a:ln w="12700">
                      <a:solidFill>
                        <a:schemeClr val="tx1"/>
                      </a:solidFill>
                      <a:miter lim="800000"/>
                      <a:headEnd/>
                      <a:tailEnd/>
                    </a:ln>
                  </pic:spPr>
                </pic:pic>
              </a:graphicData>
            </a:graphic>
          </wp:inline>
        </w:drawing>
      </w:r>
    </w:p>
    <w:p w14:paraId="403E347D" w14:textId="77777777" w:rsidR="00DF2A36" w:rsidRPr="00DF2A36" w:rsidRDefault="00F97EC1" w:rsidP="00DF2A36">
      <w:pPr>
        <w:autoSpaceDE w:val="0"/>
        <w:autoSpaceDN w:val="0"/>
        <w:adjustRightInd w:val="0"/>
        <w:spacing w:after="0" w:line="240" w:lineRule="auto"/>
        <w:rPr>
          <w:rFonts w:ascii="Times New Roman" w:hAnsi="Times New Roman" w:cs="Times New Roman"/>
          <w:bCs/>
          <w:sz w:val="20"/>
          <w:szCs w:val="20"/>
          <w:lang w:val="en-US"/>
        </w:rPr>
      </w:pPr>
      <w:r w:rsidRPr="00DF2A36">
        <w:rPr>
          <w:rFonts w:ascii="Times New Roman" w:hAnsi="Times New Roman" w:cs="Times New Roman"/>
          <w:sz w:val="20"/>
          <w:szCs w:val="20"/>
          <w:lang w:val="en-US"/>
        </w:rPr>
        <w:t xml:space="preserve">Fig. 4 </w:t>
      </w:r>
      <w:r w:rsidR="00DF2A36" w:rsidRPr="00DF2A36">
        <w:rPr>
          <w:rFonts w:ascii="Times New Roman" w:hAnsi="Times New Roman" w:cs="Times New Roman"/>
          <w:bCs/>
          <w:sz w:val="20"/>
          <w:szCs w:val="20"/>
          <w:lang w:val="en-US"/>
        </w:rPr>
        <w:t xml:space="preserve">Métabolisme énergétique myocardique </w:t>
      </w:r>
      <w:r w:rsidR="00DF2A36" w:rsidRPr="00DF2A36">
        <w:rPr>
          <w:rFonts w:ascii="Times New Roman" w:hAnsi="Times New Roman" w:cs="Times New Roman"/>
          <w:sz w:val="20"/>
          <w:szCs w:val="20"/>
          <w:lang w:val="en-US"/>
        </w:rPr>
        <w:t xml:space="preserve">à l'état sain et pendant l'ischémie. </w:t>
      </w:r>
      <w:r w:rsidR="00DF2A36" w:rsidRPr="00DF2A36">
        <w:rPr>
          <w:rFonts w:ascii="Times New Roman" w:hAnsi="Times New Roman" w:cs="Times New Roman"/>
          <w:bCs/>
          <w:sz w:val="20"/>
          <w:szCs w:val="20"/>
          <w:lang w:val="en-US"/>
        </w:rPr>
        <w:t xml:space="preserve">Atlas couleur de pathophysiologie, </w:t>
      </w:r>
      <w:r w:rsidR="00DF2A36" w:rsidRPr="00DF2A36">
        <w:rPr>
          <w:rFonts w:ascii="Times New Roman" w:hAnsi="Times New Roman" w:cs="Times New Roman"/>
          <w:sz w:val="20"/>
          <w:szCs w:val="20"/>
          <w:lang w:val="en-US"/>
        </w:rPr>
        <w:t>Stefan Silbernagl.</w:t>
      </w:r>
    </w:p>
    <w:p w14:paraId="2D708158" w14:textId="77777777" w:rsidR="003A1C11" w:rsidRDefault="003A1C11" w:rsidP="00DF2A36">
      <w:pPr>
        <w:spacing w:after="0" w:line="240" w:lineRule="auto"/>
        <w:ind w:firstLine="708"/>
        <w:jc w:val="both"/>
        <w:rPr>
          <w:rFonts w:ascii="Times New Roman" w:hAnsi="Times New Roman" w:cs="Times New Roman"/>
          <w:sz w:val="24"/>
          <w:szCs w:val="24"/>
          <w:lang w:val="en-US"/>
        </w:rPr>
      </w:pPr>
    </w:p>
    <w:p w14:paraId="501ECFF4" w14:textId="77777777" w:rsidR="002E71B6" w:rsidRPr="0028506F" w:rsidRDefault="002E71B6" w:rsidP="006A2201">
      <w:pPr>
        <w:spacing w:after="0" w:line="240" w:lineRule="auto"/>
        <w:ind w:firstLine="708"/>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 xml:space="preserve">Une insuffisance cardiaque peut se développer lorsque le niveau </w:t>
      </w:r>
      <w:r>
        <w:rPr>
          <w:rFonts w:ascii="Times New Roman" w:hAnsi="Times New Roman" w:cs="Times New Roman"/>
          <w:sz w:val="24"/>
          <w:szCs w:val="24"/>
          <w:lang w:val="en-US"/>
        </w:rPr>
        <w:t>d'ATP est</w:t>
      </w:r>
      <w:r w:rsidRPr="0028506F">
        <w:rPr>
          <w:rFonts w:ascii="Times New Roman" w:hAnsi="Times New Roman" w:cs="Times New Roman"/>
          <w:sz w:val="24"/>
          <w:szCs w:val="24"/>
          <w:lang w:val="en-US"/>
        </w:rPr>
        <w:t xml:space="preserve"> normal ou légèrement diminué</w:t>
      </w:r>
      <w:r>
        <w:rPr>
          <w:rFonts w:ascii="Times New Roman" w:hAnsi="Times New Roman" w:cs="Times New Roman"/>
          <w:sz w:val="24"/>
          <w:szCs w:val="24"/>
          <w:lang w:val="en-US"/>
        </w:rPr>
        <w:t xml:space="preserve">. Cela est dû à </w:t>
      </w:r>
      <w:r w:rsidRPr="0028506F">
        <w:rPr>
          <w:rFonts w:ascii="Times New Roman" w:hAnsi="Times New Roman" w:cs="Times New Roman"/>
          <w:sz w:val="24"/>
          <w:szCs w:val="24"/>
          <w:lang w:val="en-US"/>
        </w:rPr>
        <w:t xml:space="preserve">la destruction </w:t>
      </w:r>
      <w:r>
        <w:rPr>
          <w:rFonts w:ascii="Times New Roman" w:hAnsi="Times New Roman" w:cs="Times New Roman"/>
          <w:sz w:val="24"/>
          <w:szCs w:val="24"/>
          <w:lang w:val="en-US"/>
        </w:rPr>
        <w:t>du système de transport</w:t>
      </w:r>
      <w:r w:rsidRPr="0028506F">
        <w:rPr>
          <w:rFonts w:ascii="Times New Roman" w:hAnsi="Times New Roman" w:cs="Times New Roman"/>
          <w:sz w:val="24"/>
          <w:szCs w:val="24"/>
          <w:lang w:val="en-US"/>
        </w:rPr>
        <w:t xml:space="preserve"> de l'énergie </w:t>
      </w:r>
      <w:r>
        <w:rPr>
          <w:rFonts w:ascii="Times New Roman" w:hAnsi="Times New Roman" w:cs="Times New Roman"/>
          <w:sz w:val="24"/>
          <w:szCs w:val="24"/>
          <w:lang w:val="en-US"/>
        </w:rPr>
        <w:t xml:space="preserve">depuis le lieu de sa </w:t>
      </w:r>
      <w:r w:rsidRPr="0028506F">
        <w:rPr>
          <w:rFonts w:ascii="Times New Roman" w:hAnsi="Times New Roman" w:cs="Times New Roman"/>
          <w:sz w:val="24"/>
          <w:szCs w:val="24"/>
          <w:lang w:val="en-US"/>
        </w:rPr>
        <w:t xml:space="preserve">production vers les structures effectrices, qui utilisent l'énergie principalement pour </w:t>
      </w:r>
      <w:r>
        <w:rPr>
          <w:rFonts w:ascii="Times New Roman" w:hAnsi="Times New Roman" w:cs="Times New Roman"/>
          <w:sz w:val="24"/>
          <w:szCs w:val="24"/>
          <w:lang w:val="en-US"/>
        </w:rPr>
        <w:t xml:space="preserve">les myofibrilles et </w:t>
      </w:r>
      <w:r w:rsidRPr="0028506F">
        <w:rPr>
          <w:rFonts w:ascii="Times New Roman" w:hAnsi="Times New Roman" w:cs="Times New Roman"/>
          <w:sz w:val="24"/>
          <w:szCs w:val="24"/>
          <w:lang w:val="en-US"/>
        </w:rPr>
        <w:t xml:space="preserve">le réticulum </w:t>
      </w:r>
      <w:r>
        <w:rPr>
          <w:rFonts w:ascii="Times New Roman" w:hAnsi="Times New Roman" w:cs="Times New Roman"/>
          <w:sz w:val="24"/>
          <w:szCs w:val="24"/>
          <w:lang w:val="en-US"/>
        </w:rPr>
        <w:t>sarcoplasmique</w:t>
      </w:r>
      <w:r w:rsidRPr="0028506F">
        <w:rPr>
          <w:rFonts w:ascii="Times New Roman" w:hAnsi="Times New Roman" w:cs="Times New Roman"/>
          <w:sz w:val="24"/>
          <w:szCs w:val="24"/>
          <w:lang w:val="en-US"/>
        </w:rPr>
        <w:t xml:space="preserve">. Le transport de l'énergie vers les structures effectrices est assuré à l'aide de </w:t>
      </w:r>
      <w:r>
        <w:rPr>
          <w:rFonts w:ascii="Times New Roman" w:hAnsi="Times New Roman" w:cs="Times New Roman"/>
          <w:sz w:val="24"/>
          <w:szCs w:val="24"/>
          <w:lang w:val="en-US"/>
        </w:rPr>
        <w:t xml:space="preserve">la phosphocréatine (PC), par l'intermédiaire </w:t>
      </w:r>
      <w:r w:rsidRPr="0028506F">
        <w:rPr>
          <w:rFonts w:ascii="Times New Roman" w:hAnsi="Times New Roman" w:cs="Times New Roman"/>
          <w:sz w:val="24"/>
          <w:szCs w:val="24"/>
          <w:lang w:val="en-US"/>
        </w:rPr>
        <w:t>de deux enzymes :</w:t>
      </w:r>
    </w:p>
    <w:p w14:paraId="491CAC51" w14:textId="77777777" w:rsidR="002E71B6" w:rsidRPr="0028506F" w:rsidRDefault="002E71B6" w:rsidP="006A2201">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ab/>
      </w:r>
      <w:r w:rsidRPr="00034C92">
        <w:rPr>
          <w:rFonts w:ascii="Times New Roman" w:hAnsi="Times New Roman" w:cs="Times New Roman"/>
          <w:i/>
          <w:sz w:val="24"/>
          <w:szCs w:val="24"/>
          <w:lang w:val="en-US"/>
        </w:rPr>
        <w:t xml:space="preserve">- la translocase ATP-ADP </w:t>
      </w:r>
      <w:r>
        <w:rPr>
          <w:rFonts w:ascii="Times New Roman" w:hAnsi="Times New Roman" w:cs="Times New Roman"/>
          <w:sz w:val="24"/>
          <w:szCs w:val="24"/>
          <w:lang w:val="en-US"/>
        </w:rPr>
        <w:t xml:space="preserve">(qui assure le transport de l'énergie ATP </w:t>
      </w:r>
      <w:r w:rsidRPr="0028506F">
        <w:rPr>
          <w:rFonts w:ascii="Times New Roman" w:hAnsi="Times New Roman" w:cs="Times New Roman"/>
          <w:sz w:val="24"/>
          <w:szCs w:val="24"/>
          <w:lang w:val="en-US"/>
        </w:rPr>
        <w:t xml:space="preserve">depuis </w:t>
      </w:r>
      <w:r>
        <w:rPr>
          <w:rFonts w:ascii="Times New Roman" w:hAnsi="Times New Roman" w:cs="Times New Roman"/>
          <w:sz w:val="24"/>
          <w:szCs w:val="24"/>
          <w:lang w:val="en-US"/>
        </w:rPr>
        <w:t xml:space="preserve">la matrice mitochondriale à travers leur </w:t>
      </w:r>
      <w:r w:rsidRPr="0028506F">
        <w:rPr>
          <w:rFonts w:ascii="Times New Roman" w:hAnsi="Times New Roman" w:cs="Times New Roman"/>
          <w:sz w:val="24"/>
          <w:szCs w:val="24"/>
          <w:lang w:val="en-US"/>
        </w:rPr>
        <w:t>membrane interne)</w:t>
      </w:r>
      <w:r>
        <w:rPr>
          <w:rFonts w:ascii="Times New Roman" w:hAnsi="Times New Roman" w:cs="Times New Roman"/>
          <w:sz w:val="24"/>
          <w:szCs w:val="24"/>
          <w:lang w:val="en-US"/>
        </w:rPr>
        <w:t>,</w:t>
      </w:r>
    </w:p>
    <w:p w14:paraId="6C0B6FBF" w14:textId="77777777" w:rsidR="00D8671B" w:rsidRDefault="002E71B6" w:rsidP="006A2201">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ab/>
        <w:t>- la</w:t>
      </w:r>
      <w:r w:rsidRPr="00034C92">
        <w:rPr>
          <w:rFonts w:ascii="Times New Roman" w:hAnsi="Times New Roman" w:cs="Times New Roman"/>
          <w:i/>
          <w:sz w:val="24"/>
          <w:szCs w:val="24"/>
          <w:lang w:val="en-US"/>
        </w:rPr>
        <w:t xml:space="preserve"> phosphocréatine kinase</w:t>
      </w:r>
      <w:r w:rsidRPr="0028506F">
        <w:rPr>
          <w:rFonts w:ascii="Times New Roman" w:hAnsi="Times New Roman" w:cs="Times New Roman"/>
          <w:sz w:val="24"/>
          <w:szCs w:val="24"/>
          <w:lang w:val="en-US"/>
        </w:rPr>
        <w:t xml:space="preserve">, localisée sur la face externe de la membrane </w:t>
      </w:r>
      <w:r>
        <w:rPr>
          <w:rFonts w:ascii="Times New Roman" w:hAnsi="Times New Roman" w:cs="Times New Roman"/>
          <w:sz w:val="24"/>
          <w:szCs w:val="24"/>
          <w:lang w:val="en-US"/>
        </w:rPr>
        <w:t xml:space="preserve">mitochondriale interne </w:t>
      </w:r>
      <w:r w:rsidRPr="0028506F">
        <w:rPr>
          <w:rFonts w:ascii="Times New Roman" w:hAnsi="Times New Roman" w:cs="Times New Roman"/>
          <w:sz w:val="24"/>
          <w:szCs w:val="24"/>
          <w:lang w:val="en-US"/>
        </w:rPr>
        <w:t xml:space="preserve">(assure le transport de la liaison à haute énergie sur la créatine avec formation de phosphocréatine). La phosphocréatine passe ensuite </w:t>
      </w:r>
      <w:r>
        <w:rPr>
          <w:rFonts w:ascii="Times New Roman" w:hAnsi="Times New Roman" w:cs="Times New Roman"/>
          <w:sz w:val="24"/>
          <w:szCs w:val="24"/>
          <w:lang w:val="en-US"/>
        </w:rPr>
        <w:t xml:space="preserve">dans le cytosol. </w:t>
      </w:r>
      <w:r w:rsidRPr="0028506F">
        <w:rPr>
          <w:rFonts w:ascii="Times New Roman" w:hAnsi="Times New Roman" w:cs="Times New Roman"/>
          <w:sz w:val="24"/>
          <w:szCs w:val="24"/>
          <w:lang w:val="en-US"/>
        </w:rPr>
        <w:t>La présence de phosphocréatine kinase dans les myofibrilles et d'autres structures effectrices assure une utilisation efficace de la phosphocréatine pour maintenir la concentration nécessaire en ATP.</w:t>
      </w:r>
      <w:r>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 xml:space="preserve">Sous l'action de facteurs pathogènes, qui provoquent une insuffisance cardiaque, la concentration en phosphocréatine diminue d'abord, puis la concentration en ATP diminue. Le développement </w:t>
      </w:r>
      <w:r>
        <w:rPr>
          <w:rFonts w:ascii="Times New Roman" w:hAnsi="Times New Roman" w:cs="Times New Roman"/>
          <w:sz w:val="24"/>
          <w:szCs w:val="24"/>
          <w:lang w:val="en-US"/>
        </w:rPr>
        <w:t xml:space="preserve">de </w:t>
      </w:r>
      <w:r w:rsidRPr="0028506F">
        <w:rPr>
          <w:rFonts w:ascii="Times New Roman" w:hAnsi="Times New Roman" w:cs="Times New Roman"/>
          <w:sz w:val="24"/>
          <w:szCs w:val="24"/>
          <w:lang w:val="en-US"/>
        </w:rPr>
        <w:t xml:space="preserve">l'insuffisance cardiaque s'accompagne d'une perte massive de phosphocréatine kinase par </w:t>
      </w:r>
      <w:r w:rsidRPr="0091363E">
        <w:rPr>
          <w:rFonts w:ascii="Times New Roman" w:hAnsi="Times New Roman" w:cs="Times New Roman"/>
          <w:sz w:val="24"/>
          <w:szCs w:val="24"/>
          <w:lang w:val="en-US"/>
        </w:rPr>
        <w:t>les cardiomyocytes</w:t>
      </w:r>
      <w:r>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 xml:space="preserve">ce qui se traduit par </w:t>
      </w:r>
      <w:r>
        <w:rPr>
          <w:rFonts w:ascii="Times New Roman" w:hAnsi="Times New Roman" w:cs="Times New Roman"/>
          <w:sz w:val="24"/>
          <w:szCs w:val="24"/>
          <w:lang w:val="en-US"/>
        </w:rPr>
        <w:t xml:space="preserve">une augmentation de sa concentration </w:t>
      </w:r>
      <w:r w:rsidRPr="0028506F">
        <w:rPr>
          <w:rFonts w:ascii="Times New Roman" w:hAnsi="Times New Roman" w:cs="Times New Roman"/>
          <w:sz w:val="24"/>
          <w:szCs w:val="24"/>
          <w:lang w:val="en-US"/>
        </w:rPr>
        <w:t xml:space="preserve">dans le </w:t>
      </w:r>
      <w:r>
        <w:rPr>
          <w:rFonts w:ascii="Times New Roman" w:hAnsi="Times New Roman" w:cs="Times New Roman"/>
          <w:sz w:val="24"/>
          <w:szCs w:val="24"/>
          <w:lang w:val="en-US"/>
        </w:rPr>
        <w:t>sang</w:t>
      </w:r>
      <w:r w:rsidR="006A2201">
        <w:rPr>
          <w:rFonts w:ascii="Times New Roman" w:hAnsi="Times New Roman" w:cs="Times New Roman"/>
          <w:sz w:val="24"/>
          <w:szCs w:val="24"/>
          <w:lang w:val="en-US"/>
        </w:rPr>
        <w:t>.</w:t>
      </w:r>
    </w:p>
    <w:p w14:paraId="0DCAE7CE" w14:textId="77777777" w:rsidR="00650C07" w:rsidRDefault="00235DB8" w:rsidP="006A2201">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Une insuffisance cardiaque due à </w:t>
      </w:r>
      <w:r w:rsidR="0028506F" w:rsidRPr="0028506F">
        <w:rPr>
          <w:rFonts w:ascii="Times New Roman" w:hAnsi="Times New Roman" w:cs="Times New Roman"/>
          <w:sz w:val="24"/>
          <w:szCs w:val="24"/>
          <w:lang w:val="en-US"/>
        </w:rPr>
        <w:t xml:space="preserve">une perturbation de l'approvisionnement énergétique du myocarde peut également se développer dans des conditions où la synthèse et </w:t>
      </w:r>
      <w:r>
        <w:rPr>
          <w:rFonts w:ascii="Times New Roman" w:hAnsi="Times New Roman" w:cs="Times New Roman"/>
          <w:sz w:val="24"/>
          <w:szCs w:val="24"/>
          <w:lang w:val="en-US"/>
        </w:rPr>
        <w:t xml:space="preserve">le transport de l'énergie sont normaux, mais où les </w:t>
      </w:r>
      <w:r w:rsidR="00650C07">
        <w:rPr>
          <w:rFonts w:ascii="Times New Roman" w:hAnsi="Times New Roman" w:cs="Times New Roman"/>
          <w:sz w:val="24"/>
          <w:szCs w:val="24"/>
          <w:lang w:val="en-US"/>
        </w:rPr>
        <w:t xml:space="preserve">mécanismes enzymatiques d'utilisation de l'énergie </w:t>
      </w:r>
      <w:r w:rsidR="0028506F" w:rsidRPr="0028506F">
        <w:rPr>
          <w:rFonts w:ascii="Times New Roman" w:hAnsi="Times New Roman" w:cs="Times New Roman"/>
          <w:sz w:val="24"/>
          <w:szCs w:val="24"/>
          <w:lang w:val="en-US"/>
        </w:rPr>
        <w:t xml:space="preserve">dans les cardiomyocytes </w:t>
      </w:r>
      <w:r>
        <w:rPr>
          <w:rFonts w:ascii="Times New Roman" w:hAnsi="Times New Roman" w:cs="Times New Roman"/>
          <w:sz w:val="24"/>
          <w:szCs w:val="24"/>
          <w:lang w:val="en-US"/>
        </w:rPr>
        <w:t>sont altérés</w:t>
      </w:r>
      <w:r w:rsidR="0028506F" w:rsidRPr="0028506F">
        <w:rPr>
          <w:rFonts w:ascii="Times New Roman" w:hAnsi="Times New Roman" w:cs="Times New Roman"/>
          <w:sz w:val="24"/>
          <w:szCs w:val="24"/>
          <w:lang w:val="en-US"/>
        </w:rPr>
        <w:t xml:space="preserve">, principalement </w:t>
      </w:r>
      <w:r w:rsidR="004C0B43">
        <w:rPr>
          <w:rFonts w:ascii="Times New Roman" w:hAnsi="Times New Roman" w:cs="Times New Roman"/>
          <w:sz w:val="24"/>
          <w:szCs w:val="24"/>
          <w:lang w:val="en-US"/>
        </w:rPr>
        <w:t>en raison d'</w:t>
      </w:r>
      <w:r w:rsidR="004C0B43" w:rsidRPr="0028506F">
        <w:rPr>
          <w:rFonts w:ascii="Times New Roman" w:hAnsi="Times New Roman" w:cs="Times New Roman"/>
          <w:sz w:val="24"/>
          <w:szCs w:val="24"/>
          <w:lang w:val="en-US"/>
        </w:rPr>
        <w:t xml:space="preserve">une diminution </w:t>
      </w:r>
      <w:r w:rsidR="004C0B43">
        <w:rPr>
          <w:rFonts w:ascii="Times New Roman" w:hAnsi="Times New Roman" w:cs="Times New Roman"/>
          <w:sz w:val="24"/>
          <w:szCs w:val="24"/>
          <w:lang w:val="en-US"/>
        </w:rPr>
        <w:t xml:space="preserve">de </w:t>
      </w:r>
      <w:r w:rsidR="0028506F" w:rsidRPr="0028506F">
        <w:rPr>
          <w:rFonts w:ascii="Times New Roman" w:hAnsi="Times New Roman" w:cs="Times New Roman"/>
          <w:sz w:val="24"/>
          <w:szCs w:val="24"/>
          <w:lang w:val="en-US"/>
        </w:rPr>
        <w:t>l'activité de l'ATP-ase</w:t>
      </w:r>
      <w:r w:rsidR="004C0B43">
        <w:rPr>
          <w:rFonts w:ascii="Times New Roman" w:hAnsi="Times New Roman" w:cs="Times New Roman"/>
          <w:sz w:val="24"/>
          <w:szCs w:val="24"/>
          <w:lang w:val="en-US"/>
        </w:rPr>
        <w:t xml:space="preserve">. </w:t>
      </w:r>
      <w:r w:rsidR="004C0B43">
        <w:rPr>
          <w:rFonts w:ascii="Times New Roman" w:hAnsi="Times New Roman" w:cs="Times New Roman"/>
          <w:sz w:val="24"/>
          <w:szCs w:val="24"/>
          <w:lang w:val="en-US"/>
        </w:rPr>
        <w:lastRenderedPageBreak/>
        <w:t xml:space="preserve">Cela concerne </w:t>
      </w:r>
      <w:r w:rsidR="0028506F" w:rsidRPr="0028506F">
        <w:rPr>
          <w:rFonts w:ascii="Times New Roman" w:hAnsi="Times New Roman" w:cs="Times New Roman"/>
          <w:sz w:val="24"/>
          <w:szCs w:val="24"/>
          <w:lang w:val="en-US"/>
        </w:rPr>
        <w:t>l'ATP-ase de la myosine, la K</w:t>
      </w:r>
      <w:r w:rsidR="0028506F" w:rsidRPr="0028506F">
        <w:rPr>
          <w:rFonts w:ascii="Times New Roman" w:hAnsi="Times New Roman" w:cs="Times New Roman"/>
          <w:sz w:val="24"/>
          <w:szCs w:val="24"/>
          <w:vertAlign w:val="superscript"/>
          <w:lang w:val="en-US"/>
        </w:rPr>
        <w:t>+</w:t>
      </w:r>
      <w:r w:rsidR="0028506F" w:rsidRPr="0028506F">
        <w:rPr>
          <w:rFonts w:ascii="Times New Roman" w:hAnsi="Times New Roman" w:cs="Times New Roman"/>
          <w:sz w:val="24"/>
          <w:szCs w:val="24"/>
          <w:lang w:val="en-US"/>
        </w:rPr>
        <w:t xml:space="preserve"> -Na</w:t>
      </w:r>
      <w:r w:rsidR="004C0B43">
        <w:rPr>
          <w:rFonts w:ascii="Times New Roman" w:hAnsi="Times New Roman" w:cs="Times New Roman"/>
          <w:sz w:val="24"/>
          <w:szCs w:val="24"/>
          <w:vertAlign w:val="superscript"/>
          <w:lang w:val="en-US"/>
        </w:rPr>
        <w:t>+</w:t>
      </w:r>
      <w:r w:rsidR="0028506F" w:rsidRPr="0028506F">
        <w:rPr>
          <w:rFonts w:ascii="Times New Roman" w:hAnsi="Times New Roman" w:cs="Times New Roman"/>
          <w:sz w:val="24"/>
          <w:szCs w:val="24"/>
          <w:lang w:val="en-US"/>
        </w:rPr>
        <w:t xml:space="preserve"> -ATP-ase </w:t>
      </w:r>
      <w:r w:rsidR="004C0B43">
        <w:rPr>
          <w:rFonts w:ascii="Times New Roman" w:hAnsi="Times New Roman" w:cs="Times New Roman"/>
          <w:sz w:val="24"/>
          <w:szCs w:val="24"/>
          <w:lang w:val="en-US"/>
        </w:rPr>
        <w:t xml:space="preserve">du </w:t>
      </w:r>
      <w:r w:rsidR="0028506F" w:rsidRPr="0028506F">
        <w:rPr>
          <w:rFonts w:ascii="Times New Roman" w:hAnsi="Times New Roman" w:cs="Times New Roman"/>
          <w:sz w:val="24"/>
          <w:szCs w:val="24"/>
          <w:lang w:val="en-US"/>
        </w:rPr>
        <w:t xml:space="preserve">sarcolemme, </w:t>
      </w:r>
      <w:r w:rsidR="004C0B43">
        <w:rPr>
          <w:rFonts w:ascii="Times New Roman" w:hAnsi="Times New Roman" w:cs="Times New Roman"/>
          <w:sz w:val="24"/>
          <w:szCs w:val="24"/>
          <w:lang w:val="en-US"/>
        </w:rPr>
        <w:t>l'ATP-ase dépendante du</w:t>
      </w:r>
      <w:r w:rsidR="0028506F" w:rsidRPr="0028506F">
        <w:rPr>
          <w:rFonts w:ascii="Times New Roman" w:hAnsi="Times New Roman" w:cs="Times New Roman"/>
          <w:sz w:val="24"/>
          <w:szCs w:val="24"/>
          <w:lang w:val="en-US"/>
        </w:rPr>
        <w:t xml:space="preserve"> Mg</w:t>
      </w:r>
      <w:r w:rsidR="0028506F" w:rsidRPr="0028506F">
        <w:rPr>
          <w:rFonts w:ascii="Times New Roman" w:hAnsi="Times New Roman" w:cs="Times New Roman"/>
          <w:sz w:val="24"/>
          <w:szCs w:val="24"/>
          <w:vertAlign w:val="superscript"/>
          <w:lang w:val="en-US"/>
        </w:rPr>
        <w:t>2+</w:t>
      </w:r>
      <w:r w:rsidR="004C0B43">
        <w:rPr>
          <w:rFonts w:ascii="Times New Roman" w:hAnsi="Times New Roman" w:cs="Times New Roman"/>
          <w:sz w:val="24"/>
          <w:szCs w:val="24"/>
          <w:lang w:val="en-US"/>
        </w:rPr>
        <w:t xml:space="preserve"> de la « pompe à calcium » dans </w:t>
      </w:r>
      <w:r w:rsidR="0028506F" w:rsidRPr="0028506F">
        <w:rPr>
          <w:rFonts w:ascii="Times New Roman" w:hAnsi="Times New Roman" w:cs="Times New Roman"/>
          <w:sz w:val="24"/>
          <w:szCs w:val="24"/>
          <w:lang w:val="en-US"/>
        </w:rPr>
        <w:t xml:space="preserve">le réticulum sarcoplasmique. En conséquence, l'énergie de l'ATP n'est pas utilisée par </w:t>
      </w:r>
      <w:r w:rsidR="00650C07">
        <w:rPr>
          <w:rFonts w:ascii="Times New Roman" w:hAnsi="Times New Roman" w:cs="Times New Roman"/>
          <w:sz w:val="24"/>
          <w:szCs w:val="24"/>
          <w:lang w:val="en-US"/>
        </w:rPr>
        <w:t xml:space="preserve">l'appareil effecteur des cellules cardiaques. </w:t>
      </w:r>
    </w:p>
    <w:p w14:paraId="3C2B6F3A" w14:textId="77777777" w:rsidR="004C0B43" w:rsidRDefault="00650C07" w:rsidP="006A2201">
      <w:pPr>
        <w:spacing w:after="0" w:line="240" w:lineRule="auto"/>
        <w:ind w:firstLine="708"/>
        <w:jc w:val="both"/>
        <w:rPr>
          <w:rFonts w:ascii="Times New Roman" w:hAnsi="Times New Roman" w:cs="Times New Roman"/>
          <w:sz w:val="24"/>
          <w:szCs w:val="24"/>
          <w:lang w:val="en-US"/>
        </w:rPr>
      </w:pPr>
      <w:r w:rsidRPr="0091363E">
        <w:rPr>
          <w:rFonts w:ascii="Times New Roman" w:hAnsi="Times New Roman" w:cs="Times New Roman"/>
          <w:sz w:val="24"/>
          <w:szCs w:val="24"/>
          <w:lang w:val="en-US"/>
        </w:rPr>
        <w:t xml:space="preserve">Étant donné qu'environ 90 % de l'énergie totale est utilisée dans les réactions qui assurent le </w:t>
      </w:r>
      <w:r w:rsidRPr="0028506F">
        <w:rPr>
          <w:rFonts w:ascii="Times New Roman" w:hAnsi="Times New Roman" w:cs="Times New Roman"/>
          <w:sz w:val="24"/>
          <w:szCs w:val="24"/>
          <w:lang w:val="en-US"/>
        </w:rPr>
        <w:t xml:space="preserve">processus </w:t>
      </w:r>
      <w:r w:rsidRPr="0091363E">
        <w:rPr>
          <w:rFonts w:ascii="Times New Roman" w:hAnsi="Times New Roman" w:cs="Times New Roman"/>
          <w:sz w:val="24"/>
          <w:szCs w:val="24"/>
          <w:lang w:val="en-US"/>
        </w:rPr>
        <w:t xml:space="preserve">contractile </w:t>
      </w:r>
      <w:r w:rsidRPr="0028506F">
        <w:rPr>
          <w:rFonts w:ascii="Times New Roman" w:hAnsi="Times New Roman" w:cs="Times New Roman"/>
          <w:sz w:val="24"/>
          <w:szCs w:val="24"/>
          <w:lang w:val="en-US"/>
        </w:rPr>
        <w:t>(</w:t>
      </w:r>
      <w:r>
        <w:rPr>
          <w:rFonts w:ascii="Times New Roman" w:hAnsi="Times New Roman" w:cs="Times New Roman"/>
          <w:sz w:val="24"/>
          <w:szCs w:val="24"/>
          <w:lang w:val="en-US"/>
        </w:rPr>
        <w:t>environ</w:t>
      </w:r>
      <w:r w:rsidRPr="0028506F">
        <w:rPr>
          <w:rFonts w:ascii="Times New Roman" w:hAnsi="Times New Roman" w:cs="Times New Roman"/>
          <w:sz w:val="24"/>
          <w:szCs w:val="24"/>
          <w:lang w:val="en-US"/>
        </w:rPr>
        <w:t xml:space="preserve"> 70 % est utilisé pour la contraction du myocarde, 15 % pour </w:t>
      </w:r>
      <w:r>
        <w:rPr>
          <w:rFonts w:ascii="Times New Roman" w:hAnsi="Times New Roman" w:cs="Times New Roman"/>
          <w:sz w:val="24"/>
          <w:szCs w:val="24"/>
          <w:lang w:val="en-US"/>
        </w:rPr>
        <w:t>le transport</w:t>
      </w:r>
      <w:r w:rsidRPr="0028506F">
        <w:rPr>
          <w:rFonts w:ascii="Times New Roman" w:hAnsi="Times New Roman" w:cs="Times New Roman"/>
          <w:sz w:val="24"/>
          <w:szCs w:val="24"/>
          <w:lang w:val="en-US"/>
        </w:rPr>
        <w:t xml:space="preserve"> des ions Ca</w:t>
      </w:r>
      <w:r w:rsidRPr="0028506F">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dans le réticulum sarcoplasmique </w:t>
      </w:r>
      <w:r w:rsidRPr="0028506F">
        <w:rPr>
          <w:rFonts w:ascii="Times New Roman" w:hAnsi="Times New Roman" w:cs="Times New Roman"/>
          <w:sz w:val="24"/>
          <w:szCs w:val="24"/>
          <w:lang w:val="en-US"/>
        </w:rPr>
        <w:t>et l'échange</w:t>
      </w:r>
      <w:r>
        <w:rPr>
          <w:rFonts w:ascii="Times New Roman" w:hAnsi="Times New Roman" w:cs="Times New Roman"/>
          <w:sz w:val="24"/>
          <w:szCs w:val="24"/>
          <w:lang w:val="en-US"/>
        </w:rPr>
        <w:t xml:space="preserve"> cationique </w:t>
      </w:r>
      <w:r w:rsidRPr="0028506F">
        <w:rPr>
          <w:rFonts w:ascii="Times New Roman" w:hAnsi="Times New Roman" w:cs="Times New Roman"/>
          <w:sz w:val="24"/>
          <w:szCs w:val="24"/>
          <w:lang w:val="en-US"/>
        </w:rPr>
        <w:t>dans les mitochondries, 5 % pour le transport actif des ions Na</w:t>
      </w:r>
      <w:r w:rsidRPr="0028506F">
        <w:rPr>
          <w:rFonts w:ascii="Times New Roman" w:hAnsi="Times New Roman" w:cs="Times New Roman"/>
          <w:sz w:val="24"/>
          <w:szCs w:val="24"/>
          <w:vertAlign w:val="superscript"/>
          <w:lang w:val="en-US"/>
        </w:rPr>
        <w:t>+</w:t>
      </w:r>
      <w:r w:rsidRPr="0028506F">
        <w:rPr>
          <w:rFonts w:ascii="Times New Roman" w:hAnsi="Times New Roman" w:cs="Times New Roman"/>
          <w:sz w:val="24"/>
          <w:szCs w:val="24"/>
          <w:lang w:val="en-US"/>
        </w:rPr>
        <w:t xml:space="preserve">  à travers le sarcolemme),  </w:t>
      </w:r>
      <w:r>
        <w:rPr>
          <w:rFonts w:ascii="Times New Roman" w:hAnsi="Times New Roman" w:cs="Times New Roman"/>
          <w:sz w:val="24"/>
          <w:szCs w:val="24"/>
          <w:lang w:val="en-US"/>
        </w:rPr>
        <w:t xml:space="preserve">la </w:t>
      </w:r>
      <w:r w:rsidRPr="0028506F">
        <w:rPr>
          <w:rFonts w:ascii="Times New Roman" w:hAnsi="Times New Roman" w:cs="Times New Roman"/>
          <w:sz w:val="24"/>
          <w:szCs w:val="24"/>
          <w:lang w:val="en-US"/>
        </w:rPr>
        <w:t xml:space="preserve">perturbation des mécanismes </w:t>
      </w:r>
      <w:r w:rsidRPr="0081336F">
        <w:rPr>
          <w:rFonts w:ascii="Times New Roman" w:hAnsi="Times New Roman" w:cs="Times New Roman"/>
          <w:sz w:val="24"/>
          <w:szCs w:val="24"/>
          <w:lang w:val="en-US"/>
        </w:rPr>
        <w:t>d'approvisionnement en</w:t>
      </w:r>
      <w:r w:rsidRPr="0028506F">
        <w:rPr>
          <w:rFonts w:ascii="Times New Roman" w:hAnsi="Times New Roman" w:cs="Times New Roman"/>
          <w:sz w:val="24"/>
          <w:szCs w:val="24"/>
          <w:lang w:val="en-US"/>
        </w:rPr>
        <w:t xml:space="preserve"> ATP des cardiomyocytes </w:t>
      </w:r>
      <w:r>
        <w:rPr>
          <w:rFonts w:ascii="Times New Roman" w:hAnsi="Times New Roman" w:cs="Times New Roman"/>
          <w:sz w:val="24"/>
          <w:szCs w:val="24"/>
          <w:lang w:val="en-US"/>
        </w:rPr>
        <w:t xml:space="preserve">entraîne une diminution rapide et marquée </w:t>
      </w:r>
      <w:r w:rsidRPr="0028506F">
        <w:rPr>
          <w:rFonts w:ascii="Times New Roman" w:hAnsi="Times New Roman" w:cs="Times New Roman"/>
          <w:sz w:val="24"/>
          <w:szCs w:val="24"/>
          <w:lang w:val="en-US"/>
        </w:rPr>
        <w:t xml:space="preserve">des  propriétés contractiles </w:t>
      </w:r>
      <w:r>
        <w:rPr>
          <w:rFonts w:ascii="Times New Roman" w:hAnsi="Times New Roman" w:cs="Times New Roman"/>
          <w:sz w:val="24"/>
          <w:szCs w:val="24"/>
          <w:lang w:val="en-US"/>
        </w:rPr>
        <w:t>du myocarde</w:t>
      </w:r>
      <w:r w:rsidRPr="0028506F">
        <w:rPr>
          <w:rFonts w:ascii="Times New Roman" w:hAnsi="Times New Roman" w:cs="Times New Roman"/>
          <w:sz w:val="24"/>
          <w:szCs w:val="24"/>
          <w:lang w:val="en-US"/>
        </w:rPr>
        <w:t>.</w:t>
      </w:r>
    </w:p>
    <w:p w14:paraId="6956D00C" w14:textId="77777777" w:rsidR="0028506F" w:rsidRPr="0028506F" w:rsidRDefault="004C0B43" w:rsidP="006A2201">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Ainsi</w:t>
      </w:r>
      <w:r w:rsidR="0028506F" w:rsidRPr="002850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une perturbation de </w:t>
      </w:r>
      <w:r w:rsidR="009D619A">
        <w:rPr>
          <w:rFonts w:ascii="Times New Roman" w:hAnsi="Times New Roman" w:cs="Times New Roman"/>
          <w:sz w:val="24"/>
          <w:szCs w:val="24"/>
          <w:lang w:val="en-US"/>
        </w:rPr>
        <w:t xml:space="preserve">l'apport énergétique </w:t>
      </w:r>
      <w:r>
        <w:rPr>
          <w:rFonts w:ascii="Times New Roman" w:hAnsi="Times New Roman" w:cs="Times New Roman"/>
          <w:sz w:val="24"/>
          <w:szCs w:val="24"/>
          <w:lang w:val="en-US"/>
        </w:rPr>
        <w:t xml:space="preserve">au cœur </w:t>
      </w:r>
      <w:r w:rsidR="009D619A">
        <w:rPr>
          <w:rFonts w:ascii="Times New Roman" w:hAnsi="Times New Roman" w:cs="Times New Roman"/>
          <w:sz w:val="24"/>
          <w:szCs w:val="24"/>
          <w:lang w:val="en-US"/>
        </w:rPr>
        <w:t xml:space="preserve">au niveau de la synthèse, du transport et de l'utilisation de l'énergie peut </w:t>
      </w:r>
      <w:r w:rsidR="0028506F" w:rsidRPr="0028506F">
        <w:rPr>
          <w:rFonts w:ascii="Times New Roman" w:hAnsi="Times New Roman" w:cs="Times New Roman"/>
          <w:sz w:val="24"/>
          <w:szCs w:val="24"/>
          <w:lang w:val="en-US"/>
        </w:rPr>
        <w:t xml:space="preserve">être un mécanisme déclencheur de </w:t>
      </w:r>
      <w:r w:rsidR="009D619A">
        <w:rPr>
          <w:rFonts w:ascii="Times New Roman" w:hAnsi="Times New Roman" w:cs="Times New Roman"/>
          <w:sz w:val="24"/>
          <w:szCs w:val="24"/>
          <w:lang w:val="en-US"/>
        </w:rPr>
        <w:t xml:space="preserve">la diminution de la fonction contractile cardiaque, ou </w:t>
      </w:r>
      <w:r w:rsidR="009D619A" w:rsidRPr="009D619A">
        <w:rPr>
          <w:rFonts w:ascii="Times New Roman" w:hAnsi="Times New Roman" w:cs="Times New Roman"/>
          <w:sz w:val="24"/>
          <w:szCs w:val="24"/>
          <w:lang w:val="en-US"/>
        </w:rPr>
        <w:t xml:space="preserve">un facteur essentiel </w:t>
      </w:r>
      <w:r w:rsidR="00AC12FF">
        <w:rPr>
          <w:rFonts w:ascii="Times New Roman" w:hAnsi="Times New Roman" w:cs="Times New Roman"/>
          <w:sz w:val="24"/>
          <w:szCs w:val="24"/>
          <w:lang w:val="en-US"/>
        </w:rPr>
        <w:t xml:space="preserve">qui aggrave la contractilité. </w:t>
      </w:r>
    </w:p>
    <w:p w14:paraId="42783D3E" w14:textId="77777777" w:rsidR="006A2201" w:rsidRDefault="006A2201" w:rsidP="006A2201">
      <w:pPr>
        <w:rPr>
          <w:rFonts w:ascii="Times New Roman" w:hAnsi="Times New Roman" w:cs="Times New Roman"/>
          <w:sz w:val="24"/>
          <w:szCs w:val="24"/>
          <w:lang w:val="en-US"/>
        </w:rPr>
      </w:pPr>
    </w:p>
    <w:p w14:paraId="19D2480C" w14:textId="77777777" w:rsidR="0028506F" w:rsidRPr="00D52171" w:rsidRDefault="0028506F" w:rsidP="006A2201">
      <w:pPr>
        <w:jc w:val="center"/>
        <w:rPr>
          <w:rFonts w:ascii="Times New Roman" w:hAnsi="Times New Roman" w:cs="Times New Roman"/>
          <w:b/>
          <w:i/>
          <w:sz w:val="24"/>
          <w:szCs w:val="24"/>
          <w:lang w:val="en-US"/>
        </w:rPr>
      </w:pPr>
      <w:r w:rsidRPr="00D52171">
        <w:rPr>
          <w:rFonts w:ascii="Times New Roman" w:hAnsi="Times New Roman" w:cs="Times New Roman"/>
          <w:b/>
          <w:i/>
          <w:sz w:val="24"/>
          <w:szCs w:val="24"/>
          <w:lang w:val="en-US"/>
        </w:rPr>
        <w:t xml:space="preserve">2 Perturbation de </w:t>
      </w:r>
      <w:r w:rsidR="005411EB">
        <w:rPr>
          <w:rFonts w:ascii="Times New Roman" w:hAnsi="Times New Roman" w:cs="Times New Roman"/>
          <w:b/>
          <w:i/>
          <w:sz w:val="24"/>
          <w:szCs w:val="24"/>
          <w:lang w:val="en-US"/>
        </w:rPr>
        <w:t xml:space="preserve">l'appareil membranaire et du système enzymatique </w:t>
      </w:r>
      <w:r w:rsidR="005411EB" w:rsidRPr="00D52171">
        <w:rPr>
          <w:rFonts w:ascii="Times New Roman" w:hAnsi="Times New Roman" w:cs="Times New Roman"/>
          <w:b/>
          <w:i/>
          <w:sz w:val="24"/>
          <w:szCs w:val="24"/>
          <w:lang w:val="en-US"/>
        </w:rPr>
        <w:t>des cardiomyocytes</w:t>
      </w:r>
      <w:r w:rsidRPr="00D52171">
        <w:rPr>
          <w:rFonts w:ascii="Times New Roman" w:hAnsi="Times New Roman" w:cs="Times New Roman"/>
          <w:b/>
          <w:i/>
          <w:sz w:val="24"/>
          <w:szCs w:val="24"/>
          <w:lang w:val="en-US"/>
        </w:rPr>
        <w:t>.</w:t>
      </w:r>
    </w:p>
    <w:p w14:paraId="3322A3A4" w14:textId="77777777" w:rsidR="0028506F" w:rsidRPr="003B6974" w:rsidRDefault="003B6974" w:rsidP="003B697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Il existe plusieurs </w:t>
      </w:r>
      <w:r w:rsidR="0028506F" w:rsidRPr="0028506F">
        <w:rPr>
          <w:rFonts w:ascii="Times New Roman" w:hAnsi="Times New Roman" w:cs="Times New Roman"/>
          <w:sz w:val="24"/>
          <w:szCs w:val="24"/>
          <w:lang w:val="en-US"/>
        </w:rPr>
        <w:t xml:space="preserve">mécanismes </w:t>
      </w:r>
      <w:r>
        <w:rPr>
          <w:rFonts w:ascii="Times New Roman" w:hAnsi="Times New Roman" w:cs="Times New Roman"/>
          <w:sz w:val="24"/>
          <w:szCs w:val="24"/>
          <w:lang w:val="en-US"/>
        </w:rPr>
        <w:t xml:space="preserve">principaux </w:t>
      </w:r>
      <w:r w:rsidR="0028506F" w:rsidRPr="0028506F">
        <w:rPr>
          <w:rFonts w:ascii="Times New Roman" w:hAnsi="Times New Roman" w:cs="Times New Roman"/>
          <w:sz w:val="24"/>
          <w:szCs w:val="24"/>
          <w:lang w:val="en-US"/>
        </w:rPr>
        <w:t xml:space="preserve">de perturbation membranaire et enzymatique dans </w:t>
      </w:r>
      <w:r w:rsidRPr="003B6974">
        <w:rPr>
          <w:rFonts w:ascii="Times New Roman" w:hAnsi="Times New Roman" w:cs="Times New Roman"/>
          <w:sz w:val="24"/>
          <w:szCs w:val="24"/>
          <w:lang w:val="en-US"/>
        </w:rPr>
        <w:t>les cardiomyocytes.</w:t>
      </w:r>
    </w:p>
    <w:p w14:paraId="52EC95A8" w14:textId="77777777" w:rsidR="0028506F" w:rsidRPr="0028506F" w:rsidRDefault="0028506F" w:rsidP="003B6974">
      <w:pPr>
        <w:spacing w:after="0"/>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 xml:space="preserve">1. </w:t>
      </w:r>
      <w:r w:rsidRPr="0028506F">
        <w:rPr>
          <w:rFonts w:ascii="Times New Roman" w:hAnsi="Times New Roman" w:cs="Times New Roman"/>
          <w:i/>
          <w:sz w:val="24"/>
          <w:szCs w:val="24"/>
          <w:lang w:val="en-US"/>
        </w:rPr>
        <w:t xml:space="preserve">Formation excessive de radicaux libres </w:t>
      </w:r>
      <w:r w:rsidRPr="0028506F">
        <w:rPr>
          <w:rFonts w:ascii="Times New Roman" w:hAnsi="Times New Roman" w:cs="Times New Roman"/>
          <w:sz w:val="24"/>
          <w:szCs w:val="24"/>
          <w:lang w:val="en-US"/>
        </w:rPr>
        <w:t xml:space="preserve">suivie d'une peroxydation lipidique des membranes et </w:t>
      </w:r>
      <w:r w:rsidR="00F7068F">
        <w:rPr>
          <w:rFonts w:ascii="Times New Roman" w:hAnsi="Times New Roman" w:cs="Times New Roman"/>
          <w:sz w:val="24"/>
          <w:szCs w:val="24"/>
          <w:lang w:val="en-US"/>
        </w:rPr>
        <w:t>de leur action cardiotoxique</w:t>
      </w:r>
      <w:r w:rsidRPr="0028506F">
        <w:rPr>
          <w:rFonts w:ascii="Times New Roman" w:hAnsi="Times New Roman" w:cs="Times New Roman"/>
          <w:sz w:val="24"/>
          <w:szCs w:val="24"/>
          <w:lang w:val="en-US"/>
        </w:rPr>
        <w:t xml:space="preserve">. Les principaux facteurs </w:t>
      </w:r>
      <w:r w:rsidR="00F7068F">
        <w:rPr>
          <w:rFonts w:ascii="Times New Roman" w:hAnsi="Times New Roman" w:cs="Times New Roman"/>
          <w:sz w:val="24"/>
          <w:szCs w:val="24"/>
          <w:lang w:val="en-US"/>
        </w:rPr>
        <w:t xml:space="preserve">de peroxydation lipidique dans le myocarde </w:t>
      </w:r>
      <w:r w:rsidRPr="0028506F">
        <w:rPr>
          <w:rFonts w:ascii="Times New Roman" w:hAnsi="Times New Roman" w:cs="Times New Roman"/>
          <w:sz w:val="24"/>
          <w:szCs w:val="24"/>
          <w:lang w:val="en-US"/>
        </w:rPr>
        <w:t>sont les suivants :</w:t>
      </w:r>
    </w:p>
    <w:p w14:paraId="59362805" w14:textId="77777777" w:rsidR="0028506F" w:rsidRPr="0028506F" w:rsidRDefault="00F65E31" w:rsidP="0028506F">
      <w:pPr>
        <w:numPr>
          <w:ilvl w:val="0"/>
          <w:numId w:val="25"/>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augmentation de la concentration </w:t>
      </w:r>
      <w:r w:rsidR="0028506F" w:rsidRPr="0028506F">
        <w:rPr>
          <w:rFonts w:ascii="Times New Roman" w:hAnsi="Times New Roman" w:cs="Times New Roman"/>
          <w:sz w:val="24"/>
          <w:szCs w:val="24"/>
          <w:lang w:val="en-US"/>
        </w:rPr>
        <w:t xml:space="preserve">des facteurs </w:t>
      </w:r>
      <w:r>
        <w:rPr>
          <w:rFonts w:ascii="Times New Roman" w:hAnsi="Times New Roman" w:cs="Times New Roman"/>
          <w:sz w:val="24"/>
          <w:szCs w:val="24"/>
          <w:lang w:val="en-US"/>
        </w:rPr>
        <w:t xml:space="preserve">de peroxydation </w:t>
      </w:r>
      <w:r w:rsidR="0028506F" w:rsidRPr="0028506F">
        <w:rPr>
          <w:rFonts w:ascii="Times New Roman" w:hAnsi="Times New Roman" w:cs="Times New Roman"/>
          <w:sz w:val="24"/>
          <w:szCs w:val="24"/>
          <w:lang w:val="en-US"/>
        </w:rPr>
        <w:t xml:space="preserve">dans le myocarde (produits de l'hydrolyse </w:t>
      </w:r>
      <w:r>
        <w:rPr>
          <w:rFonts w:ascii="Times New Roman" w:hAnsi="Times New Roman" w:cs="Times New Roman"/>
          <w:sz w:val="24"/>
          <w:szCs w:val="24"/>
          <w:lang w:val="en-US"/>
        </w:rPr>
        <w:t>de</w:t>
      </w:r>
      <w:r w:rsidR="0028506F" w:rsidRPr="0028506F">
        <w:rPr>
          <w:rFonts w:ascii="Times New Roman" w:hAnsi="Times New Roman" w:cs="Times New Roman"/>
          <w:sz w:val="24"/>
          <w:szCs w:val="24"/>
          <w:lang w:val="en-US"/>
        </w:rPr>
        <w:t xml:space="preserve"> l'ATP, </w:t>
      </w:r>
      <w:r>
        <w:rPr>
          <w:rFonts w:ascii="Times New Roman" w:hAnsi="Times New Roman" w:cs="Times New Roman"/>
          <w:sz w:val="24"/>
          <w:szCs w:val="24"/>
          <w:lang w:val="en-US"/>
        </w:rPr>
        <w:t xml:space="preserve">des </w:t>
      </w:r>
      <w:r w:rsidR="0028506F" w:rsidRPr="0028506F">
        <w:rPr>
          <w:rFonts w:ascii="Times New Roman" w:hAnsi="Times New Roman" w:cs="Times New Roman"/>
          <w:sz w:val="24"/>
          <w:szCs w:val="24"/>
          <w:lang w:val="en-US"/>
        </w:rPr>
        <w:t xml:space="preserve">catécholamines, </w:t>
      </w:r>
      <w:r>
        <w:rPr>
          <w:rFonts w:ascii="Times New Roman" w:hAnsi="Times New Roman" w:cs="Times New Roman"/>
          <w:sz w:val="24"/>
          <w:szCs w:val="24"/>
          <w:lang w:val="en-US"/>
        </w:rPr>
        <w:t xml:space="preserve">des métabolites et des coenzymes, métaux </w:t>
      </w:r>
      <w:r w:rsidR="0028506F" w:rsidRPr="0028506F">
        <w:rPr>
          <w:rFonts w:ascii="Times New Roman" w:hAnsi="Times New Roman" w:cs="Times New Roman"/>
          <w:sz w:val="24"/>
          <w:szCs w:val="24"/>
          <w:lang w:val="en-US"/>
        </w:rPr>
        <w:t xml:space="preserve">à valence variable, tels que </w:t>
      </w:r>
      <w:r>
        <w:rPr>
          <w:rFonts w:ascii="Times New Roman" w:hAnsi="Times New Roman" w:cs="Times New Roman"/>
          <w:sz w:val="24"/>
          <w:szCs w:val="24"/>
          <w:lang w:val="en-US"/>
        </w:rPr>
        <w:t>le fer myoglobinique</w:t>
      </w:r>
      <w:r w:rsidR="0028506F" w:rsidRPr="0028506F">
        <w:rPr>
          <w:rFonts w:ascii="Times New Roman" w:hAnsi="Times New Roman" w:cs="Times New Roman"/>
          <w:sz w:val="24"/>
          <w:szCs w:val="24"/>
          <w:lang w:val="en-US"/>
        </w:rPr>
        <w:t>) ;</w:t>
      </w:r>
    </w:p>
    <w:p w14:paraId="0DAA276E" w14:textId="77777777" w:rsidR="0028506F" w:rsidRPr="0028506F" w:rsidRDefault="00F65E31" w:rsidP="0028506F">
      <w:pPr>
        <w:numPr>
          <w:ilvl w:val="0"/>
          <w:numId w:val="25"/>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diminution </w:t>
      </w:r>
      <w:r w:rsidR="0028506F" w:rsidRPr="0028506F">
        <w:rPr>
          <w:rFonts w:ascii="Times New Roman" w:hAnsi="Times New Roman" w:cs="Times New Roman"/>
          <w:sz w:val="24"/>
          <w:szCs w:val="24"/>
          <w:lang w:val="en-US"/>
        </w:rPr>
        <w:t xml:space="preserve">de l'activité ou de la concentration </w:t>
      </w:r>
      <w:r w:rsidR="00441BA3">
        <w:rPr>
          <w:rFonts w:ascii="Times New Roman" w:hAnsi="Times New Roman" w:cs="Times New Roman"/>
          <w:sz w:val="24"/>
          <w:szCs w:val="24"/>
          <w:lang w:val="en-US"/>
        </w:rPr>
        <w:t xml:space="preserve">des systèmes </w:t>
      </w:r>
      <w:r w:rsidR="0028506F" w:rsidRPr="0028506F">
        <w:rPr>
          <w:rFonts w:ascii="Times New Roman" w:hAnsi="Times New Roman" w:cs="Times New Roman"/>
          <w:sz w:val="24"/>
          <w:szCs w:val="24"/>
          <w:lang w:val="en-US"/>
        </w:rPr>
        <w:t>antioxydants</w:t>
      </w:r>
      <w:r w:rsidR="00441BA3">
        <w:rPr>
          <w:rFonts w:ascii="Times New Roman" w:hAnsi="Times New Roman" w:cs="Times New Roman"/>
          <w:sz w:val="24"/>
          <w:szCs w:val="24"/>
          <w:lang w:val="en-US"/>
        </w:rPr>
        <w:t xml:space="preserve"> des cardiomyocytes, </w:t>
      </w:r>
      <w:r w:rsidR="0028506F" w:rsidRPr="0028506F">
        <w:rPr>
          <w:rFonts w:ascii="Times New Roman" w:hAnsi="Times New Roman" w:cs="Times New Roman"/>
          <w:sz w:val="24"/>
          <w:szCs w:val="24"/>
          <w:lang w:val="en-US"/>
        </w:rPr>
        <w:t xml:space="preserve">de nature enzymatique ou non enzymatique (catalase, glutathion peroxydase, superoxyde dismutase, tocophérol, composés </w:t>
      </w:r>
      <w:r w:rsidR="00441BA3">
        <w:rPr>
          <w:rFonts w:ascii="Times New Roman" w:hAnsi="Times New Roman" w:cs="Times New Roman"/>
          <w:sz w:val="24"/>
          <w:szCs w:val="24"/>
          <w:lang w:val="en-US"/>
        </w:rPr>
        <w:t>du sélénium</w:t>
      </w:r>
      <w:r w:rsidR="0028506F" w:rsidRPr="0028506F">
        <w:rPr>
          <w:rFonts w:ascii="Times New Roman" w:hAnsi="Times New Roman" w:cs="Times New Roman"/>
          <w:sz w:val="24"/>
          <w:szCs w:val="24"/>
          <w:lang w:val="en-US"/>
        </w:rPr>
        <w:t>, acide ascorbique) ;</w:t>
      </w:r>
    </w:p>
    <w:p w14:paraId="53B751BE" w14:textId="77777777" w:rsidR="0028506F" w:rsidRPr="00441BA3" w:rsidRDefault="005411EB" w:rsidP="00305714">
      <w:pPr>
        <w:numPr>
          <w:ilvl w:val="0"/>
          <w:numId w:val="25"/>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excès </w:t>
      </w:r>
      <w:r w:rsidR="00441BA3">
        <w:rPr>
          <w:rFonts w:ascii="Times New Roman" w:hAnsi="Times New Roman" w:cs="Times New Roman"/>
          <w:sz w:val="24"/>
          <w:szCs w:val="24"/>
          <w:lang w:val="en-US"/>
        </w:rPr>
        <w:t xml:space="preserve">de </w:t>
      </w:r>
      <w:r>
        <w:rPr>
          <w:rFonts w:ascii="Times New Roman" w:hAnsi="Times New Roman" w:cs="Times New Roman"/>
          <w:sz w:val="24"/>
          <w:szCs w:val="24"/>
          <w:lang w:val="en-US"/>
        </w:rPr>
        <w:t>substrats</w:t>
      </w:r>
      <w:r w:rsidR="00441BA3">
        <w:rPr>
          <w:rFonts w:ascii="Times New Roman" w:hAnsi="Times New Roman" w:cs="Times New Roman"/>
          <w:sz w:val="24"/>
          <w:szCs w:val="24"/>
          <w:lang w:val="en-US"/>
        </w:rPr>
        <w:t xml:space="preserve"> lipidiques peroxydatifs </w:t>
      </w:r>
      <w:r>
        <w:rPr>
          <w:rFonts w:ascii="Times New Roman" w:hAnsi="Times New Roman" w:cs="Times New Roman"/>
          <w:sz w:val="24"/>
          <w:szCs w:val="24"/>
          <w:lang w:val="en-US"/>
        </w:rPr>
        <w:t xml:space="preserve">tels </w:t>
      </w:r>
      <w:r w:rsidR="00441BA3">
        <w:rPr>
          <w:rFonts w:ascii="Times New Roman" w:hAnsi="Times New Roman" w:cs="Times New Roman"/>
          <w:sz w:val="24"/>
          <w:szCs w:val="24"/>
          <w:lang w:val="en-US"/>
        </w:rPr>
        <w:t>que les acides</w:t>
      </w:r>
      <w:r w:rsidR="0028506F" w:rsidRPr="0028506F">
        <w:rPr>
          <w:rFonts w:ascii="Times New Roman" w:hAnsi="Times New Roman" w:cs="Times New Roman"/>
          <w:sz w:val="24"/>
          <w:szCs w:val="24"/>
          <w:lang w:val="en-US"/>
        </w:rPr>
        <w:t xml:space="preserve"> gras supérieurs</w:t>
      </w:r>
      <w:r w:rsidR="00441BA3">
        <w:rPr>
          <w:rFonts w:ascii="Times New Roman" w:hAnsi="Times New Roman" w:cs="Times New Roman"/>
          <w:sz w:val="24"/>
          <w:szCs w:val="24"/>
          <w:lang w:val="en-US"/>
        </w:rPr>
        <w:t>, les phospholipides, les acides aminés</w:t>
      </w:r>
      <w:r w:rsidR="0028506F" w:rsidRPr="0028506F">
        <w:rPr>
          <w:rFonts w:ascii="Times New Roman" w:hAnsi="Times New Roman" w:cs="Times New Roman"/>
          <w:sz w:val="24"/>
          <w:szCs w:val="24"/>
          <w:lang w:val="en-US"/>
        </w:rPr>
        <w:t>.</w:t>
      </w:r>
    </w:p>
    <w:p w14:paraId="3AC7DB5D" w14:textId="77777777" w:rsidR="0028506F" w:rsidRPr="0028506F"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2</w:t>
      </w:r>
      <w:r w:rsidRPr="00441BA3">
        <w:rPr>
          <w:rFonts w:ascii="Times New Roman" w:hAnsi="Times New Roman" w:cs="Times New Roman"/>
          <w:i/>
          <w:sz w:val="24"/>
          <w:szCs w:val="24"/>
          <w:lang w:val="en-US"/>
        </w:rPr>
        <w:t xml:space="preserve">. Activation excessive des </w:t>
      </w:r>
      <w:r w:rsidR="00441BA3">
        <w:rPr>
          <w:rFonts w:ascii="Times New Roman" w:hAnsi="Times New Roman" w:cs="Times New Roman"/>
          <w:i/>
          <w:sz w:val="24"/>
          <w:szCs w:val="24"/>
          <w:lang w:val="en-US"/>
        </w:rPr>
        <w:t>hydrolases des cardiomyocytes</w:t>
      </w:r>
      <w:r w:rsidRPr="0028506F">
        <w:rPr>
          <w:rFonts w:ascii="Times New Roman" w:hAnsi="Times New Roman" w:cs="Times New Roman"/>
          <w:sz w:val="24"/>
          <w:szCs w:val="24"/>
          <w:lang w:val="en-US"/>
        </w:rPr>
        <w:t>, qui résulte :</w:t>
      </w:r>
    </w:p>
    <w:p w14:paraId="2037437F" w14:textId="77777777" w:rsidR="0028506F" w:rsidRPr="0028506F" w:rsidRDefault="008453CB" w:rsidP="00305714">
      <w:pPr>
        <w:numPr>
          <w:ilvl w:val="0"/>
          <w:numId w:val="26"/>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une accumulation</w:t>
      </w:r>
      <w:r w:rsidR="0028506F" w:rsidRPr="0028506F">
        <w:rPr>
          <w:rFonts w:ascii="Times New Roman" w:hAnsi="Times New Roman" w:cs="Times New Roman"/>
          <w:sz w:val="24"/>
          <w:szCs w:val="24"/>
          <w:lang w:val="en-US"/>
        </w:rPr>
        <w:t xml:space="preserve"> d'ions H</w:t>
      </w:r>
      <w:r w:rsidR="0028506F" w:rsidRPr="0028506F">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qui contribue à la libération et à l'activation des hydrolases lysosomales </w:t>
      </w:r>
      <w:r w:rsidR="0028506F" w:rsidRPr="0028506F">
        <w:rPr>
          <w:rFonts w:ascii="Times New Roman" w:hAnsi="Times New Roman" w:cs="Times New Roman"/>
          <w:sz w:val="24"/>
          <w:szCs w:val="24"/>
          <w:lang w:val="en-US"/>
        </w:rPr>
        <w:t>;</w:t>
      </w:r>
    </w:p>
    <w:p w14:paraId="03252845" w14:textId="77777777" w:rsidR="0028506F" w:rsidRPr="0028506F" w:rsidRDefault="0028506F" w:rsidP="00305714">
      <w:pPr>
        <w:numPr>
          <w:ilvl w:val="0"/>
          <w:numId w:val="26"/>
        </w:numPr>
        <w:suppressAutoHyphens/>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Accumulation d'ions Ca</w:t>
      </w:r>
      <w:r w:rsidRPr="0028506F">
        <w:rPr>
          <w:rFonts w:ascii="Times New Roman" w:hAnsi="Times New Roman" w:cs="Times New Roman"/>
          <w:sz w:val="24"/>
          <w:szCs w:val="24"/>
          <w:vertAlign w:val="superscript"/>
          <w:lang w:val="en-US"/>
        </w:rPr>
        <w:t>2+</w:t>
      </w:r>
      <w:r w:rsidRPr="0028506F">
        <w:rPr>
          <w:rFonts w:ascii="Times New Roman" w:hAnsi="Times New Roman" w:cs="Times New Roman"/>
          <w:sz w:val="24"/>
          <w:szCs w:val="24"/>
          <w:lang w:val="en-US"/>
        </w:rPr>
        <w:t xml:space="preserve">  qui activent </w:t>
      </w:r>
      <w:r w:rsidR="00C03CAB">
        <w:rPr>
          <w:rFonts w:ascii="Times New Roman" w:hAnsi="Times New Roman" w:cs="Times New Roman"/>
          <w:sz w:val="24"/>
          <w:szCs w:val="24"/>
          <w:lang w:val="en-US"/>
        </w:rPr>
        <w:t>les lipases</w:t>
      </w:r>
      <w:r w:rsidRPr="0028506F">
        <w:rPr>
          <w:rFonts w:ascii="Times New Roman" w:hAnsi="Times New Roman" w:cs="Times New Roman"/>
          <w:sz w:val="24"/>
          <w:szCs w:val="24"/>
          <w:lang w:val="en-US"/>
        </w:rPr>
        <w:t xml:space="preserve"> libres et liées à la membrane, </w:t>
      </w:r>
      <w:r w:rsidR="00C03CAB">
        <w:rPr>
          <w:rFonts w:ascii="Times New Roman" w:hAnsi="Times New Roman" w:cs="Times New Roman"/>
          <w:sz w:val="24"/>
          <w:szCs w:val="24"/>
          <w:lang w:val="en-US"/>
        </w:rPr>
        <w:t xml:space="preserve">les phospholipases </w:t>
      </w:r>
      <w:r w:rsidRPr="0028506F">
        <w:rPr>
          <w:rFonts w:ascii="Times New Roman" w:hAnsi="Times New Roman" w:cs="Times New Roman"/>
          <w:sz w:val="24"/>
          <w:szCs w:val="24"/>
          <w:lang w:val="en-US"/>
        </w:rPr>
        <w:t xml:space="preserve">et </w:t>
      </w:r>
      <w:r w:rsidR="00C03CAB">
        <w:rPr>
          <w:rFonts w:ascii="Times New Roman" w:hAnsi="Times New Roman" w:cs="Times New Roman"/>
          <w:sz w:val="24"/>
          <w:szCs w:val="24"/>
          <w:lang w:val="en-US"/>
        </w:rPr>
        <w:t xml:space="preserve">les protéases </w:t>
      </w:r>
      <w:r w:rsidRPr="0028506F">
        <w:rPr>
          <w:rFonts w:ascii="Times New Roman" w:hAnsi="Times New Roman" w:cs="Times New Roman"/>
          <w:sz w:val="24"/>
          <w:szCs w:val="24"/>
          <w:lang w:val="en-US"/>
        </w:rPr>
        <w:t>;</w:t>
      </w:r>
    </w:p>
    <w:p w14:paraId="43869D55" w14:textId="77777777" w:rsidR="00305714" w:rsidRDefault="00C03CAB" w:rsidP="00305714">
      <w:pPr>
        <w:numPr>
          <w:ilvl w:val="0"/>
          <w:numId w:val="26"/>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Excès </w:t>
      </w:r>
      <w:r w:rsidR="0028506F" w:rsidRPr="0028506F">
        <w:rPr>
          <w:rFonts w:ascii="Times New Roman" w:hAnsi="Times New Roman" w:cs="Times New Roman"/>
          <w:sz w:val="24"/>
          <w:szCs w:val="24"/>
          <w:lang w:val="en-US"/>
        </w:rPr>
        <w:t xml:space="preserve">de catécholamines et </w:t>
      </w:r>
      <w:r w:rsidR="00305714">
        <w:rPr>
          <w:rFonts w:ascii="Times New Roman" w:hAnsi="Times New Roman" w:cs="Times New Roman"/>
          <w:sz w:val="24"/>
          <w:szCs w:val="24"/>
          <w:lang w:val="en-US"/>
        </w:rPr>
        <w:t xml:space="preserve">d'acides gras </w:t>
      </w:r>
      <w:r w:rsidR="0028506F" w:rsidRPr="0028506F">
        <w:rPr>
          <w:rFonts w:ascii="Times New Roman" w:hAnsi="Times New Roman" w:cs="Times New Roman"/>
          <w:sz w:val="24"/>
          <w:szCs w:val="24"/>
          <w:lang w:val="en-US"/>
        </w:rPr>
        <w:t>supérieurs</w:t>
      </w:r>
      <w:r w:rsidR="00305714">
        <w:rPr>
          <w:rFonts w:ascii="Times New Roman" w:hAnsi="Times New Roman" w:cs="Times New Roman"/>
          <w:sz w:val="24"/>
          <w:szCs w:val="24"/>
          <w:lang w:val="en-US"/>
        </w:rPr>
        <w:t xml:space="preserve">, </w:t>
      </w:r>
      <w:r w:rsidR="0028506F" w:rsidRPr="0028506F">
        <w:rPr>
          <w:rFonts w:ascii="Times New Roman" w:hAnsi="Times New Roman" w:cs="Times New Roman"/>
          <w:sz w:val="24"/>
          <w:szCs w:val="24"/>
          <w:lang w:val="en-US"/>
        </w:rPr>
        <w:t xml:space="preserve">produits </w:t>
      </w:r>
      <w:r w:rsidR="00305714">
        <w:rPr>
          <w:rFonts w:ascii="Times New Roman" w:hAnsi="Times New Roman" w:cs="Times New Roman"/>
          <w:sz w:val="24"/>
          <w:szCs w:val="24"/>
          <w:lang w:val="en-US"/>
        </w:rPr>
        <w:t xml:space="preserve">de peroxydation lipidique </w:t>
      </w:r>
      <w:r w:rsidR="0028506F" w:rsidRPr="0028506F">
        <w:rPr>
          <w:rFonts w:ascii="Times New Roman" w:hAnsi="Times New Roman" w:cs="Times New Roman"/>
          <w:sz w:val="24"/>
          <w:szCs w:val="24"/>
          <w:lang w:val="en-US"/>
        </w:rPr>
        <w:t>(FRLP), qui activent les phospholipases.</w:t>
      </w:r>
    </w:p>
    <w:p w14:paraId="1E4E9D8D" w14:textId="77777777" w:rsidR="00305714" w:rsidRPr="00305714" w:rsidRDefault="0028506F" w:rsidP="00305714">
      <w:pPr>
        <w:pStyle w:val="Listparagraf"/>
        <w:numPr>
          <w:ilvl w:val="0"/>
          <w:numId w:val="33"/>
        </w:numPr>
        <w:suppressAutoHyphens/>
        <w:spacing w:after="0" w:line="240" w:lineRule="auto"/>
        <w:jc w:val="both"/>
        <w:rPr>
          <w:rFonts w:ascii="Times New Roman" w:hAnsi="Times New Roman" w:cs="Times New Roman"/>
          <w:sz w:val="24"/>
          <w:szCs w:val="24"/>
          <w:lang w:val="en-US"/>
        </w:rPr>
      </w:pPr>
      <w:r w:rsidRPr="00305714">
        <w:rPr>
          <w:rFonts w:ascii="Times New Roman" w:hAnsi="Times New Roman" w:cs="Times New Roman"/>
          <w:i/>
          <w:sz w:val="24"/>
          <w:szCs w:val="24"/>
          <w:lang w:val="en-US"/>
        </w:rPr>
        <w:t>Action détergente des FRLP et des produits d'hydrolyse lipidique</w:t>
      </w:r>
      <w:r w:rsidRPr="00305714">
        <w:rPr>
          <w:rFonts w:ascii="Times New Roman" w:hAnsi="Times New Roman" w:cs="Times New Roman"/>
          <w:sz w:val="24"/>
          <w:szCs w:val="24"/>
          <w:lang w:val="en-US"/>
        </w:rPr>
        <w:t xml:space="preserve">. Les produits finaux de ces réactions sont inclus dans les membranes, induisant leurs changements conformationnels et contribuant au remplacement des protéines intégrales et périphériques, des lipides et à la formation de canaux en grappes pour la perméabilité transmembranaire. </w:t>
      </w:r>
    </w:p>
    <w:p w14:paraId="48FEE245" w14:textId="77777777" w:rsidR="00305714" w:rsidRDefault="005B5D97" w:rsidP="00305714">
      <w:pPr>
        <w:pStyle w:val="Listparagraf"/>
        <w:numPr>
          <w:ilvl w:val="0"/>
          <w:numId w:val="33"/>
        </w:numPr>
        <w:spacing w:after="0" w:line="240" w:lineRule="auto"/>
        <w:jc w:val="both"/>
        <w:rPr>
          <w:rFonts w:ascii="Times New Roman" w:hAnsi="Times New Roman" w:cs="Times New Roman"/>
          <w:sz w:val="24"/>
          <w:szCs w:val="24"/>
          <w:lang w:val="en-US"/>
        </w:rPr>
      </w:pPr>
      <w:r w:rsidRPr="00305714">
        <w:rPr>
          <w:rFonts w:ascii="Times New Roman" w:hAnsi="Times New Roman" w:cs="Times New Roman"/>
          <w:sz w:val="24"/>
          <w:szCs w:val="24"/>
          <w:lang w:val="en-US"/>
        </w:rPr>
        <w:t xml:space="preserve"> Inhibition des </w:t>
      </w:r>
      <w:r w:rsidR="0028506F" w:rsidRPr="00305714">
        <w:rPr>
          <w:rFonts w:ascii="Times New Roman" w:hAnsi="Times New Roman" w:cs="Times New Roman"/>
          <w:sz w:val="24"/>
          <w:szCs w:val="24"/>
          <w:lang w:val="en-US"/>
        </w:rPr>
        <w:t>processus de</w:t>
      </w:r>
      <w:r w:rsidRPr="00305714">
        <w:rPr>
          <w:rFonts w:ascii="Times New Roman" w:hAnsi="Times New Roman" w:cs="Times New Roman"/>
          <w:sz w:val="24"/>
          <w:szCs w:val="24"/>
          <w:lang w:val="en-US"/>
        </w:rPr>
        <w:t xml:space="preserve"> resynthèse </w:t>
      </w:r>
      <w:r w:rsidR="00233416" w:rsidRPr="00305714">
        <w:rPr>
          <w:rFonts w:ascii="Times New Roman" w:hAnsi="Times New Roman" w:cs="Times New Roman"/>
          <w:sz w:val="24"/>
          <w:szCs w:val="24"/>
          <w:lang w:val="en-US"/>
        </w:rPr>
        <w:t>des molécules</w:t>
      </w:r>
      <w:r w:rsidR="0028506F" w:rsidRPr="00305714">
        <w:rPr>
          <w:rFonts w:ascii="Times New Roman" w:hAnsi="Times New Roman" w:cs="Times New Roman"/>
          <w:sz w:val="24"/>
          <w:szCs w:val="24"/>
          <w:lang w:val="en-US"/>
        </w:rPr>
        <w:t xml:space="preserve"> protéiques et lipidiques </w:t>
      </w:r>
      <w:r w:rsidR="00233416" w:rsidRPr="00305714">
        <w:rPr>
          <w:rFonts w:ascii="Times New Roman" w:hAnsi="Times New Roman" w:cs="Times New Roman"/>
          <w:sz w:val="24"/>
          <w:szCs w:val="24"/>
          <w:lang w:val="en-US"/>
        </w:rPr>
        <w:t xml:space="preserve">des membranes dénaturées et de leur </w:t>
      </w:r>
      <w:r w:rsidR="0028506F" w:rsidRPr="00305714">
        <w:rPr>
          <w:rFonts w:ascii="Times New Roman" w:hAnsi="Times New Roman" w:cs="Times New Roman"/>
          <w:sz w:val="24"/>
          <w:szCs w:val="24"/>
          <w:lang w:val="en-US"/>
        </w:rPr>
        <w:t xml:space="preserve">synthèse </w:t>
      </w:r>
      <w:r w:rsidR="00233416" w:rsidRPr="00305714">
        <w:rPr>
          <w:rFonts w:ascii="Times New Roman" w:hAnsi="Times New Roman" w:cs="Times New Roman"/>
          <w:i/>
          <w:sz w:val="24"/>
          <w:szCs w:val="24"/>
          <w:lang w:val="en-US"/>
        </w:rPr>
        <w:t>de novo</w:t>
      </w:r>
      <w:r w:rsidR="0028506F" w:rsidRPr="00305714">
        <w:rPr>
          <w:rFonts w:ascii="Times New Roman" w:hAnsi="Times New Roman" w:cs="Times New Roman"/>
          <w:sz w:val="24"/>
          <w:szCs w:val="24"/>
          <w:lang w:val="en-US"/>
        </w:rPr>
        <w:t>.</w:t>
      </w:r>
    </w:p>
    <w:p w14:paraId="753B45CF" w14:textId="77777777" w:rsidR="00305714" w:rsidRDefault="00233416" w:rsidP="00305714">
      <w:pPr>
        <w:pStyle w:val="Listparagraf"/>
        <w:numPr>
          <w:ilvl w:val="0"/>
          <w:numId w:val="33"/>
        </w:numPr>
        <w:spacing w:after="0" w:line="240" w:lineRule="auto"/>
        <w:jc w:val="both"/>
        <w:rPr>
          <w:rFonts w:ascii="Times New Roman" w:hAnsi="Times New Roman" w:cs="Times New Roman"/>
          <w:sz w:val="24"/>
          <w:szCs w:val="24"/>
          <w:lang w:val="en-US"/>
        </w:rPr>
      </w:pPr>
      <w:r w:rsidRPr="00305714">
        <w:rPr>
          <w:rFonts w:ascii="Times New Roman" w:hAnsi="Times New Roman" w:cs="Times New Roman"/>
          <w:sz w:val="24"/>
          <w:szCs w:val="24"/>
          <w:lang w:val="en-US"/>
        </w:rPr>
        <w:t xml:space="preserve">Modification conformationnelle des </w:t>
      </w:r>
      <w:r w:rsidR="0028506F" w:rsidRPr="00305714">
        <w:rPr>
          <w:rFonts w:ascii="Times New Roman" w:hAnsi="Times New Roman" w:cs="Times New Roman"/>
          <w:sz w:val="24"/>
          <w:szCs w:val="24"/>
          <w:lang w:val="en-US"/>
        </w:rPr>
        <w:t xml:space="preserve">molécules </w:t>
      </w:r>
      <w:r w:rsidRPr="00305714">
        <w:rPr>
          <w:rFonts w:ascii="Times New Roman" w:hAnsi="Times New Roman" w:cs="Times New Roman"/>
          <w:sz w:val="24"/>
          <w:szCs w:val="24"/>
          <w:lang w:val="en-US"/>
        </w:rPr>
        <w:t xml:space="preserve">de protéines </w:t>
      </w:r>
      <w:r w:rsidR="0028506F" w:rsidRPr="00305714">
        <w:rPr>
          <w:rFonts w:ascii="Times New Roman" w:hAnsi="Times New Roman" w:cs="Times New Roman"/>
          <w:sz w:val="24"/>
          <w:szCs w:val="24"/>
          <w:lang w:val="en-US"/>
        </w:rPr>
        <w:t>et de lipoprotéines, résultant d'une insuffisance de l'apport énergétique</w:t>
      </w:r>
      <w:r w:rsidRPr="00305714">
        <w:rPr>
          <w:rFonts w:ascii="Times New Roman" w:hAnsi="Times New Roman" w:cs="Times New Roman"/>
          <w:sz w:val="24"/>
          <w:szCs w:val="24"/>
          <w:lang w:val="en-US"/>
        </w:rPr>
        <w:t xml:space="preserve"> des cardiomyocytes</w:t>
      </w:r>
      <w:r w:rsidR="0028506F" w:rsidRPr="00305714">
        <w:rPr>
          <w:rFonts w:ascii="Times New Roman" w:hAnsi="Times New Roman" w:cs="Times New Roman"/>
          <w:sz w:val="24"/>
          <w:szCs w:val="24"/>
          <w:lang w:val="en-US"/>
        </w:rPr>
        <w:t>.</w:t>
      </w:r>
    </w:p>
    <w:p w14:paraId="7DF200BE" w14:textId="77777777" w:rsidR="00984EB2" w:rsidRPr="00305714" w:rsidRDefault="0028506F" w:rsidP="00305714">
      <w:pPr>
        <w:pStyle w:val="Listparagraf"/>
        <w:numPr>
          <w:ilvl w:val="0"/>
          <w:numId w:val="33"/>
        </w:numPr>
        <w:spacing w:after="0" w:line="240" w:lineRule="auto"/>
        <w:jc w:val="both"/>
        <w:rPr>
          <w:rFonts w:ascii="Times New Roman" w:hAnsi="Times New Roman" w:cs="Times New Roman"/>
          <w:sz w:val="24"/>
          <w:szCs w:val="24"/>
          <w:lang w:val="en-US"/>
        </w:rPr>
      </w:pPr>
      <w:r w:rsidRPr="00305714">
        <w:rPr>
          <w:rFonts w:ascii="Times New Roman" w:hAnsi="Times New Roman" w:cs="Times New Roman"/>
          <w:sz w:val="24"/>
          <w:szCs w:val="24"/>
          <w:lang w:val="en-US"/>
        </w:rPr>
        <w:t xml:space="preserve">Hyper-étirement et micro-altérations du sarcolemme des cardiomyocytes et </w:t>
      </w:r>
      <w:r w:rsidR="00233416" w:rsidRPr="00305714">
        <w:rPr>
          <w:rFonts w:ascii="Times New Roman" w:hAnsi="Times New Roman" w:cs="Times New Roman"/>
          <w:sz w:val="24"/>
          <w:szCs w:val="24"/>
          <w:lang w:val="en-US"/>
        </w:rPr>
        <w:t>des membranes</w:t>
      </w:r>
      <w:r w:rsidRPr="00305714">
        <w:rPr>
          <w:rFonts w:ascii="Times New Roman" w:hAnsi="Times New Roman" w:cs="Times New Roman"/>
          <w:sz w:val="24"/>
          <w:szCs w:val="24"/>
          <w:lang w:val="en-US"/>
        </w:rPr>
        <w:t xml:space="preserve"> des organites</w:t>
      </w:r>
      <w:r w:rsidR="00233416" w:rsidRPr="00305714">
        <w:rPr>
          <w:rFonts w:ascii="Times New Roman" w:hAnsi="Times New Roman" w:cs="Times New Roman"/>
          <w:sz w:val="24"/>
          <w:szCs w:val="24"/>
          <w:lang w:val="en-US"/>
        </w:rPr>
        <w:t xml:space="preserve">, dus à une augmentation </w:t>
      </w:r>
      <w:r w:rsidRPr="00305714">
        <w:rPr>
          <w:rFonts w:ascii="Times New Roman" w:hAnsi="Times New Roman" w:cs="Times New Roman"/>
          <w:sz w:val="24"/>
          <w:szCs w:val="24"/>
          <w:lang w:val="en-US"/>
        </w:rPr>
        <w:t xml:space="preserve">de la pression oncotique et osmotique </w:t>
      </w:r>
      <w:r w:rsidR="00984EB2" w:rsidRPr="00305714">
        <w:rPr>
          <w:rFonts w:ascii="Times New Roman" w:hAnsi="Times New Roman" w:cs="Times New Roman"/>
          <w:sz w:val="24"/>
          <w:szCs w:val="24"/>
          <w:lang w:val="en-US"/>
        </w:rPr>
        <w:t>intracellulaire</w:t>
      </w:r>
      <w:r w:rsidRPr="00305714">
        <w:rPr>
          <w:rFonts w:ascii="Times New Roman" w:hAnsi="Times New Roman" w:cs="Times New Roman"/>
          <w:sz w:val="24"/>
          <w:szCs w:val="24"/>
          <w:lang w:val="en-US"/>
        </w:rPr>
        <w:t xml:space="preserve">, qui est déterminée par un excès de </w:t>
      </w:r>
      <w:r w:rsidR="00984EB2" w:rsidRPr="00305714">
        <w:rPr>
          <w:rFonts w:ascii="Times New Roman" w:hAnsi="Times New Roman" w:cs="Times New Roman"/>
          <w:sz w:val="24"/>
          <w:szCs w:val="24"/>
          <w:lang w:val="en-US"/>
        </w:rPr>
        <w:t>cations hydrophiles (Na</w:t>
      </w:r>
      <w:r w:rsidR="00984EB2" w:rsidRPr="00305714">
        <w:rPr>
          <w:rFonts w:ascii="Times New Roman" w:hAnsi="Times New Roman" w:cs="Times New Roman"/>
          <w:sz w:val="24"/>
          <w:szCs w:val="24"/>
          <w:vertAlign w:val="superscript"/>
          <w:lang w:val="en-US"/>
        </w:rPr>
        <w:t>+</w:t>
      </w:r>
      <w:r w:rsidR="00984EB2" w:rsidRPr="00305714">
        <w:rPr>
          <w:rFonts w:ascii="Times New Roman" w:hAnsi="Times New Roman" w:cs="Times New Roman"/>
          <w:sz w:val="24"/>
          <w:szCs w:val="24"/>
          <w:lang w:val="en-US"/>
        </w:rPr>
        <w:t xml:space="preserve"> ,Ca</w:t>
      </w:r>
      <w:r w:rsidR="00984EB2" w:rsidRPr="00305714">
        <w:rPr>
          <w:rFonts w:ascii="Times New Roman" w:hAnsi="Times New Roman" w:cs="Times New Roman"/>
          <w:sz w:val="24"/>
          <w:szCs w:val="24"/>
          <w:vertAlign w:val="superscript"/>
          <w:lang w:val="en-US"/>
        </w:rPr>
        <w:t>2+</w:t>
      </w:r>
      <w:r w:rsidR="00984EB2" w:rsidRPr="00305714">
        <w:rPr>
          <w:rFonts w:ascii="Times New Roman" w:hAnsi="Times New Roman" w:cs="Times New Roman"/>
          <w:sz w:val="24"/>
          <w:szCs w:val="24"/>
          <w:lang w:val="en-US"/>
        </w:rPr>
        <w:t xml:space="preserve"> ) et </w:t>
      </w:r>
      <w:r w:rsidRPr="00305714">
        <w:rPr>
          <w:rFonts w:ascii="Times New Roman" w:hAnsi="Times New Roman" w:cs="Times New Roman"/>
          <w:sz w:val="24"/>
          <w:szCs w:val="24"/>
          <w:lang w:val="en-US"/>
        </w:rPr>
        <w:t xml:space="preserve">de plusieurs substances organiques (lactate, pyruvate, glucose, </w:t>
      </w:r>
      <w:r w:rsidR="00984EB2" w:rsidRPr="00305714">
        <w:rPr>
          <w:rFonts w:ascii="Times New Roman" w:hAnsi="Times New Roman" w:cs="Times New Roman"/>
          <w:sz w:val="24"/>
          <w:szCs w:val="24"/>
          <w:lang w:val="en-US"/>
        </w:rPr>
        <w:t>etc.</w:t>
      </w:r>
      <w:r w:rsidRPr="00305714">
        <w:rPr>
          <w:rFonts w:ascii="Times New Roman" w:hAnsi="Times New Roman" w:cs="Times New Roman"/>
          <w:sz w:val="24"/>
          <w:szCs w:val="24"/>
          <w:lang w:val="en-US"/>
        </w:rPr>
        <w:t>).</w:t>
      </w:r>
    </w:p>
    <w:p w14:paraId="4813849D" w14:textId="77777777" w:rsidR="0028506F" w:rsidRPr="0028506F" w:rsidRDefault="0028506F" w:rsidP="00305714">
      <w:pPr>
        <w:spacing w:after="0" w:line="240" w:lineRule="auto"/>
        <w:ind w:firstLine="360"/>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 xml:space="preserve">Enfin, </w:t>
      </w:r>
      <w:r w:rsidR="00984EB2">
        <w:rPr>
          <w:rFonts w:ascii="Times New Roman" w:hAnsi="Times New Roman" w:cs="Times New Roman"/>
          <w:sz w:val="24"/>
          <w:szCs w:val="24"/>
          <w:lang w:val="en-US"/>
        </w:rPr>
        <w:t>l'altération</w:t>
      </w:r>
      <w:r w:rsidRPr="0028506F">
        <w:rPr>
          <w:rFonts w:ascii="Times New Roman" w:hAnsi="Times New Roman" w:cs="Times New Roman"/>
          <w:sz w:val="24"/>
          <w:szCs w:val="24"/>
          <w:lang w:val="en-US"/>
        </w:rPr>
        <w:t xml:space="preserve"> membranaire et enzymatique </w:t>
      </w:r>
      <w:r w:rsidR="00984EB2">
        <w:rPr>
          <w:rFonts w:ascii="Times New Roman" w:hAnsi="Times New Roman" w:cs="Times New Roman"/>
          <w:sz w:val="24"/>
          <w:szCs w:val="24"/>
          <w:lang w:val="en-US"/>
        </w:rPr>
        <w:t xml:space="preserve">des cardiomyocytes est le principal lien, souvent à l'origine de la pathogenèse </w:t>
      </w:r>
      <w:r w:rsidRPr="0028506F">
        <w:rPr>
          <w:rFonts w:ascii="Times New Roman" w:hAnsi="Times New Roman" w:cs="Times New Roman"/>
          <w:sz w:val="24"/>
          <w:szCs w:val="24"/>
          <w:lang w:val="en-US"/>
        </w:rPr>
        <w:t xml:space="preserve">de </w:t>
      </w:r>
      <w:r w:rsidR="00984EB2">
        <w:rPr>
          <w:rFonts w:ascii="Times New Roman" w:hAnsi="Times New Roman" w:cs="Times New Roman"/>
          <w:sz w:val="24"/>
          <w:szCs w:val="24"/>
          <w:lang w:val="en-US"/>
        </w:rPr>
        <w:t xml:space="preserve">l'insuffisance cardiaque. </w:t>
      </w:r>
      <w:r w:rsidRPr="0028506F">
        <w:rPr>
          <w:rFonts w:ascii="Times New Roman" w:hAnsi="Times New Roman" w:cs="Times New Roman"/>
          <w:sz w:val="24"/>
          <w:szCs w:val="24"/>
          <w:lang w:val="en-US"/>
        </w:rPr>
        <w:t xml:space="preserve">Les changements physicochimiques et </w:t>
      </w:r>
      <w:r w:rsidRPr="0028506F">
        <w:rPr>
          <w:rFonts w:ascii="Times New Roman" w:hAnsi="Times New Roman" w:cs="Times New Roman"/>
          <w:sz w:val="24"/>
          <w:szCs w:val="24"/>
          <w:lang w:val="en-US"/>
        </w:rPr>
        <w:lastRenderedPageBreak/>
        <w:t xml:space="preserve">conformationnels des protéines (structurelles et enzymatiques), des lipides, des phospholipides et </w:t>
      </w:r>
      <w:r w:rsidR="00984EB2">
        <w:rPr>
          <w:rFonts w:ascii="Times New Roman" w:hAnsi="Times New Roman" w:cs="Times New Roman"/>
          <w:sz w:val="24"/>
          <w:szCs w:val="24"/>
          <w:lang w:val="en-US"/>
        </w:rPr>
        <w:t xml:space="preserve">des lipoprotéines entraînent </w:t>
      </w:r>
      <w:r w:rsidR="009E506B">
        <w:rPr>
          <w:rFonts w:ascii="Times New Roman" w:hAnsi="Times New Roman" w:cs="Times New Roman"/>
          <w:sz w:val="24"/>
          <w:szCs w:val="24"/>
          <w:lang w:val="en-US"/>
        </w:rPr>
        <w:t>des altérations</w:t>
      </w:r>
      <w:r w:rsidR="00984EB2">
        <w:rPr>
          <w:rFonts w:ascii="Times New Roman" w:hAnsi="Times New Roman" w:cs="Times New Roman"/>
          <w:sz w:val="24"/>
          <w:szCs w:val="24"/>
          <w:lang w:val="en-US"/>
        </w:rPr>
        <w:t xml:space="preserve"> structurelles et fonctionnelles importantes, </w:t>
      </w:r>
      <w:r w:rsidRPr="0028506F">
        <w:rPr>
          <w:rFonts w:ascii="Times New Roman" w:hAnsi="Times New Roman" w:cs="Times New Roman"/>
          <w:sz w:val="24"/>
          <w:szCs w:val="24"/>
          <w:lang w:val="en-US"/>
        </w:rPr>
        <w:t>souvent irréversibles</w:t>
      </w:r>
      <w:r w:rsidR="00984EB2">
        <w:rPr>
          <w:rFonts w:ascii="Times New Roman" w:hAnsi="Times New Roman" w:cs="Times New Roman"/>
          <w:sz w:val="24"/>
          <w:szCs w:val="24"/>
          <w:lang w:val="en-US"/>
        </w:rPr>
        <w:t xml:space="preserve">, </w:t>
      </w:r>
      <w:r w:rsidRPr="0028506F">
        <w:rPr>
          <w:rFonts w:ascii="Times New Roman" w:hAnsi="Times New Roman" w:cs="Times New Roman"/>
          <w:sz w:val="24"/>
          <w:szCs w:val="24"/>
          <w:lang w:val="en-US"/>
        </w:rPr>
        <w:t xml:space="preserve">des cellules cardiaques. </w:t>
      </w:r>
    </w:p>
    <w:p w14:paraId="2FD36429" w14:textId="77777777" w:rsidR="009E506B" w:rsidRDefault="009E506B" w:rsidP="00305714">
      <w:pPr>
        <w:spacing w:line="240" w:lineRule="auto"/>
        <w:jc w:val="both"/>
        <w:rPr>
          <w:rFonts w:ascii="Times New Roman" w:hAnsi="Times New Roman" w:cs="Times New Roman"/>
          <w:sz w:val="24"/>
          <w:szCs w:val="24"/>
          <w:lang w:val="en-US"/>
        </w:rPr>
      </w:pPr>
    </w:p>
    <w:p w14:paraId="5BB64CAA" w14:textId="77777777" w:rsidR="0028506F" w:rsidRPr="00D52171" w:rsidRDefault="0028506F" w:rsidP="00305714">
      <w:pPr>
        <w:spacing w:line="240" w:lineRule="auto"/>
        <w:jc w:val="center"/>
        <w:rPr>
          <w:rFonts w:ascii="Times New Roman" w:hAnsi="Times New Roman" w:cs="Times New Roman"/>
          <w:b/>
          <w:i/>
          <w:sz w:val="24"/>
          <w:szCs w:val="24"/>
          <w:lang w:val="en-US"/>
        </w:rPr>
      </w:pPr>
      <w:r w:rsidRPr="00D52171">
        <w:rPr>
          <w:rFonts w:ascii="Times New Roman" w:hAnsi="Times New Roman" w:cs="Times New Roman"/>
          <w:b/>
          <w:i/>
          <w:sz w:val="24"/>
          <w:szCs w:val="24"/>
          <w:lang w:val="en-US"/>
        </w:rPr>
        <w:t xml:space="preserve">3 </w:t>
      </w:r>
      <w:r w:rsidR="00D52171">
        <w:rPr>
          <w:rFonts w:ascii="Times New Roman" w:hAnsi="Times New Roman" w:cs="Times New Roman"/>
          <w:b/>
          <w:i/>
          <w:sz w:val="24"/>
          <w:szCs w:val="24"/>
          <w:lang w:val="en-US"/>
        </w:rPr>
        <w:t>Déséquilibre</w:t>
      </w:r>
      <w:r w:rsidR="009E506B" w:rsidRPr="00D52171">
        <w:rPr>
          <w:rFonts w:ascii="Times New Roman" w:hAnsi="Times New Roman" w:cs="Times New Roman"/>
          <w:b/>
          <w:i/>
          <w:sz w:val="24"/>
          <w:szCs w:val="24"/>
          <w:lang w:val="en-US"/>
        </w:rPr>
        <w:t xml:space="preserve"> hydroélectrolytique des cardiomyocytes</w:t>
      </w:r>
    </w:p>
    <w:p w14:paraId="7BA7F271" w14:textId="77777777" w:rsidR="0028506F" w:rsidRPr="0028506F" w:rsidRDefault="009E506B" w:rsidP="00305714">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 déséquilibre ionique </w:t>
      </w:r>
      <w:r w:rsidR="0028506F" w:rsidRPr="0028506F">
        <w:rPr>
          <w:rFonts w:ascii="Times New Roman" w:hAnsi="Times New Roman" w:cs="Times New Roman"/>
          <w:sz w:val="24"/>
          <w:szCs w:val="24"/>
          <w:lang w:val="en-US"/>
        </w:rPr>
        <w:t xml:space="preserve">se </w:t>
      </w:r>
      <w:r w:rsidR="001B1553">
        <w:rPr>
          <w:rFonts w:ascii="Times New Roman" w:hAnsi="Times New Roman" w:cs="Times New Roman"/>
          <w:sz w:val="24"/>
          <w:szCs w:val="24"/>
          <w:lang w:val="en-US"/>
        </w:rPr>
        <w:t xml:space="preserve">caractérise par une perturbation du rapport </w:t>
      </w:r>
      <w:r w:rsidR="0028506F" w:rsidRPr="0028506F">
        <w:rPr>
          <w:rFonts w:ascii="Times New Roman" w:hAnsi="Times New Roman" w:cs="Times New Roman"/>
          <w:sz w:val="24"/>
          <w:szCs w:val="24"/>
          <w:lang w:val="en-US"/>
        </w:rPr>
        <w:t xml:space="preserve">entre certains ions dans l'hyaloplasme et les organites cellulaires (mitochondries, réticulum sarcoplasmique, myofibrilles) d'un côté, et dans l'hyaloplasme lui-même de l'autre côté. Différents facteurs, qui conduisent à une insuffisance cardiaque, perturbent </w:t>
      </w:r>
      <w:r w:rsidR="001B1553">
        <w:rPr>
          <w:rFonts w:ascii="Times New Roman" w:hAnsi="Times New Roman" w:cs="Times New Roman"/>
          <w:sz w:val="24"/>
          <w:szCs w:val="24"/>
          <w:lang w:val="en-US"/>
        </w:rPr>
        <w:t>les processus</w:t>
      </w:r>
      <w:r w:rsidR="0028506F" w:rsidRPr="0028506F">
        <w:rPr>
          <w:rFonts w:ascii="Times New Roman" w:hAnsi="Times New Roman" w:cs="Times New Roman"/>
          <w:sz w:val="24"/>
          <w:szCs w:val="24"/>
          <w:lang w:val="en-US"/>
        </w:rPr>
        <w:t xml:space="preserve"> d'approvisionnement en énergie </w:t>
      </w:r>
      <w:r w:rsidR="001B1553">
        <w:rPr>
          <w:rFonts w:ascii="Times New Roman" w:hAnsi="Times New Roman" w:cs="Times New Roman"/>
          <w:sz w:val="24"/>
          <w:szCs w:val="24"/>
          <w:lang w:val="en-US"/>
        </w:rPr>
        <w:t xml:space="preserve">et altèrent la membrane des cellules cardiaques. </w:t>
      </w:r>
      <w:r w:rsidR="0028506F" w:rsidRPr="0028506F">
        <w:rPr>
          <w:rFonts w:ascii="Times New Roman" w:hAnsi="Times New Roman" w:cs="Times New Roman"/>
          <w:sz w:val="24"/>
          <w:szCs w:val="24"/>
          <w:lang w:val="en-US"/>
        </w:rPr>
        <w:t xml:space="preserve">En conséquence, </w:t>
      </w:r>
      <w:r w:rsidR="001B1553">
        <w:rPr>
          <w:rFonts w:ascii="Times New Roman" w:hAnsi="Times New Roman" w:cs="Times New Roman"/>
          <w:sz w:val="24"/>
          <w:szCs w:val="24"/>
          <w:lang w:val="en-US"/>
        </w:rPr>
        <w:t>la perméabilité</w:t>
      </w:r>
      <w:r w:rsidR="0028506F" w:rsidRPr="0028506F">
        <w:rPr>
          <w:rFonts w:ascii="Times New Roman" w:hAnsi="Times New Roman" w:cs="Times New Roman"/>
          <w:sz w:val="24"/>
          <w:szCs w:val="24"/>
          <w:lang w:val="en-US"/>
        </w:rPr>
        <w:t xml:space="preserve"> membranaire </w:t>
      </w:r>
      <w:r w:rsidR="001B1553">
        <w:rPr>
          <w:rFonts w:ascii="Times New Roman" w:hAnsi="Times New Roman" w:cs="Times New Roman"/>
          <w:sz w:val="24"/>
          <w:szCs w:val="24"/>
          <w:lang w:val="en-US"/>
        </w:rPr>
        <w:t xml:space="preserve">est modifiée de manière notable pour différents </w:t>
      </w:r>
      <w:r w:rsidR="0028506F" w:rsidRPr="0028506F">
        <w:rPr>
          <w:rFonts w:ascii="Times New Roman" w:hAnsi="Times New Roman" w:cs="Times New Roman"/>
          <w:sz w:val="24"/>
          <w:szCs w:val="24"/>
          <w:lang w:val="en-US"/>
        </w:rPr>
        <w:t xml:space="preserve">ions. L'activité des enzymes </w:t>
      </w:r>
      <w:r w:rsidR="001B1553">
        <w:rPr>
          <w:rFonts w:ascii="Times New Roman" w:hAnsi="Times New Roman" w:cs="Times New Roman"/>
          <w:sz w:val="24"/>
          <w:szCs w:val="24"/>
          <w:lang w:val="en-US"/>
        </w:rPr>
        <w:t>qui assurent le transport transmembranaire des cations est</w:t>
      </w:r>
      <w:r w:rsidR="0028506F" w:rsidRPr="0028506F">
        <w:rPr>
          <w:rFonts w:ascii="Times New Roman" w:hAnsi="Times New Roman" w:cs="Times New Roman"/>
          <w:sz w:val="24"/>
          <w:szCs w:val="24"/>
          <w:lang w:val="en-US"/>
        </w:rPr>
        <w:t xml:space="preserve"> également </w:t>
      </w:r>
      <w:r w:rsidR="001B1553">
        <w:rPr>
          <w:rFonts w:ascii="Times New Roman" w:hAnsi="Times New Roman" w:cs="Times New Roman"/>
          <w:sz w:val="24"/>
          <w:szCs w:val="24"/>
          <w:lang w:val="en-US"/>
        </w:rPr>
        <w:t xml:space="preserve">modifiée, ce qui </w:t>
      </w:r>
      <w:r w:rsidR="0028506F" w:rsidRPr="0028506F">
        <w:rPr>
          <w:rFonts w:ascii="Times New Roman" w:hAnsi="Times New Roman" w:cs="Times New Roman"/>
          <w:sz w:val="24"/>
          <w:szCs w:val="24"/>
          <w:lang w:val="en-US"/>
        </w:rPr>
        <w:t xml:space="preserve">perturbe l'équilibre et la concentration des ions. Cela concerne en particulier le transport des ions </w:t>
      </w:r>
      <w:r w:rsidR="001B1553">
        <w:rPr>
          <w:rFonts w:ascii="Times New Roman" w:hAnsi="Times New Roman" w:cs="Times New Roman"/>
          <w:sz w:val="24"/>
          <w:szCs w:val="24"/>
          <w:lang w:val="en-US"/>
        </w:rPr>
        <w:t>sodium, potassium, calcium et magnésium</w:t>
      </w:r>
      <w:r w:rsidR="0028506F" w:rsidRPr="0028506F">
        <w:rPr>
          <w:rFonts w:ascii="Times New Roman" w:hAnsi="Times New Roman" w:cs="Times New Roman"/>
          <w:sz w:val="24"/>
          <w:szCs w:val="24"/>
          <w:lang w:val="en-US"/>
        </w:rPr>
        <w:t xml:space="preserve">, qui assurent la réalisation de l'excitation, la conjugaison électromécanique, la contraction et la relaxation du myocarde. </w:t>
      </w:r>
    </w:p>
    <w:p w14:paraId="750CCD56" w14:textId="77777777" w:rsidR="005D7414" w:rsidRDefault="001B1553" w:rsidP="0030571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En cas d'insuffisance cardiaque, l'activité de la pompe </w:t>
      </w:r>
      <w:r w:rsidR="0028506F" w:rsidRPr="0028506F">
        <w:rPr>
          <w:rFonts w:ascii="Times New Roman" w:hAnsi="Times New Roman" w:cs="Times New Roman"/>
          <w:sz w:val="24"/>
          <w:szCs w:val="24"/>
          <w:lang w:val="en-US"/>
        </w:rPr>
        <w:t>ATP-ase dépendante du K</w:t>
      </w:r>
      <w:r w:rsidR="0028506F" w:rsidRPr="0028506F">
        <w:rPr>
          <w:rFonts w:ascii="Times New Roman" w:hAnsi="Times New Roman" w:cs="Times New Roman"/>
          <w:sz w:val="24"/>
          <w:szCs w:val="24"/>
          <w:vertAlign w:val="superscript"/>
          <w:lang w:val="en-US"/>
        </w:rPr>
        <w:t>+</w:t>
      </w:r>
      <w:r w:rsidR="0028506F" w:rsidRPr="0028506F">
        <w:rPr>
          <w:rFonts w:ascii="Times New Roman" w:hAnsi="Times New Roman" w:cs="Times New Roman"/>
          <w:sz w:val="24"/>
          <w:szCs w:val="24"/>
          <w:lang w:val="en-US"/>
        </w:rPr>
        <w:t xml:space="preserve"> -Na</w:t>
      </w:r>
      <w:r w:rsidR="0028506F" w:rsidRPr="0028506F">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diminue, ce qui </w:t>
      </w:r>
      <w:r w:rsidR="0028506F" w:rsidRPr="0028506F">
        <w:rPr>
          <w:rFonts w:ascii="Times New Roman" w:hAnsi="Times New Roman" w:cs="Times New Roman"/>
          <w:sz w:val="24"/>
          <w:szCs w:val="24"/>
          <w:lang w:val="en-US"/>
        </w:rPr>
        <w:t>entraîne une perte d'ions K</w:t>
      </w:r>
      <w:r w:rsidR="0028506F" w:rsidRPr="0028506F">
        <w:rPr>
          <w:rFonts w:ascii="Times New Roman" w:hAnsi="Times New Roman" w:cs="Times New Roman"/>
          <w:sz w:val="24"/>
          <w:szCs w:val="24"/>
          <w:vertAlign w:val="superscript"/>
          <w:lang w:val="en-US"/>
        </w:rPr>
        <w:t>+</w:t>
      </w:r>
      <w:r w:rsidR="0028506F" w:rsidRPr="0028506F">
        <w:rPr>
          <w:rFonts w:ascii="Times New Roman" w:hAnsi="Times New Roman" w:cs="Times New Roman"/>
          <w:sz w:val="24"/>
          <w:szCs w:val="24"/>
          <w:lang w:val="en-US"/>
        </w:rPr>
        <w:t xml:space="preserve">  par l'hyaloplasme et </w:t>
      </w:r>
      <w:r>
        <w:rPr>
          <w:rFonts w:ascii="Times New Roman" w:hAnsi="Times New Roman" w:cs="Times New Roman"/>
          <w:sz w:val="24"/>
          <w:szCs w:val="24"/>
          <w:lang w:val="en-US"/>
        </w:rPr>
        <w:t>une accumulation d'ions Na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dans les cellules cardiaques. L'augmentation </w:t>
      </w:r>
      <w:r w:rsidR="0028506F" w:rsidRPr="0028506F">
        <w:rPr>
          <w:rFonts w:ascii="Times New Roman" w:hAnsi="Times New Roman" w:cs="Times New Roman"/>
          <w:sz w:val="24"/>
          <w:szCs w:val="24"/>
          <w:lang w:val="en-US"/>
        </w:rPr>
        <w:t xml:space="preserve">de la concentration </w:t>
      </w:r>
      <w:r>
        <w:rPr>
          <w:rFonts w:ascii="Times New Roman" w:hAnsi="Times New Roman" w:cs="Times New Roman"/>
          <w:sz w:val="24"/>
          <w:szCs w:val="24"/>
          <w:lang w:val="en-US"/>
        </w:rPr>
        <w:t xml:space="preserve">intracellulaire </w:t>
      </w:r>
      <w:r>
        <w:rPr>
          <w:rFonts w:ascii="Times New Roman" w:hAnsi="Times New Roman" w:cs="Times New Roman"/>
          <w:sz w:val="24"/>
          <w:szCs w:val="24"/>
          <w:vertAlign w:val="superscript"/>
          <w:lang w:val="en-US"/>
        </w:rPr>
        <w:t>de</w:t>
      </w:r>
      <w:r>
        <w:rPr>
          <w:rFonts w:ascii="Times New Roman" w:hAnsi="Times New Roman" w:cs="Times New Roman"/>
          <w:sz w:val="24"/>
          <w:szCs w:val="24"/>
          <w:lang w:val="en-US"/>
        </w:rPr>
        <w:t xml:space="preserve"> Na</w:t>
      </w:r>
      <w:r>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entraîne une accumulation d'ions Ca</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dans le cytoplasme. Ce phénomène est la conséquence d'une perturbation de l'échange d'ions Na</w:t>
      </w:r>
      <w:r w:rsidR="0028506F" w:rsidRPr="0028506F">
        <w:rPr>
          <w:rFonts w:ascii="Times New Roman" w:hAnsi="Times New Roman" w:cs="Times New Roman"/>
          <w:sz w:val="24"/>
          <w:szCs w:val="24"/>
          <w:vertAlign w:val="superscript"/>
          <w:lang w:val="en-US"/>
        </w:rPr>
        <w:t>+</w:t>
      </w:r>
      <w:r w:rsidR="0028506F" w:rsidRPr="0028506F">
        <w:rPr>
          <w:rFonts w:ascii="Times New Roman" w:hAnsi="Times New Roman" w:cs="Times New Roman"/>
          <w:sz w:val="24"/>
          <w:szCs w:val="24"/>
          <w:lang w:val="en-US"/>
        </w:rPr>
        <w:t xml:space="preserve"> -Ca</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Ce mécanisme permet l'échange de 2 </w:t>
      </w:r>
      <w:r w:rsidR="005D7414">
        <w:rPr>
          <w:rFonts w:ascii="Times New Roman" w:hAnsi="Times New Roman" w:cs="Times New Roman"/>
          <w:sz w:val="24"/>
          <w:szCs w:val="24"/>
          <w:lang w:val="en-US"/>
        </w:rPr>
        <w:t xml:space="preserve">ions </w:t>
      </w:r>
      <w:r w:rsidR="0028506F" w:rsidRPr="0028506F">
        <w:rPr>
          <w:rFonts w:ascii="Times New Roman" w:hAnsi="Times New Roman" w:cs="Times New Roman"/>
          <w:sz w:val="24"/>
          <w:szCs w:val="24"/>
          <w:lang w:val="en-US"/>
        </w:rPr>
        <w:t>Na</w:t>
      </w:r>
      <w:r w:rsidR="0028506F" w:rsidRPr="0028506F">
        <w:rPr>
          <w:rFonts w:ascii="Times New Roman" w:hAnsi="Times New Roman" w:cs="Times New Roman"/>
          <w:sz w:val="24"/>
          <w:szCs w:val="24"/>
          <w:vertAlign w:val="superscript"/>
          <w:lang w:val="en-US"/>
        </w:rPr>
        <w:t>+</w:t>
      </w:r>
      <w:r w:rsidR="005D7414">
        <w:rPr>
          <w:rFonts w:ascii="Times New Roman" w:hAnsi="Times New Roman" w:cs="Times New Roman"/>
          <w:sz w:val="24"/>
          <w:szCs w:val="24"/>
          <w:lang w:val="en-US"/>
        </w:rPr>
        <w:t xml:space="preserve">  qui pénètrent dans la cellule contre un </w:t>
      </w:r>
      <w:r w:rsidR="0028506F" w:rsidRPr="0028506F">
        <w:rPr>
          <w:rFonts w:ascii="Times New Roman" w:hAnsi="Times New Roman" w:cs="Times New Roman"/>
          <w:sz w:val="24"/>
          <w:szCs w:val="24"/>
          <w:lang w:val="en-US"/>
        </w:rPr>
        <w:t>ion Ca</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qui quitte la cellule, et est réalisé </w:t>
      </w:r>
      <w:r w:rsidR="005D7414">
        <w:rPr>
          <w:rFonts w:ascii="Times New Roman" w:hAnsi="Times New Roman" w:cs="Times New Roman"/>
          <w:sz w:val="24"/>
          <w:szCs w:val="24"/>
          <w:lang w:val="en-US"/>
        </w:rPr>
        <w:t xml:space="preserve">grâce au </w:t>
      </w:r>
      <w:r w:rsidR="0028506F" w:rsidRPr="0028506F">
        <w:rPr>
          <w:rFonts w:ascii="Times New Roman" w:hAnsi="Times New Roman" w:cs="Times New Roman"/>
          <w:sz w:val="24"/>
          <w:szCs w:val="24"/>
          <w:lang w:val="en-US"/>
        </w:rPr>
        <w:t>transporteur</w:t>
      </w:r>
      <w:r w:rsidR="005D7414">
        <w:rPr>
          <w:rFonts w:ascii="Times New Roman" w:hAnsi="Times New Roman" w:cs="Times New Roman"/>
          <w:sz w:val="24"/>
          <w:szCs w:val="24"/>
          <w:lang w:val="en-US"/>
        </w:rPr>
        <w:t xml:space="preserve"> transmembranaire commun </w:t>
      </w:r>
      <w:r w:rsidR="0028506F" w:rsidRPr="0028506F">
        <w:rPr>
          <w:rFonts w:ascii="Times New Roman" w:hAnsi="Times New Roman" w:cs="Times New Roman"/>
          <w:sz w:val="24"/>
          <w:szCs w:val="24"/>
          <w:lang w:val="en-US"/>
        </w:rPr>
        <w:t>pour les ions sodium et calcium. L'augmentation de la concentration intracellulaire de sodium, qui entre en compétition avec le calcium pour le transporteur commun, bloque la sortie de Ca</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 induisant une accumulation d'ions Ca</w:t>
      </w:r>
      <w:r w:rsidR="0028506F" w:rsidRPr="0028506F">
        <w:rPr>
          <w:rFonts w:ascii="Times New Roman" w:hAnsi="Times New Roman" w:cs="Times New Roman"/>
          <w:sz w:val="24"/>
          <w:szCs w:val="24"/>
          <w:vertAlign w:val="superscript"/>
          <w:lang w:val="en-US"/>
        </w:rPr>
        <w:t>2+</w:t>
      </w:r>
      <w:r w:rsidR="0028506F" w:rsidRPr="0028506F">
        <w:rPr>
          <w:rFonts w:ascii="Times New Roman" w:hAnsi="Times New Roman" w:cs="Times New Roman"/>
          <w:sz w:val="24"/>
          <w:szCs w:val="24"/>
          <w:lang w:val="en-US"/>
        </w:rPr>
        <w:t xml:space="preserve">  dans la cellule. </w:t>
      </w:r>
    </w:p>
    <w:p w14:paraId="072E58DA" w14:textId="77777777" w:rsidR="0038585B" w:rsidRDefault="005D7414" w:rsidP="00305714">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Dans le cas des principaux types d'insuffisance cardiaque</w:t>
      </w:r>
      <w:r w:rsidR="0028506F" w:rsidRPr="002850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l'augmentation de </w:t>
      </w:r>
      <w:r w:rsidR="0028506F" w:rsidRPr="0028506F">
        <w:rPr>
          <w:rFonts w:ascii="Times New Roman" w:hAnsi="Times New Roman" w:cs="Times New Roman"/>
          <w:sz w:val="24"/>
          <w:szCs w:val="24"/>
          <w:lang w:val="en-US"/>
        </w:rPr>
        <w:t>la concentration intracellulaire de Ca</w:t>
      </w:r>
      <w:r w:rsidR="0028506F" w:rsidRPr="0028506F">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est induite </w:t>
      </w:r>
      <w:r w:rsidR="0028506F" w:rsidRPr="0028506F">
        <w:rPr>
          <w:rFonts w:ascii="Times New Roman" w:hAnsi="Times New Roman" w:cs="Times New Roman"/>
          <w:sz w:val="24"/>
          <w:szCs w:val="24"/>
          <w:lang w:val="en-US"/>
        </w:rPr>
        <w:t xml:space="preserve">par les facteurs suivants : </w:t>
      </w:r>
    </w:p>
    <w:p w14:paraId="1813595F" w14:textId="77777777" w:rsidR="0038585B" w:rsidRPr="00545738" w:rsidRDefault="0028506F" w:rsidP="00545738">
      <w:pPr>
        <w:pStyle w:val="Listparagraf"/>
        <w:numPr>
          <w:ilvl w:val="0"/>
          <w:numId w:val="42"/>
        </w:numPr>
        <w:spacing w:after="0" w:line="240" w:lineRule="auto"/>
        <w:jc w:val="both"/>
        <w:rPr>
          <w:rFonts w:ascii="Times New Roman" w:hAnsi="Times New Roman" w:cs="Times New Roman"/>
          <w:sz w:val="24"/>
          <w:szCs w:val="24"/>
          <w:lang w:val="en-US"/>
        </w:rPr>
      </w:pPr>
      <w:r w:rsidRPr="00545738">
        <w:rPr>
          <w:rFonts w:ascii="Times New Roman" w:hAnsi="Times New Roman" w:cs="Times New Roman"/>
          <w:sz w:val="24"/>
          <w:szCs w:val="24"/>
          <w:lang w:val="en-US"/>
        </w:rPr>
        <w:t xml:space="preserve">augmentation de </w:t>
      </w:r>
      <w:r w:rsidR="0038585B" w:rsidRPr="00545738">
        <w:rPr>
          <w:rFonts w:ascii="Times New Roman" w:hAnsi="Times New Roman" w:cs="Times New Roman"/>
          <w:sz w:val="24"/>
          <w:szCs w:val="24"/>
          <w:lang w:val="en-US"/>
        </w:rPr>
        <w:t xml:space="preserve">la perméabilité du sarcolemme, qui, dans des conditions normales, </w:t>
      </w:r>
      <w:r w:rsidRPr="00545738">
        <w:rPr>
          <w:rFonts w:ascii="Times New Roman" w:hAnsi="Times New Roman" w:cs="Times New Roman"/>
          <w:sz w:val="24"/>
          <w:szCs w:val="24"/>
          <w:lang w:val="en-US"/>
        </w:rPr>
        <w:t xml:space="preserve">bloque </w:t>
      </w:r>
      <w:r w:rsidR="0038585B" w:rsidRPr="00545738">
        <w:rPr>
          <w:rFonts w:ascii="Times New Roman" w:hAnsi="Times New Roman" w:cs="Times New Roman"/>
          <w:sz w:val="24"/>
          <w:szCs w:val="24"/>
          <w:lang w:val="en-US"/>
        </w:rPr>
        <w:t>l'entrée de</w:t>
      </w:r>
      <w:r w:rsidRPr="00545738">
        <w:rPr>
          <w:rFonts w:ascii="Times New Roman" w:hAnsi="Times New Roman" w:cs="Times New Roman"/>
          <w:sz w:val="24"/>
          <w:szCs w:val="24"/>
          <w:lang w:val="en-US"/>
        </w:rPr>
        <w:t xml:space="preserve"> Ca</w:t>
      </w:r>
      <w:r w:rsidRPr="00545738">
        <w:rPr>
          <w:rFonts w:ascii="Times New Roman" w:hAnsi="Times New Roman" w:cs="Times New Roman"/>
          <w:sz w:val="24"/>
          <w:szCs w:val="24"/>
          <w:vertAlign w:val="superscript"/>
          <w:lang w:val="en-US"/>
        </w:rPr>
        <w:t>2+</w:t>
      </w:r>
      <w:r w:rsidRPr="00545738">
        <w:rPr>
          <w:rFonts w:ascii="Times New Roman" w:hAnsi="Times New Roman" w:cs="Times New Roman"/>
          <w:sz w:val="24"/>
          <w:szCs w:val="24"/>
          <w:lang w:val="en-US"/>
        </w:rPr>
        <w:t xml:space="preserve">  dans la cellule par gradient de concentration ; </w:t>
      </w:r>
    </w:p>
    <w:p w14:paraId="39585180" w14:textId="77777777" w:rsidR="0038585B" w:rsidRDefault="0038585B" w:rsidP="00545738">
      <w:pPr>
        <w:pStyle w:val="Listparagraf"/>
        <w:numPr>
          <w:ilvl w:val="0"/>
          <w:numId w:val="4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diminution de </w:t>
      </w:r>
      <w:r w:rsidR="0028506F" w:rsidRPr="0038585B">
        <w:rPr>
          <w:rFonts w:ascii="Times New Roman" w:hAnsi="Times New Roman" w:cs="Times New Roman"/>
          <w:sz w:val="24"/>
          <w:szCs w:val="24"/>
          <w:lang w:val="en-US"/>
        </w:rPr>
        <w:t xml:space="preserve">l'activité de la pompe à calcium dans le réticulum sarcoplasmique </w:t>
      </w:r>
      <w:r>
        <w:rPr>
          <w:rFonts w:ascii="Times New Roman" w:hAnsi="Times New Roman" w:cs="Times New Roman"/>
          <w:sz w:val="24"/>
          <w:szCs w:val="24"/>
          <w:lang w:val="en-US"/>
        </w:rPr>
        <w:t>(</w:t>
      </w:r>
      <w:r w:rsidRPr="00305714">
        <w:rPr>
          <w:rFonts w:ascii="Times New Roman" w:hAnsi="Times New Roman" w:cs="Times New Roman"/>
          <w:sz w:val="24"/>
          <w:szCs w:val="24"/>
          <w:lang w:val="en-US"/>
        </w:rPr>
        <w:t>SERCA</w:t>
      </w:r>
      <w:r>
        <w:rPr>
          <w:rFonts w:ascii="Times New Roman" w:hAnsi="Times New Roman" w:cs="Times New Roman"/>
          <w:sz w:val="24"/>
          <w:szCs w:val="24"/>
          <w:lang w:val="en-US"/>
        </w:rPr>
        <w:t>)</w:t>
      </w:r>
      <w:r w:rsidR="0028506F" w:rsidRPr="0038585B">
        <w:rPr>
          <w:rFonts w:ascii="Times New Roman" w:hAnsi="Times New Roman" w:cs="Times New Roman"/>
          <w:sz w:val="24"/>
          <w:szCs w:val="24"/>
          <w:lang w:val="en-US"/>
        </w:rPr>
        <w:t>, qui accumule les ions Ca</w:t>
      </w:r>
      <w:r w:rsidR="0028506F" w:rsidRPr="0038585B">
        <w:rPr>
          <w:rFonts w:ascii="Times New Roman" w:hAnsi="Times New Roman" w:cs="Times New Roman"/>
          <w:sz w:val="24"/>
          <w:szCs w:val="24"/>
          <w:vertAlign w:val="superscript"/>
          <w:lang w:val="en-US"/>
        </w:rPr>
        <w:t>2+</w:t>
      </w:r>
      <w:r w:rsidR="0028506F" w:rsidRPr="0038585B">
        <w:rPr>
          <w:rFonts w:ascii="Times New Roman" w:hAnsi="Times New Roman" w:cs="Times New Roman"/>
          <w:sz w:val="24"/>
          <w:szCs w:val="24"/>
          <w:lang w:val="en-US"/>
        </w:rPr>
        <w:t xml:space="preserve">  ; </w:t>
      </w:r>
    </w:p>
    <w:p w14:paraId="0C3B79FD" w14:textId="77777777" w:rsidR="0028506F" w:rsidRPr="000C2636" w:rsidRDefault="0028506F" w:rsidP="00545738">
      <w:pPr>
        <w:pStyle w:val="Listparagraf"/>
        <w:numPr>
          <w:ilvl w:val="0"/>
          <w:numId w:val="42"/>
        </w:numPr>
        <w:spacing w:after="0" w:line="240" w:lineRule="auto"/>
        <w:jc w:val="both"/>
        <w:rPr>
          <w:rFonts w:ascii="Times New Roman" w:hAnsi="Times New Roman" w:cs="Times New Roman"/>
          <w:sz w:val="24"/>
          <w:szCs w:val="24"/>
          <w:lang w:val="en-US"/>
        </w:rPr>
      </w:pPr>
      <w:r w:rsidRPr="0038585B">
        <w:rPr>
          <w:rFonts w:ascii="Times New Roman" w:hAnsi="Times New Roman" w:cs="Times New Roman"/>
          <w:sz w:val="24"/>
          <w:szCs w:val="24"/>
          <w:lang w:val="en-US"/>
        </w:rPr>
        <w:t xml:space="preserve"> diminution des mécanismes dépendants de l'énergie, qui assurent l'élimination du Ca</w:t>
      </w:r>
      <w:r w:rsidRPr="0038585B">
        <w:rPr>
          <w:rFonts w:ascii="Times New Roman" w:hAnsi="Times New Roman" w:cs="Times New Roman"/>
          <w:sz w:val="24"/>
          <w:szCs w:val="24"/>
          <w:vertAlign w:val="superscript"/>
          <w:lang w:val="en-US"/>
        </w:rPr>
        <w:t>2+</w:t>
      </w:r>
      <w:r w:rsidRPr="0038585B">
        <w:rPr>
          <w:rFonts w:ascii="Times New Roman" w:hAnsi="Times New Roman" w:cs="Times New Roman"/>
          <w:sz w:val="24"/>
          <w:szCs w:val="24"/>
          <w:lang w:val="en-US"/>
        </w:rPr>
        <w:t xml:space="preserve">  du sarcolemme. (voir « Lésion </w:t>
      </w:r>
      <w:r w:rsidRPr="0038585B">
        <w:rPr>
          <w:rFonts w:ascii="Times New Roman" w:hAnsi="Times New Roman" w:cs="Times New Roman"/>
          <w:i/>
          <w:sz w:val="24"/>
          <w:szCs w:val="24"/>
          <w:lang w:val="en-US"/>
        </w:rPr>
        <w:t xml:space="preserve">cellulaire </w:t>
      </w:r>
      <w:r w:rsidRPr="0038585B">
        <w:rPr>
          <w:rFonts w:ascii="Times New Roman" w:hAnsi="Times New Roman" w:cs="Times New Roman"/>
          <w:sz w:val="24"/>
          <w:szCs w:val="24"/>
          <w:lang w:val="en-US"/>
        </w:rPr>
        <w:t>»).</w:t>
      </w:r>
      <w:r w:rsidRPr="000C2636">
        <w:rPr>
          <w:rFonts w:ascii="Times New Roman" w:hAnsi="Times New Roman" w:cs="Times New Roman"/>
          <w:sz w:val="24"/>
          <w:szCs w:val="24"/>
          <w:lang w:val="en-US"/>
        </w:rPr>
        <w:tab/>
      </w:r>
    </w:p>
    <w:p w14:paraId="60C39442" w14:textId="77777777" w:rsidR="0028506F" w:rsidRPr="0028506F"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L'accumulation excessive d'ions Ca</w:t>
      </w:r>
      <w:r w:rsidRPr="0028506F">
        <w:rPr>
          <w:rFonts w:ascii="Times New Roman" w:hAnsi="Times New Roman" w:cs="Times New Roman"/>
          <w:sz w:val="24"/>
          <w:szCs w:val="24"/>
          <w:vertAlign w:val="superscript"/>
          <w:lang w:val="en-US"/>
        </w:rPr>
        <w:t>2+</w:t>
      </w:r>
      <w:r w:rsidRPr="0028506F">
        <w:rPr>
          <w:rFonts w:ascii="Times New Roman" w:hAnsi="Times New Roman" w:cs="Times New Roman"/>
          <w:sz w:val="24"/>
          <w:szCs w:val="24"/>
          <w:lang w:val="en-US"/>
        </w:rPr>
        <w:t xml:space="preserve">  dans l'hyaloplasme a plusieurs conséquences importantes :</w:t>
      </w:r>
    </w:p>
    <w:p w14:paraId="4A1B8E67" w14:textId="77777777" w:rsidR="0028506F" w:rsidRPr="0028506F" w:rsidRDefault="000C2636" w:rsidP="000C2636">
      <w:pPr>
        <w:numPr>
          <w:ilvl w:val="0"/>
          <w:numId w:val="27"/>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perturbation de la relaxation des myofibrilles</w:t>
      </w:r>
      <w:r w:rsidR="0028506F" w:rsidRPr="002850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 manifestant par une augmentation </w:t>
      </w:r>
      <w:r w:rsidR="0028506F" w:rsidRPr="0028506F">
        <w:rPr>
          <w:rFonts w:ascii="Times New Roman" w:hAnsi="Times New Roman" w:cs="Times New Roman"/>
          <w:sz w:val="24"/>
          <w:szCs w:val="24"/>
          <w:lang w:val="en-US"/>
        </w:rPr>
        <w:t>de la pression end-diastolique et même un arrêt cardiaque pendant la systole (</w:t>
      </w:r>
      <w:r w:rsidR="002734F8">
        <w:rPr>
          <w:rFonts w:ascii="Times New Roman" w:hAnsi="Times New Roman" w:cs="Times New Roman"/>
          <w:sz w:val="24"/>
          <w:szCs w:val="24"/>
          <w:lang w:val="en-US"/>
        </w:rPr>
        <w:t xml:space="preserve">contracture </w:t>
      </w:r>
      <w:r w:rsidR="0028506F" w:rsidRPr="0028506F">
        <w:rPr>
          <w:rFonts w:ascii="Times New Roman" w:hAnsi="Times New Roman" w:cs="Times New Roman"/>
          <w:sz w:val="24"/>
          <w:szCs w:val="24"/>
          <w:lang w:val="en-US"/>
        </w:rPr>
        <w:t xml:space="preserve">irréversible </w:t>
      </w:r>
      <w:r w:rsidR="002734F8">
        <w:rPr>
          <w:rFonts w:ascii="Times New Roman" w:hAnsi="Times New Roman" w:cs="Times New Roman"/>
          <w:sz w:val="24"/>
          <w:szCs w:val="24"/>
          <w:lang w:val="en-US"/>
        </w:rPr>
        <w:t xml:space="preserve">du myocarde) </w:t>
      </w:r>
      <w:r w:rsidR="0028506F" w:rsidRPr="0028506F">
        <w:rPr>
          <w:rFonts w:ascii="Times New Roman" w:hAnsi="Times New Roman" w:cs="Times New Roman"/>
          <w:sz w:val="24"/>
          <w:szCs w:val="24"/>
          <w:lang w:val="en-US"/>
        </w:rPr>
        <w:t>;</w:t>
      </w:r>
    </w:p>
    <w:p w14:paraId="1E32EAE0" w14:textId="77777777" w:rsidR="0028506F" w:rsidRPr="00D95EA6" w:rsidRDefault="0028506F" w:rsidP="00500833">
      <w:pPr>
        <w:numPr>
          <w:ilvl w:val="0"/>
          <w:numId w:val="27"/>
        </w:numPr>
        <w:suppressAutoHyphens/>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 xml:space="preserve">La capture </w:t>
      </w:r>
      <w:r w:rsidR="00D95EA6">
        <w:rPr>
          <w:rFonts w:ascii="Times New Roman" w:hAnsi="Times New Roman" w:cs="Times New Roman"/>
          <w:sz w:val="24"/>
          <w:szCs w:val="24"/>
          <w:lang w:val="en-US"/>
        </w:rPr>
        <w:t xml:space="preserve">des ions </w:t>
      </w:r>
      <w:r w:rsidRPr="0028506F">
        <w:rPr>
          <w:rFonts w:ascii="Times New Roman" w:hAnsi="Times New Roman" w:cs="Times New Roman"/>
          <w:sz w:val="24"/>
          <w:szCs w:val="24"/>
          <w:lang w:val="en-US"/>
        </w:rPr>
        <w:t>Ca</w:t>
      </w:r>
      <w:r w:rsidRPr="0028506F">
        <w:rPr>
          <w:rFonts w:ascii="Times New Roman" w:hAnsi="Times New Roman" w:cs="Times New Roman"/>
          <w:sz w:val="24"/>
          <w:szCs w:val="24"/>
          <w:vertAlign w:val="superscript"/>
          <w:lang w:val="en-US"/>
        </w:rPr>
        <w:t>2+</w:t>
      </w:r>
      <w:r w:rsidRPr="0028506F">
        <w:rPr>
          <w:rFonts w:ascii="Times New Roman" w:hAnsi="Times New Roman" w:cs="Times New Roman"/>
          <w:sz w:val="24"/>
          <w:szCs w:val="24"/>
          <w:lang w:val="en-US"/>
        </w:rPr>
        <w:t xml:space="preserve">par </w:t>
      </w:r>
      <w:r w:rsidR="002734F8">
        <w:rPr>
          <w:rFonts w:ascii="Times New Roman" w:hAnsi="Times New Roman" w:cs="Times New Roman"/>
          <w:sz w:val="24"/>
          <w:szCs w:val="24"/>
          <w:lang w:val="en-US"/>
        </w:rPr>
        <w:t xml:space="preserve">les mitochondries est augmentée, ce qui </w:t>
      </w:r>
      <w:r w:rsidRPr="0028506F">
        <w:rPr>
          <w:rFonts w:ascii="Times New Roman" w:hAnsi="Times New Roman" w:cs="Times New Roman"/>
          <w:sz w:val="24"/>
          <w:szCs w:val="24"/>
          <w:lang w:val="en-US"/>
        </w:rPr>
        <w:t xml:space="preserve">entraîne </w:t>
      </w:r>
      <w:r w:rsidR="00D95EA6" w:rsidRPr="00D95EA6">
        <w:rPr>
          <w:rFonts w:ascii="Times New Roman" w:hAnsi="Times New Roman" w:cs="Times New Roman"/>
          <w:sz w:val="24"/>
          <w:szCs w:val="24"/>
          <w:lang w:val="en-US"/>
        </w:rPr>
        <w:t xml:space="preserve">un découplage de la phosphorylation oxydative </w:t>
      </w:r>
      <w:r w:rsidRPr="0028506F">
        <w:rPr>
          <w:rFonts w:ascii="Times New Roman" w:hAnsi="Times New Roman" w:cs="Times New Roman"/>
          <w:sz w:val="24"/>
          <w:szCs w:val="24"/>
          <w:lang w:val="en-US"/>
        </w:rPr>
        <w:t>suivi d</w:t>
      </w:r>
      <w:r w:rsidR="00D95EA6">
        <w:rPr>
          <w:rFonts w:ascii="Times New Roman" w:hAnsi="Times New Roman" w:cs="Times New Roman"/>
          <w:sz w:val="24"/>
          <w:szCs w:val="24"/>
          <w:lang w:val="en-US"/>
        </w:rPr>
        <w:t xml:space="preserve">'une diminution </w:t>
      </w:r>
      <w:r w:rsidRPr="0028506F">
        <w:rPr>
          <w:rFonts w:ascii="Times New Roman" w:hAnsi="Times New Roman" w:cs="Times New Roman"/>
          <w:sz w:val="24"/>
          <w:szCs w:val="24"/>
          <w:lang w:val="en-US"/>
        </w:rPr>
        <w:t xml:space="preserve">de la concentration en ATP. </w:t>
      </w:r>
      <w:r w:rsidRPr="00D95EA6">
        <w:rPr>
          <w:rFonts w:ascii="Times New Roman" w:hAnsi="Times New Roman" w:cs="Times New Roman"/>
          <w:sz w:val="24"/>
          <w:szCs w:val="24"/>
          <w:lang w:val="en-US"/>
        </w:rPr>
        <w:t xml:space="preserve">La déficience en ATP active la glycolyse anaérobie, ce qui </w:t>
      </w:r>
      <w:r w:rsidR="00500833">
        <w:rPr>
          <w:rFonts w:ascii="Times New Roman" w:hAnsi="Times New Roman" w:cs="Times New Roman"/>
          <w:sz w:val="24"/>
          <w:szCs w:val="24"/>
          <w:lang w:val="en-US"/>
        </w:rPr>
        <w:t xml:space="preserve">entraîne une accumulation d'ions </w:t>
      </w:r>
      <w:r w:rsidRPr="00D95EA6">
        <w:rPr>
          <w:rFonts w:ascii="Times New Roman" w:hAnsi="Times New Roman" w:cs="Times New Roman"/>
          <w:sz w:val="24"/>
          <w:szCs w:val="24"/>
          <w:lang w:val="en-US"/>
        </w:rPr>
        <w:t>H</w:t>
      </w:r>
      <w:r w:rsidRPr="00D95EA6">
        <w:rPr>
          <w:rFonts w:ascii="Times New Roman" w:hAnsi="Times New Roman" w:cs="Times New Roman"/>
          <w:sz w:val="24"/>
          <w:szCs w:val="24"/>
          <w:vertAlign w:val="superscript"/>
          <w:lang w:val="en-US"/>
        </w:rPr>
        <w:t>+</w:t>
      </w:r>
      <w:r w:rsidR="00500833">
        <w:rPr>
          <w:rFonts w:ascii="Times New Roman" w:hAnsi="Times New Roman" w:cs="Times New Roman"/>
          <w:sz w:val="24"/>
          <w:szCs w:val="24"/>
          <w:lang w:val="en-US"/>
        </w:rPr>
        <w:t xml:space="preserve">et conduit à l'élimination du </w:t>
      </w:r>
      <w:r w:rsidRPr="00D95EA6">
        <w:rPr>
          <w:rFonts w:ascii="Times New Roman" w:hAnsi="Times New Roman" w:cs="Times New Roman"/>
          <w:sz w:val="24"/>
          <w:szCs w:val="24"/>
          <w:lang w:val="en-US"/>
        </w:rPr>
        <w:t>Ca</w:t>
      </w:r>
      <w:r w:rsidRPr="00D95EA6">
        <w:rPr>
          <w:rFonts w:ascii="Times New Roman" w:hAnsi="Times New Roman" w:cs="Times New Roman"/>
          <w:sz w:val="24"/>
          <w:szCs w:val="24"/>
          <w:vertAlign w:val="superscript"/>
          <w:lang w:val="en-US"/>
        </w:rPr>
        <w:t>2+</w:t>
      </w:r>
      <w:r w:rsidRPr="00D95EA6">
        <w:rPr>
          <w:rFonts w:ascii="Times New Roman" w:hAnsi="Times New Roman" w:cs="Times New Roman"/>
          <w:sz w:val="24"/>
          <w:szCs w:val="24"/>
          <w:lang w:val="en-US"/>
        </w:rPr>
        <w:t>du réticulum sarcoplasmique</w:t>
      </w:r>
      <w:r w:rsidR="00500833">
        <w:rPr>
          <w:rFonts w:ascii="Times New Roman" w:hAnsi="Times New Roman" w:cs="Times New Roman"/>
          <w:sz w:val="24"/>
          <w:szCs w:val="24"/>
          <w:lang w:val="en-US"/>
        </w:rPr>
        <w:t xml:space="preserve">, ce qui empêche le fonctionnement contractile normal du </w:t>
      </w:r>
      <w:r w:rsidR="00500833" w:rsidRPr="00D95EA6">
        <w:rPr>
          <w:rFonts w:ascii="Times New Roman" w:hAnsi="Times New Roman" w:cs="Times New Roman"/>
          <w:sz w:val="24"/>
          <w:szCs w:val="24"/>
          <w:lang w:val="en-US"/>
        </w:rPr>
        <w:t>myocarde</w:t>
      </w:r>
      <w:r w:rsidR="00500833">
        <w:rPr>
          <w:rFonts w:ascii="Times New Roman" w:hAnsi="Times New Roman" w:cs="Times New Roman"/>
          <w:sz w:val="24"/>
          <w:szCs w:val="24"/>
          <w:lang w:val="en-US"/>
        </w:rPr>
        <w:t>.</w:t>
      </w:r>
    </w:p>
    <w:p w14:paraId="2269449B" w14:textId="77777777" w:rsidR="0028506F" w:rsidRPr="0028506F" w:rsidRDefault="00500833" w:rsidP="00500833">
      <w:pPr>
        <w:numPr>
          <w:ilvl w:val="0"/>
          <w:numId w:val="27"/>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L'activation des protéases et lipases dépendantes </w:t>
      </w:r>
      <w:r w:rsidR="0028506F" w:rsidRPr="0028506F">
        <w:rPr>
          <w:rFonts w:ascii="Times New Roman" w:hAnsi="Times New Roman" w:cs="Times New Roman"/>
          <w:sz w:val="24"/>
          <w:szCs w:val="24"/>
          <w:lang w:val="en-US"/>
        </w:rPr>
        <w:t>du Ca</w:t>
      </w:r>
      <w:r w:rsidR="0028506F" w:rsidRPr="0028506F">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aggrave la contractilité cardiaque en raison de </w:t>
      </w:r>
      <w:r w:rsidRPr="0028506F">
        <w:rPr>
          <w:rFonts w:ascii="Times New Roman" w:hAnsi="Times New Roman" w:cs="Times New Roman"/>
          <w:sz w:val="24"/>
          <w:szCs w:val="24"/>
          <w:lang w:val="en-US"/>
        </w:rPr>
        <w:t xml:space="preserve">l'altération </w:t>
      </w:r>
      <w:r>
        <w:rPr>
          <w:rFonts w:ascii="Times New Roman" w:hAnsi="Times New Roman" w:cs="Times New Roman"/>
          <w:sz w:val="24"/>
          <w:szCs w:val="24"/>
          <w:lang w:val="en-US"/>
        </w:rPr>
        <w:t xml:space="preserve">de la membrane </w:t>
      </w:r>
      <w:r w:rsidRPr="0028506F">
        <w:rPr>
          <w:rFonts w:ascii="Times New Roman" w:hAnsi="Times New Roman" w:cs="Times New Roman"/>
          <w:sz w:val="24"/>
          <w:szCs w:val="24"/>
          <w:lang w:val="en-US"/>
        </w:rPr>
        <w:t xml:space="preserve">des cardiomyocytes </w:t>
      </w:r>
      <w:r>
        <w:rPr>
          <w:rFonts w:ascii="Times New Roman" w:hAnsi="Times New Roman" w:cs="Times New Roman"/>
          <w:sz w:val="24"/>
          <w:szCs w:val="24"/>
          <w:lang w:val="en-US"/>
        </w:rPr>
        <w:t>et du système enzymatique</w:t>
      </w:r>
      <w:r w:rsidR="0028506F" w:rsidRPr="0028506F">
        <w:rPr>
          <w:rFonts w:ascii="Times New Roman" w:hAnsi="Times New Roman" w:cs="Times New Roman"/>
          <w:sz w:val="24"/>
          <w:szCs w:val="24"/>
          <w:lang w:val="en-US"/>
        </w:rPr>
        <w:t>.</w:t>
      </w:r>
      <w:r w:rsidR="0028506F" w:rsidRPr="0028506F">
        <w:rPr>
          <w:rFonts w:ascii="Times New Roman" w:hAnsi="Times New Roman" w:cs="Times New Roman"/>
          <w:sz w:val="24"/>
          <w:szCs w:val="24"/>
          <w:lang w:val="en-US"/>
        </w:rPr>
        <w:tab/>
      </w:r>
    </w:p>
    <w:p w14:paraId="3B79AEBF" w14:textId="77777777" w:rsidR="0028506F" w:rsidRPr="00980D1B" w:rsidRDefault="004748BD" w:rsidP="0030571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L'accumulation d'ions Na</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et Ca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entraîne une hydratation excessive du hyaloplasme et des organites des cardiomyocytes. </w:t>
      </w:r>
      <w:r w:rsidR="0028506F" w:rsidRPr="0028506F">
        <w:rPr>
          <w:rFonts w:ascii="Times New Roman" w:hAnsi="Times New Roman" w:cs="Times New Roman"/>
          <w:sz w:val="24"/>
          <w:szCs w:val="24"/>
          <w:lang w:val="en-US"/>
        </w:rPr>
        <w:t xml:space="preserve">En </w:t>
      </w:r>
      <w:r>
        <w:rPr>
          <w:rFonts w:ascii="Times New Roman" w:hAnsi="Times New Roman" w:cs="Times New Roman"/>
          <w:sz w:val="24"/>
          <w:szCs w:val="24"/>
          <w:lang w:val="en-US"/>
        </w:rPr>
        <w:t>conséquence, une expansion excessive de la membrane se développe</w:t>
      </w:r>
      <w:r w:rsidR="0028506F" w:rsidRPr="0028506F">
        <w:rPr>
          <w:rFonts w:ascii="Times New Roman" w:hAnsi="Times New Roman" w:cs="Times New Roman"/>
          <w:sz w:val="24"/>
          <w:szCs w:val="24"/>
          <w:lang w:val="en-US"/>
        </w:rPr>
        <w:t>, l'apport énergétique des cellules diminue (</w:t>
      </w:r>
      <w:r w:rsidR="00980D1B">
        <w:rPr>
          <w:rFonts w:ascii="Times New Roman" w:hAnsi="Times New Roman" w:cs="Times New Roman"/>
          <w:sz w:val="24"/>
          <w:szCs w:val="24"/>
          <w:lang w:val="en-US"/>
        </w:rPr>
        <w:t xml:space="preserve">lié à </w:t>
      </w:r>
      <w:r w:rsidR="00980D1B" w:rsidRPr="00980D1B">
        <w:rPr>
          <w:rFonts w:ascii="Times New Roman" w:hAnsi="Times New Roman" w:cs="Times New Roman"/>
          <w:sz w:val="24"/>
          <w:szCs w:val="24"/>
          <w:lang w:val="en-US"/>
        </w:rPr>
        <w:t>l'intumescence mitochondriale</w:t>
      </w:r>
      <w:r w:rsidR="0028506F" w:rsidRPr="0028506F">
        <w:rPr>
          <w:rFonts w:ascii="Times New Roman" w:hAnsi="Times New Roman" w:cs="Times New Roman"/>
          <w:sz w:val="24"/>
          <w:szCs w:val="24"/>
          <w:lang w:val="en-US"/>
        </w:rPr>
        <w:t>,</w:t>
      </w:r>
      <w:r w:rsidR="00980D1B">
        <w:rPr>
          <w:rFonts w:ascii="Times New Roman" w:hAnsi="Times New Roman" w:cs="Times New Roman"/>
          <w:sz w:val="24"/>
          <w:szCs w:val="24"/>
          <w:lang w:val="en-US"/>
        </w:rPr>
        <w:t xml:space="preserve"> à </w:t>
      </w:r>
      <w:r w:rsidR="0028506F" w:rsidRPr="0028506F">
        <w:rPr>
          <w:rFonts w:ascii="Times New Roman" w:hAnsi="Times New Roman" w:cs="Times New Roman"/>
          <w:sz w:val="24"/>
          <w:szCs w:val="24"/>
          <w:lang w:val="en-US"/>
        </w:rPr>
        <w:t xml:space="preserve">la rupture de leurs </w:t>
      </w:r>
      <w:r w:rsidR="00980D1B">
        <w:rPr>
          <w:rFonts w:ascii="Times New Roman" w:hAnsi="Times New Roman" w:cs="Times New Roman"/>
          <w:sz w:val="24"/>
          <w:szCs w:val="24"/>
          <w:lang w:val="en-US"/>
        </w:rPr>
        <w:t xml:space="preserve">membranes, à une perturbation supplémentaire des mécanismes d'utilisation et de transport </w:t>
      </w:r>
      <w:r w:rsidR="00980D1B" w:rsidRPr="0028506F">
        <w:rPr>
          <w:rFonts w:ascii="Times New Roman" w:hAnsi="Times New Roman" w:cs="Times New Roman"/>
          <w:sz w:val="24"/>
          <w:szCs w:val="24"/>
          <w:lang w:val="en-US"/>
        </w:rPr>
        <w:t>de l'ATP)</w:t>
      </w:r>
      <w:r w:rsidR="00980D1B">
        <w:rPr>
          <w:rFonts w:ascii="Times New Roman" w:hAnsi="Times New Roman" w:cs="Times New Roman"/>
          <w:sz w:val="24"/>
          <w:szCs w:val="24"/>
          <w:lang w:val="en-US"/>
        </w:rPr>
        <w:t xml:space="preserve">, ce qui </w:t>
      </w:r>
      <w:r w:rsidR="00980D1B" w:rsidRPr="00980D1B">
        <w:rPr>
          <w:rFonts w:ascii="Times New Roman" w:hAnsi="Times New Roman" w:cs="Times New Roman"/>
          <w:sz w:val="24"/>
          <w:szCs w:val="24"/>
          <w:lang w:val="en-US"/>
        </w:rPr>
        <w:t xml:space="preserve">aggrave </w:t>
      </w:r>
      <w:r w:rsidR="0028506F" w:rsidRPr="0028506F">
        <w:rPr>
          <w:rFonts w:ascii="Times New Roman" w:hAnsi="Times New Roman" w:cs="Times New Roman"/>
          <w:sz w:val="24"/>
          <w:szCs w:val="24"/>
          <w:lang w:val="en-US"/>
        </w:rPr>
        <w:t>l'altération de la membrane.</w:t>
      </w:r>
      <w:r w:rsidR="0028506F" w:rsidRPr="0028506F">
        <w:rPr>
          <w:rFonts w:ascii="Times New Roman" w:hAnsi="Times New Roman" w:cs="Times New Roman"/>
          <w:sz w:val="24"/>
          <w:szCs w:val="24"/>
          <w:lang w:val="en-US"/>
        </w:rPr>
        <w:tab/>
      </w:r>
      <w:r w:rsidR="0028506F" w:rsidRPr="0028506F">
        <w:rPr>
          <w:rFonts w:ascii="Times New Roman" w:hAnsi="Times New Roman" w:cs="Times New Roman"/>
          <w:sz w:val="24"/>
          <w:szCs w:val="24"/>
          <w:lang w:val="en-US"/>
        </w:rPr>
        <w:tab/>
      </w:r>
    </w:p>
    <w:p w14:paraId="4631B751" w14:textId="77777777" w:rsidR="00AA4C37" w:rsidRDefault="00AA4C37" w:rsidP="00305714">
      <w:pPr>
        <w:spacing w:line="240" w:lineRule="auto"/>
        <w:jc w:val="center"/>
        <w:rPr>
          <w:rFonts w:ascii="Times New Roman" w:hAnsi="Times New Roman" w:cs="Times New Roman"/>
          <w:b/>
          <w:i/>
          <w:sz w:val="24"/>
          <w:szCs w:val="24"/>
          <w:lang w:val="en-US"/>
        </w:rPr>
      </w:pPr>
    </w:p>
    <w:p w14:paraId="7C5287C6" w14:textId="77777777" w:rsidR="0028506F" w:rsidRPr="00D52171" w:rsidRDefault="0028506F" w:rsidP="00305714">
      <w:pPr>
        <w:spacing w:line="240" w:lineRule="auto"/>
        <w:jc w:val="center"/>
        <w:rPr>
          <w:rFonts w:ascii="Times New Roman" w:hAnsi="Times New Roman" w:cs="Times New Roman"/>
          <w:b/>
          <w:i/>
          <w:sz w:val="24"/>
          <w:szCs w:val="24"/>
          <w:lang w:val="en-US"/>
        </w:rPr>
      </w:pPr>
      <w:r w:rsidRPr="00D52171">
        <w:rPr>
          <w:rFonts w:ascii="Times New Roman" w:hAnsi="Times New Roman" w:cs="Times New Roman"/>
          <w:b/>
          <w:i/>
          <w:sz w:val="24"/>
          <w:szCs w:val="24"/>
          <w:lang w:val="en-US"/>
        </w:rPr>
        <w:lastRenderedPageBreak/>
        <w:t>4</w:t>
      </w:r>
      <w:r w:rsidR="00D52171">
        <w:rPr>
          <w:rFonts w:ascii="Times New Roman" w:hAnsi="Times New Roman" w:cs="Times New Roman"/>
          <w:b/>
          <w:i/>
          <w:sz w:val="24"/>
          <w:szCs w:val="24"/>
          <w:lang w:val="en-US"/>
        </w:rPr>
        <w:t xml:space="preserve">. </w:t>
      </w:r>
      <w:r w:rsidR="004F7DB8" w:rsidRPr="00D52171">
        <w:rPr>
          <w:rFonts w:ascii="Times New Roman" w:hAnsi="Times New Roman" w:cs="Times New Roman"/>
          <w:b/>
          <w:i/>
          <w:sz w:val="24"/>
          <w:szCs w:val="24"/>
          <w:lang w:val="en-US"/>
        </w:rPr>
        <w:t xml:space="preserve">Perturbation de </w:t>
      </w:r>
      <w:r w:rsidRPr="00D52171">
        <w:rPr>
          <w:rFonts w:ascii="Times New Roman" w:hAnsi="Times New Roman" w:cs="Times New Roman"/>
          <w:b/>
          <w:i/>
          <w:sz w:val="24"/>
          <w:szCs w:val="24"/>
          <w:lang w:val="en-US"/>
        </w:rPr>
        <w:t xml:space="preserve">la régulation neurohumorale </w:t>
      </w:r>
      <w:r w:rsidR="004F7DB8" w:rsidRPr="00D52171">
        <w:rPr>
          <w:rFonts w:ascii="Times New Roman" w:hAnsi="Times New Roman" w:cs="Times New Roman"/>
          <w:b/>
          <w:i/>
          <w:sz w:val="24"/>
          <w:szCs w:val="24"/>
          <w:lang w:val="en-US"/>
        </w:rPr>
        <w:t>cardiaque</w:t>
      </w:r>
      <w:r w:rsidRPr="00D52171">
        <w:rPr>
          <w:rFonts w:ascii="Times New Roman" w:hAnsi="Times New Roman" w:cs="Times New Roman"/>
          <w:b/>
          <w:i/>
          <w:sz w:val="24"/>
          <w:szCs w:val="24"/>
          <w:lang w:val="en-US"/>
        </w:rPr>
        <w:t xml:space="preserve"> </w:t>
      </w:r>
    </w:p>
    <w:p w14:paraId="052F9F9C" w14:textId="77777777" w:rsidR="0028506F" w:rsidRPr="0028506F" w:rsidRDefault="004F7DB8" w:rsidP="00305714">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 régulation nerveuse et humorale des </w:t>
      </w:r>
      <w:r w:rsidR="0028506F" w:rsidRPr="0028506F">
        <w:rPr>
          <w:rFonts w:ascii="Times New Roman" w:hAnsi="Times New Roman" w:cs="Times New Roman"/>
          <w:sz w:val="24"/>
          <w:szCs w:val="24"/>
          <w:lang w:val="en-US"/>
        </w:rPr>
        <w:t xml:space="preserve">cellules du myocarde </w:t>
      </w:r>
      <w:r>
        <w:rPr>
          <w:rFonts w:ascii="Times New Roman" w:hAnsi="Times New Roman" w:cs="Times New Roman"/>
          <w:sz w:val="24"/>
          <w:szCs w:val="24"/>
          <w:lang w:val="en-US"/>
        </w:rPr>
        <w:t xml:space="preserve">vise </w:t>
      </w:r>
      <w:r w:rsidR="0028506F" w:rsidRPr="0028506F">
        <w:rPr>
          <w:rFonts w:ascii="Times New Roman" w:hAnsi="Times New Roman" w:cs="Times New Roman"/>
          <w:sz w:val="24"/>
          <w:szCs w:val="24"/>
          <w:lang w:val="en-US"/>
        </w:rPr>
        <w:t xml:space="preserve">à maintenir </w:t>
      </w:r>
      <w:r w:rsidR="00980D1B" w:rsidRPr="0028506F">
        <w:rPr>
          <w:rFonts w:ascii="Times New Roman" w:hAnsi="Times New Roman" w:cs="Times New Roman"/>
          <w:sz w:val="24"/>
          <w:szCs w:val="24"/>
          <w:lang w:val="en-US"/>
        </w:rPr>
        <w:t xml:space="preserve">leur </w:t>
      </w:r>
      <w:r w:rsidR="0028506F" w:rsidRPr="0028506F">
        <w:rPr>
          <w:rFonts w:ascii="Times New Roman" w:hAnsi="Times New Roman" w:cs="Times New Roman"/>
          <w:sz w:val="24"/>
          <w:szCs w:val="24"/>
          <w:lang w:val="en-US"/>
        </w:rPr>
        <w:t xml:space="preserve">activité. Dans des conditions physiologiques, elles assurent </w:t>
      </w:r>
      <w:r w:rsidR="0028506F" w:rsidRPr="0028506F">
        <w:rPr>
          <w:rStyle w:val="hps"/>
          <w:rFonts w:ascii="Times New Roman" w:hAnsi="Times New Roman" w:cs="Times New Roman"/>
          <w:sz w:val="24"/>
          <w:szCs w:val="24"/>
        </w:rPr>
        <w:t xml:space="preserve">la réalisation </w:t>
      </w:r>
      <w:r>
        <w:rPr>
          <w:rFonts w:ascii="Times New Roman" w:hAnsi="Times New Roman" w:cs="Times New Roman"/>
          <w:sz w:val="24"/>
          <w:szCs w:val="24"/>
          <w:lang w:val="en-US"/>
        </w:rPr>
        <w:t xml:space="preserve">et la mobilisation </w:t>
      </w:r>
      <w:r w:rsidR="0028506F" w:rsidRPr="0028506F">
        <w:rPr>
          <w:rFonts w:ascii="Times New Roman" w:hAnsi="Times New Roman" w:cs="Times New Roman"/>
          <w:sz w:val="24"/>
          <w:szCs w:val="24"/>
          <w:lang w:val="en-US"/>
        </w:rPr>
        <w:t xml:space="preserve">de réactions adaptatives, </w:t>
      </w:r>
      <w:r>
        <w:rPr>
          <w:rFonts w:ascii="Times New Roman" w:hAnsi="Times New Roman" w:cs="Times New Roman"/>
          <w:sz w:val="24"/>
          <w:szCs w:val="24"/>
          <w:lang w:val="en-US"/>
        </w:rPr>
        <w:t xml:space="preserve">l'ajustement </w:t>
      </w:r>
      <w:r w:rsidR="0028506F" w:rsidRPr="0028506F">
        <w:rPr>
          <w:rStyle w:val="hps"/>
          <w:rFonts w:ascii="Times New Roman" w:hAnsi="Times New Roman" w:cs="Times New Roman"/>
          <w:sz w:val="24"/>
          <w:szCs w:val="24"/>
        </w:rPr>
        <w:t xml:space="preserve">précoce et tardif </w:t>
      </w:r>
      <w:r w:rsidR="0028506F" w:rsidRPr="0028506F">
        <w:rPr>
          <w:rFonts w:ascii="Times New Roman" w:hAnsi="Times New Roman" w:cs="Times New Roman"/>
          <w:sz w:val="24"/>
          <w:szCs w:val="24"/>
          <w:lang w:val="en-US"/>
        </w:rPr>
        <w:t xml:space="preserve">des </w:t>
      </w:r>
      <w:r>
        <w:rPr>
          <w:rFonts w:ascii="Times New Roman" w:hAnsi="Times New Roman" w:cs="Times New Roman"/>
          <w:sz w:val="24"/>
          <w:szCs w:val="24"/>
          <w:lang w:val="en-US"/>
        </w:rPr>
        <w:t>fonctions</w:t>
      </w:r>
      <w:r w:rsidR="0028506F" w:rsidRPr="0028506F">
        <w:rPr>
          <w:rFonts w:ascii="Times New Roman" w:hAnsi="Times New Roman" w:cs="Times New Roman"/>
          <w:sz w:val="24"/>
          <w:szCs w:val="24"/>
          <w:lang w:val="en-US"/>
        </w:rPr>
        <w:t xml:space="preserve"> cardiaques en fonction </w:t>
      </w:r>
      <w:r w:rsidR="00F40FEC">
        <w:rPr>
          <w:rFonts w:ascii="Times New Roman" w:hAnsi="Times New Roman" w:cs="Times New Roman"/>
          <w:sz w:val="24"/>
          <w:szCs w:val="24"/>
          <w:lang w:val="en-US"/>
        </w:rPr>
        <w:t>des besoins de l'organisme</w:t>
      </w:r>
      <w:r w:rsidR="0028506F" w:rsidRPr="0028506F">
        <w:rPr>
          <w:rFonts w:ascii="Times New Roman" w:hAnsi="Times New Roman" w:cs="Times New Roman"/>
          <w:sz w:val="24"/>
          <w:szCs w:val="24"/>
          <w:lang w:val="en-US"/>
        </w:rPr>
        <w:t xml:space="preserve">. </w:t>
      </w:r>
      <w:r w:rsidR="0028506F" w:rsidRPr="0028506F">
        <w:rPr>
          <w:rFonts w:ascii="Times New Roman" w:hAnsi="Times New Roman" w:cs="Times New Roman"/>
          <w:sz w:val="24"/>
          <w:szCs w:val="24"/>
          <w:lang w:val="en-US"/>
        </w:rPr>
        <w:tab/>
      </w:r>
    </w:p>
    <w:p w14:paraId="0F0ACDB6" w14:textId="77777777" w:rsidR="0028506F" w:rsidRPr="0028506F" w:rsidRDefault="00415D86" w:rsidP="0030571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En cas d'insuffisance cardiaque, </w:t>
      </w:r>
      <w:r w:rsidR="0028506F" w:rsidRPr="0028506F">
        <w:rPr>
          <w:rFonts w:ascii="Times New Roman" w:hAnsi="Times New Roman" w:cs="Times New Roman"/>
          <w:sz w:val="24"/>
          <w:szCs w:val="24"/>
          <w:lang w:val="en-US"/>
        </w:rPr>
        <w:t xml:space="preserve">l'influence nerveuse sur le cœur (sympathique et parasympathique) joue un rôle important dans la formation de réactions adaptatives ou pathologiques. L'insuffisance cardiaque se caractérise également par </w:t>
      </w:r>
      <w:r>
        <w:rPr>
          <w:rFonts w:ascii="Times New Roman" w:hAnsi="Times New Roman" w:cs="Times New Roman"/>
          <w:sz w:val="24"/>
          <w:szCs w:val="24"/>
          <w:lang w:val="en-US"/>
        </w:rPr>
        <w:t xml:space="preserve">une diminution </w:t>
      </w:r>
      <w:r w:rsidR="0028506F" w:rsidRPr="0028506F">
        <w:rPr>
          <w:rFonts w:ascii="Times New Roman" w:hAnsi="Times New Roman" w:cs="Times New Roman"/>
          <w:sz w:val="24"/>
          <w:szCs w:val="24"/>
          <w:lang w:val="en-US"/>
        </w:rPr>
        <w:t xml:space="preserve">de la concentration </w:t>
      </w:r>
      <w:r>
        <w:rPr>
          <w:rFonts w:ascii="Times New Roman" w:hAnsi="Times New Roman" w:cs="Times New Roman"/>
          <w:sz w:val="24"/>
          <w:szCs w:val="24"/>
          <w:lang w:val="en-US"/>
        </w:rPr>
        <w:t xml:space="preserve">du neuromédiateur du système nerveux sympathique </w:t>
      </w:r>
      <w:r w:rsidR="0028506F" w:rsidRPr="0028506F">
        <w:rPr>
          <w:rFonts w:ascii="Times New Roman" w:hAnsi="Times New Roman" w:cs="Times New Roman"/>
          <w:sz w:val="24"/>
          <w:szCs w:val="24"/>
          <w:lang w:val="en-US"/>
        </w:rPr>
        <w:t xml:space="preserve">(noradrénaline) dans le tissu cardiaque. </w:t>
      </w:r>
    </w:p>
    <w:p w14:paraId="2C826EC6" w14:textId="77777777" w:rsidR="0028506F" w:rsidRPr="0028506F"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 xml:space="preserve">Cela s'explique principalement par deux facteurs : </w:t>
      </w:r>
    </w:p>
    <w:p w14:paraId="22E0697D" w14:textId="77777777" w:rsidR="0028506F" w:rsidRPr="0028506F" w:rsidRDefault="0028506F" w:rsidP="00305714">
      <w:pPr>
        <w:numPr>
          <w:ilvl w:val="0"/>
          <w:numId w:val="27"/>
        </w:numPr>
        <w:suppressAutoHyphens/>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Primaire - diminution de la synthèse de noradrénaline dans les neurones du système nerveux sympathique (normalement, 80 % de la noradrénaline présente dans le myocarde est synthétisée dans les neurones du système nerveux sympathique) ;</w:t>
      </w:r>
    </w:p>
    <w:p w14:paraId="163BA5CC" w14:textId="77777777" w:rsidR="0028506F" w:rsidRPr="00415D86" w:rsidRDefault="0028506F" w:rsidP="00305714">
      <w:pPr>
        <w:numPr>
          <w:ilvl w:val="0"/>
          <w:numId w:val="27"/>
        </w:numPr>
        <w:suppressAutoHyphens/>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Secondaire : perturbation de la recapture de la noradrénaline dans l'espace synaptique.</w:t>
      </w:r>
    </w:p>
    <w:p w14:paraId="09543E3B" w14:textId="77777777" w:rsidR="0028506F" w:rsidRPr="0028506F" w:rsidRDefault="0028506F" w:rsidP="00305714">
      <w:pPr>
        <w:spacing w:after="0" w:line="240" w:lineRule="auto"/>
        <w:ind w:firstLine="360"/>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 xml:space="preserve">L'une des causes les plus importantes de </w:t>
      </w:r>
      <w:r w:rsidR="00415D86">
        <w:rPr>
          <w:rFonts w:ascii="Times New Roman" w:hAnsi="Times New Roman" w:cs="Times New Roman"/>
          <w:sz w:val="24"/>
          <w:szCs w:val="24"/>
          <w:lang w:val="en-US"/>
        </w:rPr>
        <w:t xml:space="preserve">la perturbation de la synthèse des neuromédiateurs </w:t>
      </w:r>
      <w:r w:rsidRPr="0028506F">
        <w:rPr>
          <w:rFonts w:ascii="Times New Roman" w:hAnsi="Times New Roman" w:cs="Times New Roman"/>
          <w:sz w:val="24"/>
          <w:szCs w:val="24"/>
          <w:lang w:val="en-US"/>
        </w:rPr>
        <w:t xml:space="preserve">est la diminution de l'activité de la tyrosine hydroxylase, une enzyme responsable de la biosynthèse des catécholamines. </w:t>
      </w:r>
      <w:r w:rsidR="00415D86">
        <w:rPr>
          <w:rFonts w:ascii="Times New Roman" w:hAnsi="Times New Roman" w:cs="Times New Roman"/>
          <w:sz w:val="24"/>
          <w:szCs w:val="24"/>
          <w:lang w:val="en-US"/>
        </w:rPr>
        <w:t xml:space="preserve">La diminution </w:t>
      </w:r>
      <w:r w:rsidR="0030332B">
        <w:rPr>
          <w:rFonts w:ascii="Times New Roman" w:hAnsi="Times New Roman" w:cs="Times New Roman"/>
          <w:sz w:val="24"/>
          <w:szCs w:val="24"/>
          <w:lang w:val="en-US"/>
        </w:rPr>
        <w:t xml:space="preserve">de </w:t>
      </w:r>
      <w:r w:rsidRPr="0028506F">
        <w:rPr>
          <w:rFonts w:ascii="Times New Roman" w:hAnsi="Times New Roman" w:cs="Times New Roman"/>
          <w:sz w:val="24"/>
          <w:szCs w:val="24"/>
          <w:lang w:val="en-US"/>
        </w:rPr>
        <w:t>la recapture de</w:t>
      </w:r>
      <w:r w:rsidR="0030332B" w:rsidRPr="0028506F">
        <w:rPr>
          <w:rFonts w:ascii="Times New Roman" w:hAnsi="Times New Roman" w:cs="Times New Roman"/>
          <w:sz w:val="24"/>
          <w:szCs w:val="24"/>
          <w:lang w:val="en-US"/>
        </w:rPr>
        <w:t xml:space="preserve"> la noradrénaline </w:t>
      </w:r>
      <w:r w:rsidRPr="0028506F">
        <w:rPr>
          <w:rFonts w:ascii="Times New Roman" w:hAnsi="Times New Roman" w:cs="Times New Roman"/>
          <w:sz w:val="24"/>
          <w:szCs w:val="24"/>
          <w:lang w:val="en-US"/>
        </w:rPr>
        <w:t xml:space="preserve">est principalement due à une carence en ATP (le processus de recapture est dépendant de l'énergie), à des changements biochimiques dans le myocarde (acidose, </w:t>
      </w:r>
      <w:r w:rsidR="00415D86">
        <w:rPr>
          <w:rFonts w:ascii="Times New Roman" w:hAnsi="Times New Roman" w:cs="Times New Roman"/>
          <w:sz w:val="24"/>
          <w:szCs w:val="24"/>
          <w:lang w:val="en-US"/>
        </w:rPr>
        <w:t xml:space="preserve">augmentation </w:t>
      </w:r>
      <w:r w:rsidRPr="00415D86">
        <w:rPr>
          <w:rFonts w:ascii="Times New Roman" w:hAnsi="Times New Roman" w:cs="Times New Roman"/>
          <w:sz w:val="24"/>
          <w:szCs w:val="24"/>
          <w:lang w:val="en-US"/>
        </w:rPr>
        <w:t xml:space="preserve">de la concentration </w:t>
      </w:r>
      <w:r w:rsidRPr="0028506F">
        <w:rPr>
          <w:rFonts w:ascii="Times New Roman" w:hAnsi="Times New Roman" w:cs="Times New Roman"/>
          <w:sz w:val="24"/>
          <w:szCs w:val="24"/>
          <w:lang w:val="en-US"/>
        </w:rPr>
        <w:t xml:space="preserve">intracellulaire </w:t>
      </w:r>
      <w:r w:rsidR="00415D86">
        <w:rPr>
          <w:rFonts w:ascii="Times New Roman" w:hAnsi="Times New Roman" w:cs="Times New Roman"/>
          <w:sz w:val="24"/>
          <w:szCs w:val="24"/>
          <w:lang w:val="en-US"/>
        </w:rPr>
        <w:t>de K</w:t>
      </w:r>
      <w:r w:rsidR="00415D86">
        <w:rPr>
          <w:rFonts w:ascii="Times New Roman" w:hAnsi="Times New Roman" w:cs="Times New Roman"/>
          <w:sz w:val="24"/>
          <w:szCs w:val="24"/>
          <w:vertAlign w:val="superscript"/>
          <w:lang w:val="en-US"/>
        </w:rPr>
        <w:t>+</w:t>
      </w:r>
      <w:r w:rsidRPr="0028506F">
        <w:rPr>
          <w:rFonts w:ascii="Times New Roman" w:hAnsi="Times New Roman" w:cs="Times New Roman"/>
          <w:sz w:val="24"/>
          <w:szCs w:val="24"/>
          <w:lang w:val="en-US"/>
        </w:rPr>
        <w:t xml:space="preserve">) et à une altération des membranes des terminaisons nerveuses. </w:t>
      </w:r>
    </w:p>
    <w:p w14:paraId="7FE41CF8" w14:textId="77777777" w:rsidR="0028506F" w:rsidRPr="0028506F"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L'insuffisance cardiaque est causée par une diminution des effets cardiaques (assurés par la noradrénaline) et par une diminution des propriétés cardiaques réactives aux glandes surrénales.</w:t>
      </w:r>
    </w:p>
    <w:p w14:paraId="6D38577E" w14:textId="77777777" w:rsidR="0028506F" w:rsidRPr="0028506F"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ab/>
        <w:t xml:space="preserve">L'une des principales conséquences de la réduction de l'influence sympathique sur le myocarde est </w:t>
      </w:r>
      <w:r w:rsidR="0030332B">
        <w:rPr>
          <w:rFonts w:ascii="Times New Roman" w:hAnsi="Times New Roman" w:cs="Times New Roman"/>
          <w:sz w:val="24"/>
          <w:szCs w:val="24"/>
          <w:lang w:val="en-US"/>
        </w:rPr>
        <w:t xml:space="preserve">la diminution </w:t>
      </w:r>
      <w:r w:rsidRPr="0028506F">
        <w:rPr>
          <w:rFonts w:ascii="Times New Roman" w:hAnsi="Times New Roman" w:cs="Times New Roman"/>
          <w:sz w:val="24"/>
          <w:szCs w:val="24"/>
          <w:lang w:val="en-US"/>
        </w:rPr>
        <w:t xml:space="preserve">du contrôle et de l'efficacité de la régulation cardiaque, en particulier dans les situations extrêmes. </w:t>
      </w:r>
    </w:p>
    <w:p w14:paraId="2581714A" w14:textId="77777777" w:rsidR="002C62A7" w:rsidRDefault="0028506F" w:rsidP="00305714">
      <w:pPr>
        <w:spacing w:after="0" w:line="240" w:lineRule="auto"/>
        <w:jc w:val="both"/>
        <w:rPr>
          <w:rFonts w:ascii="Times New Roman" w:hAnsi="Times New Roman" w:cs="Times New Roman"/>
          <w:sz w:val="24"/>
          <w:szCs w:val="24"/>
          <w:lang w:val="en-US"/>
        </w:rPr>
      </w:pPr>
      <w:r w:rsidRPr="0028506F">
        <w:rPr>
          <w:rFonts w:ascii="Times New Roman" w:hAnsi="Times New Roman" w:cs="Times New Roman"/>
          <w:sz w:val="24"/>
          <w:szCs w:val="24"/>
          <w:lang w:val="en-US"/>
        </w:rPr>
        <w:tab/>
      </w:r>
      <w:r w:rsidR="0030332B">
        <w:rPr>
          <w:rFonts w:ascii="Times New Roman" w:hAnsi="Times New Roman" w:cs="Times New Roman"/>
          <w:sz w:val="24"/>
          <w:szCs w:val="24"/>
          <w:lang w:val="en-US"/>
        </w:rPr>
        <w:t xml:space="preserve">La concentration d'acétylcholine, </w:t>
      </w:r>
      <w:r w:rsidRPr="0028506F">
        <w:rPr>
          <w:rFonts w:ascii="Times New Roman" w:hAnsi="Times New Roman" w:cs="Times New Roman"/>
          <w:sz w:val="24"/>
          <w:szCs w:val="24"/>
          <w:lang w:val="en-US"/>
        </w:rPr>
        <w:t xml:space="preserve">neurotransmetteur du </w:t>
      </w:r>
      <w:r w:rsidR="0030332B">
        <w:rPr>
          <w:rFonts w:ascii="Times New Roman" w:hAnsi="Times New Roman" w:cs="Times New Roman"/>
          <w:sz w:val="24"/>
          <w:szCs w:val="24"/>
          <w:lang w:val="en-US"/>
        </w:rPr>
        <w:t xml:space="preserve">système nerveux parasympathique, ainsi </w:t>
      </w:r>
      <w:r w:rsidR="005411EB">
        <w:rPr>
          <w:rFonts w:ascii="Times New Roman" w:hAnsi="Times New Roman" w:cs="Times New Roman"/>
          <w:sz w:val="24"/>
          <w:szCs w:val="24"/>
          <w:lang w:val="en-US"/>
        </w:rPr>
        <w:t xml:space="preserve">que </w:t>
      </w:r>
      <w:r w:rsidRPr="0028506F">
        <w:rPr>
          <w:rFonts w:ascii="Times New Roman" w:hAnsi="Times New Roman" w:cs="Times New Roman"/>
          <w:sz w:val="24"/>
          <w:szCs w:val="24"/>
          <w:lang w:val="en-US"/>
        </w:rPr>
        <w:t xml:space="preserve">les propriétés </w:t>
      </w:r>
      <w:r w:rsidR="005411EB">
        <w:rPr>
          <w:rFonts w:ascii="Times New Roman" w:hAnsi="Times New Roman" w:cs="Times New Roman"/>
          <w:sz w:val="24"/>
          <w:szCs w:val="24"/>
          <w:lang w:val="en-US"/>
        </w:rPr>
        <w:t xml:space="preserve">cholinergiques </w:t>
      </w:r>
      <w:r w:rsidR="0030332B">
        <w:rPr>
          <w:rFonts w:ascii="Times New Roman" w:hAnsi="Times New Roman" w:cs="Times New Roman"/>
          <w:sz w:val="24"/>
          <w:szCs w:val="24"/>
          <w:lang w:val="en-US"/>
        </w:rPr>
        <w:t>du cœur</w:t>
      </w:r>
      <w:r w:rsidRPr="0028506F">
        <w:rPr>
          <w:rFonts w:ascii="Times New Roman" w:hAnsi="Times New Roman" w:cs="Times New Roman"/>
          <w:sz w:val="24"/>
          <w:szCs w:val="24"/>
          <w:lang w:val="en-US"/>
        </w:rPr>
        <w:t xml:space="preserve">, à </w:t>
      </w:r>
      <w:r w:rsidR="0030332B">
        <w:rPr>
          <w:rFonts w:ascii="Times New Roman" w:hAnsi="Times New Roman" w:cs="Times New Roman"/>
          <w:sz w:val="24"/>
          <w:szCs w:val="24"/>
          <w:lang w:val="en-US"/>
        </w:rPr>
        <w:t>différents stades de l'insuffisance cardiaque</w:t>
      </w:r>
      <w:r w:rsidRPr="0028506F">
        <w:rPr>
          <w:rFonts w:ascii="Times New Roman" w:hAnsi="Times New Roman" w:cs="Times New Roman"/>
          <w:sz w:val="24"/>
          <w:szCs w:val="24"/>
          <w:lang w:val="en-US"/>
        </w:rPr>
        <w:t xml:space="preserve">, </w:t>
      </w:r>
      <w:r w:rsidR="005411EB">
        <w:rPr>
          <w:rFonts w:ascii="Times New Roman" w:hAnsi="Times New Roman" w:cs="Times New Roman"/>
          <w:sz w:val="24"/>
          <w:szCs w:val="24"/>
          <w:lang w:val="en-US"/>
        </w:rPr>
        <w:t xml:space="preserve">sont normales ou </w:t>
      </w:r>
      <w:r w:rsidR="0030332B">
        <w:rPr>
          <w:rFonts w:ascii="Times New Roman" w:hAnsi="Times New Roman" w:cs="Times New Roman"/>
          <w:sz w:val="24"/>
          <w:szCs w:val="24"/>
          <w:lang w:val="en-US"/>
        </w:rPr>
        <w:t xml:space="preserve">insignifiantes et </w:t>
      </w:r>
      <w:r w:rsidRPr="0028506F">
        <w:rPr>
          <w:rFonts w:ascii="Times New Roman" w:hAnsi="Times New Roman" w:cs="Times New Roman"/>
          <w:sz w:val="24"/>
          <w:szCs w:val="24"/>
          <w:lang w:val="en-US"/>
        </w:rPr>
        <w:t>ont tendance à augmenter.</w:t>
      </w:r>
    </w:p>
    <w:p w14:paraId="71E3E8BD" w14:textId="77777777" w:rsidR="00860368" w:rsidRDefault="00860368" w:rsidP="00305714">
      <w:pPr>
        <w:spacing w:after="0" w:line="240" w:lineRule="auto"/>
        <w:jc w:val="both"/>
        <w:rPr>
          <w:rFonts w:ascii="Times New Roman" w:hAnsi="Times New Roman" w:cs="Times New Roman"/>
          <w:sz w:val="24"/>
          <w:szCs w:val="24"/>
          <w:lang w:val="en-US"/>
        </w:rPr>
      </w:pPr>
    </w:p>
    <w:p w14:paraId="4F649817" w14:textId="77777777" w:rsidR="00305714" w:rsidRDefault="00305714" w:rsidP="00305714">
      <w:pPr>
        <w:spacing w:after="0" w:line="240" w:lineRule="auto"/>
        <w:jc w:val="center"/>
        <w:rPr>
          <w:rFonts w:ascii="Times New Roman" w:hAnsi="Times New Roman" w:cs="Times New Roman"/>
          <w:b/>
          <w:sz w:val="28"/>
          <w:szCs w:val="28"/>
          <w:lang w:val="en-US"/>
        </w:rPr>
      </w:pPr>
    </w:p>
    <w:p w14:paraId="612B86E4" w14:textId="77777777" w:rsidR="00860368" w:rsidRPr="00860368" w:rsidRDefault="00860368" w:rsidP="00305714">
      <w:pPr>
        <w:spacing w:after="0" w:line="240" w:lineRule="auto"/>
        <w:jc w:val="center"/>
        <w:rPr>
          <w:rStyle w:val="hps"/>
          <w:rFonts w:ascii="Times New Roman" w:hAnsi="Times New Roman" w:cs="Times New Roman"/>
          <w:b/>
          <w:sz w:val="28"/>
          <w:szCs w:val="28"/>
          <w:lang w:val="en-US"/>
        </w:rPr>
      </w:pPr>
      <w:r w:rsidRPr="00860368">
        <w:rPr>
          <w:rFonts w:ascii="Times New Roman" w:hAnsi="Times New Roman" w:cs="Times New Roman"/>
          <w:b/>
          <w:sz w:val="28"/>
          <w:szCs w:val="28"/>
          <w:lang w:val="en-US"/>
        </w:rPr>
        <w:t xml:space="preserve">Types </w:t>
      </w:r>
      <w:r w:rsidR="004321BF">
        <w:rPr>
          <w:rFonts w:ascii="Times New Roman" w:hAnsi="Times New Roman" w:cs="Times New Roman"/>
          <w:b/>
          <w:sz w:val="28"/>
          <w:szCs w:val="28"/>
          <w:lang w:val="en-US"/>
        </w:rPr>
        <w:t>d'</w:t>
      </w:r>
      <w:r w:rsidRPr="00860368">
        <w:rPr>
          <w:rFonts w:ascii="Times New Roman" w:hAnsi="Times New Roman" w:cs="Times New Roman"/>
          <w:b/>
          <w:sz w:val="28"/>
          <w:szCs w:val="28"/>
          <w:lang w:val="en-US"/>
        </w:rPr>
        <w:t>insuffisance</w:t>
      </w:r>
      <w:r w:rsidR="004321BF">
        <w:rPr>
          <w:rFonts w:ascii="Times New Roman" w:hAnsi="Times New Roman" w:cs="Times New Roman"/>
          <w:b/>
          <w:sz w:val="28"/>
          <w:szCs w:val="28"/>
          <w:lang w:val="en-US"/>
        </w:rPr>
        <w:t xml:space="preserve"> cardiaque</w:t>
      </w:r>
    </w:p>
    <w:p w14:paraId="5DE2BF2E" w14:textId="77777777" w:rsidR="00D52171" w:rsidRDefault="005411EB" w:rsidP="004C4116">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Selon </w:t>
      </w:r>
      <w:r w:rsidRPr="005411EB">
        <w:rPr>
          <w:rFonts w:ascii="Times New Roman" w:hAnsi="Times New Roman" w:cs="Times New Roman"/>
          <w:sz w:val="24"/>
          <w:szCs w:val="24"/>
          <w:lang w:val="en-US"/>
        </w:rPr>
        <w:t xml:space="preserve">les facteurs pathologiques qui conduisent à l'insuffisance cardiaque </w:t>
      </w:r>
      <w:r w:rsidR="008B0371">
        <w:rPr>
          <w:rFonts w:ascii="Times New Roman" w:hAnsi="Times New Roman" w:cs="Times New Roman"/>
          <w:sz w:val="24"/>
          <w:szCs w:val="24"/>
          <w:lang w:val="en-US"/>
        </w:rPr>
        <w:t>(IC)</w:t>
      </w:r>
      <w:r w:rsidRPr="005411EB">
        <w:rPr>
          <w:rFonts w:ascii="Times New Roman" w:hAnsi="Times New Roman" w:cs="Times New Roman"/>
          <w:sz w:val="24"/>
          <w:szCs w:val="24"/>
          <w:lang w:val="en-US"/>
        </w:rPr>
        <w:t xml:space="preserve">, il en existe plusieurs types </w:t>
      </w:r>
      <w:r w:rsidR="00860368">
        <w:rPr>
          <w:rFonts w:ascii="Times New Roman" w:hAnsi="Times New Roman" w:cs="Times New Roman"/>
          <w:sz w:val="24"/>
          <w:szCs w:val="24"/>
          <w:lang w:val="en-US"/>
        </w:rPr>
        <w:t>:</w:t>
      </w:r>
    </w:p>
    <w:p w14:paraId="5ECD2632" w14:textId="77777777" w:rsidR="004321BF" w:rsidRPr="004321BF" w:rsidRDefault="004321BF" w:rsidP="004C4116">
      <w:pPr>
        <w:pStyle w:val="Listparagraf"/>
        <w:autoSpaceDE w:val="0"/>
        <w:autoSpaceDN w:val="0"/>
        <w:adjustRightInd w:val="0"/>
        <w:spacing w:after="0" w:line="240" w:lineRule="auto"/>
        <w:ind w:left="1080"/>
        <w:jc w:val="both"/>
        <w:rPr>
          <w:rFonts w:ascii="Times New Roman" w:eastAsia="Sabon-Roman" w:hAnsi="Times New Roman" w:cs="Times New Roman"/>
          <w:b/>
          <w:bCs/>
          <w:color w:val="000000"/>
          <w:sz w:val="24"/>
          <w:szCs w:val="24"/>
        </w:rPr>
      </w:pPr>
    </w:p>
    <w:p w14:paraId="7F3F27DF" w14:textId="77777777" w:rsidR="004321BF" w:rsidRDefault="004321BF" w:rsidP="004C4116">
      <w:pPr>
        <w:pStyle w:val="Listparagraf"/>
        <w:numPr>
          <w:ilvl w:val="0"/>
          <w:numId w:val="30"/>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4321BF">
        <w:rPr>
          <w:rFonts w:ascii="Times New Roman" w:eastAsia="Sabon-Roman" w:hAnsi="Times New Roman" w:cs="Times New Roman"/>
          <w:color w:val="000000"/>
          <w:sz w:val="24"/>
          <w:szCs w:val="24"/>
        </w:rPr>
        <w:t xml:space="preserve">Insuffisance cardiaque </w:t>
      </w:r>
      <w:r>
        <w:rPr>
          <w:rFonts w:ascii="Times New Roman" w:eastAsia="Sabon-Roman" w:hAnsi="Times New Roman" w:cs="Times New Roman"/>
          <w:color w:val="000000"/>
          <w:sz w:val="24"/>
          <w:szCs w:val="24"/>
        </w:rPr>
        <w:t xml:space="preserve">due </w:t>
      </w:r>
      <w:r w:rsidRPr="004321BF">
        <w:rPr>
          <w:rFonts w:ascii="Times New Roman" w:eastAsia="Sabon-Roman" w:hAnsi="Times New Roman" w:cs="Times New Roman"/>
          <w:color w:val="000000"/>
          <w:sz w:val="24"/>
          <w:szCs w:val="24"/>
        </w:rPr>
        <w:t xml:space="preserve">à </w:t>
      </w:r>
      <w:r>
        <w:rPr>
          <w:rFonts w:ascii="Times New Roman" w:hAnsi="Times New Roman" w:cs="Times New Roman"/>
          <w:sz w:val="24"/>
          <w:szCs w:val="24"/>
          <w:lang w:val="en-US"/>
        </w:rPr>
        <w:t xml:space="preserve">une diminution de </w:t>
      </w:r>
      <w:r w:rsidRPr="00827C3E">
        <w:rPr>
          <w:rStyle w:val="hps"/>
          <w:rFonts w:ascii="Times New Roman" w:hAnsi="Times New Roman" w:cs="Times New Roman"/>
          <w:sz w:val="24"/>
          <w:szCs w:val="24"/>
        </w:rPr>
        <w:t>la contractilité</w:t>
      </w:r>
      <w:r w:rsidRPr="00827C3E">
        <w:rPr>
          <w:rFonts w:ascii="Times New Roman" w:hAnsi="Times New Roman" w:cs="Times New Roman"/>
          <w:sz w:val="24"/>
          <w:szCs w:val="24"/>
          <w:lang w:val="en-US"/>
        </w:rPr>
        <w:t xml:space="preserve"> cardiaque </w:t>
      </w:r>
      <w:r w:rsidRPr="004321BF">
        <w:rPr>
          <w:rFonts w:ascii="Times New Roman" w:eastAsia="Sabon-Roman" w:hAnsi="Times New Roman" w:cs="Times New Roman"/>
          <w:color w:val="000000"/>
          <w:sz w:val="24"/>
          <w:szCs w:val="24"/>
        </w:rPr>
        <w:t>(</w:t>
      </w:r>
      <w:r w:rsidRPr="004321BF">
        <w:rPr>
          <w:rFonts w:ascii="Times New Roman" w:eastAsia="Sabon-Roman" w:hAnsi="Times New Roman" w:cs="Times New Roman"/>
          <w:i/>
          <w:color w:val="000000"/>
          <w:sz w:val="24"/>
          <w:szCs w:val="24"/>
        </w:rPr>
        <w:t xml:space="preserve">dysfonction systolique </w:t>
      </w:r>
      <w:r>
        <w:rPr>
          <w:rFonts w:ascii="Times New Roman" w:eastAsia="Sabon-Roman" w:hAnsi="Times New Roman" w:cs="Times New Roman"/>
          <w:i/>
          <w:color w:val="000000"/>
          <w:sz w:val="24"/>
          <w:szCs w:val="24"/>
        </w:rPr>
        <w:t xml:space="preserve">ou  </w:t>
      </w:r>
      <w:r w:rsidRPr="00827C3E">
        <w:rPr>
          <w:rStyle w:val="hps"/>
          <w:rFonts w:ascii="Times New Roman" w:hAnsi="Times New Roman" w:cs="Times New Roman"/>
          <w:i/>
          <w:sz w:val="24"/>
          <w:szCs w:val="24"/>
        </w:rPr>
        <w:t>insuffisance cardiaque métabolique</w:t>
      </w:r>
      <w:r>
        <w:rPr>
          <w:rFonts w:ascii="Times New Roman" w:eastAsia="Sabon-Roman" w:hAnsi="Times New Roman" w:cs="Times New Roman"/>
          <w:color w:val="000000"/>
          <w:sz w:val="24"/>
          <w:szCs w:val="24"/>
        </w:rPr>
        <w:t xml:space="preserve">) </w:t>
      </w:r>
    </w:p>
    <w:p w14:paraId="34E9A2CE" w14:textId="77777777" w:rsidR="00343E1E" w:rsidRDefault="004321BF" w:rsidP="004C4116">
      <w:pPr>
        <w:pStyle w:val="Listparagraf"/>
        <w:numPr>
          <w:ilvl w:val="0"/>
          <w:numId w:val="30"/>
        </w:numPr>
        <w:autoSpaceDE w:val="0"/>
        <w:autoSpaceDN w:val="0"/>
        <w:adjustRightInd w:val="0"/>
        <w:spacing w:after="0" w:line="240" w:lineRule="auto"/>
        <w:jc w:val="both"/>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 xml:space="preserve">IC due </w:t>
      </w:r>
      <w:r w:rsidR="008B0371">
        <w:rPr>
          <w:rFonts w:ascii="Times New Roman" w:eastAsia="Sabon-Roman" w:hAnsi="Times New Roman" w:cs="Times New Roman"/>
          <w:color w:val="000000"/>
          <w:sz w:val="24"/>
          <w:szCs w:val="24"/>
        </w:rPr>
        <w:t xml:space="preserve">au </w:t>
      </w:r>
      <w:r w:rsidR="008B0371" w:rsidRPr="009E5EB3">
        <w:rPr>
          <w:rFonts w:ascii="Times New Roman" w:hAnsi="Times New Roman" w:cs="Times New Roman"/>
          <w:sz w:val="24"/>
          <w:szCs w:val="24"/>
          <w:lang w:val="en-US"/>
        </w:rPr>
        <w:t xml:space="preserve">remplissage diastolique </w:t>
      </w:r>
      <w:r w:rsidR="008B0371" w:rsidRPr="004321BF">
        <w:rPr>
          <w:rFonts w:ascii="Times New Roman" w:eastAsia="Sabon-Roman" w:hAnsi="Times New Roman" w:cs="Times New Roman"/>
          <w:color w:val="000000"/>
          <w:sz w:val="24"/>
          <w:szCs w:val="24"/>
        </w:rPr>
        <w:t xml:space="preserve">des ventricules </w:t>
      </w:r>
      <w:r w:rsidRPr="004321BF">
        <w:rPr>
          <w:rFonts w:ascii="Times New Roman" w:eastAsia="Sabon-Roman" w:hAnsi="Times New Roman" w:cs="Times New Roman"/>
          <w:color w:val="000000"/>
          <w:sz w:val="24"/>
          <w:szCs w:val="24"/>
        </w:rPr>
        <w:t>(</w:t>
      </w:r>
      <w:r w:rsidRPr="004321BF">
        <w:rPr>
          <w:rFonts w:ascii="Times New Roman" w:eastAsia="Sabon-Roman" w:hAnsi="Times New Roman" w:cs="Times New Roman"/>
          <w:i/>
          <w:color w:val="000000"/>
          <w:sz w:val="24"/>
          <w:szCs w:val="24"/>
        </w:rPr>
        <w:t>dysfonctionnement diastolique</w:t>
      </w:r>
      <w:r w:rsidRPr="004321BF">
        <w:rPr>
          <w:rFonts w:ascii="Times New Roman" w:eastAsia="Sabon-Roman" w:hAnsi="Times New Roman" w:cs="Times New Roman"/>
          <w:color w:val="000000"/>
          <w:sz w:val="24"/>
          <w:szCs w:val="24"/>
        </w:rPr>
        <w:t>)</w:t>
      </w:r>
    </w:p>
    <w:p w14:paraId="02177801" w14:textId="77777777" w:rsidR="00343E1E" w:rsidRPr="00DF2A36" w:rsidRDefault="00343E1E" w:rsidP="00DF2A36">
      <w:pPr>
        <w:pStyle w:val="Listparagraf"/>
        <w:numPr>
          <w:ilvl w:val="0"/>
          <w:numId w:val="30"/>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343E1E">
        <w:rPr>
          <w:rFonts w:ascii="Times New Roman" w:eastAsia="Sabon-Roman" w:hAnsi="Times New Roman" w:cs="Times New Roman"/>
          <w:color w:val="000000"/>
          <w:sz w:val="24"/>
          <w:szCs w:val="24"/>
        </w:rPr>
        <w:t xml:space="preserve">IC due à </w:t>
      </w:r>
      <w:r w:rsidRPr="00343E1E">
        <w:rPr>
          <w:rFonts w:ascii="Times New Roman" w:hAnsi="Times New Roman" w:cs="Times New Roman"/>
          <w:bCs/>
          <w:sz w:val="24"/>
          <w:szCs w:val="24"/>
          <w:lang w:val="en-US"/>
        </w:rPr>
        <w:t xml:space="preserve">une surcharge de travail </w:t>
      </w:r>
      <w:r w:rsidRPr="00343E1E">
        <w:rPr>
          <w:rFonts w:ascii="Times New Roman" w:hAnsi="Times New Roman" w:cs="Times New Roman"/>
          <w:sz w:val="24"/>
          <w:szCs w:val="24"/>
          <w:lang w:val="en-US"/>
        </w:rPr>
        <w:t>du myocarde (</w:t>
      </w:r>
      <w:r w:rsidRPr="00343E1E">
        <w:rPr>
          <w:rFonts w:ascii="Times New Roman" w:hAnsi="Times New Roman" w:cs="Times New Roman"/>
          <w:bCs/>
          <w:sz w:val="24"/>
          <w:szCs w:val="24"/>
          <w:lang w:val="en-US"/>
        </w:rPr>
        <w:t>postcharge et précharge</w:t>
      </w:r>
      <w:r w:rsidRPr="00343E1E">
        <w:rPr>
          <w:rFonts w:ascii="Times New Roman" w:hAnsi="Times New Roman" w:cs="Times New Roman"/>
          <w:sz w:val="24"/>
          <w:szCs w:val="24"/>
          <w:lang w:val="en-US"/>
        </w:rPr>
        <w:t>) (</w:t>
      </w:r>
      <w:r w:rsidRPr="00343E1E">
        <w:rPr>
          <w:rStyle w:val="hps"/>
          <w:rFonts w:ascii="Times New Roman" w:hAnsi="Times New Roman" w:cs="Times New Roman"/>
          <w:i/>
          <w:sz w:val="24"/>
          <w:szCs w:val="24"/>
        </w:rPr>
        <w:t xml:space="preserve">insuffisance cardiaque </w:t>
      </w:r>
      <w:r w:rsidRPr="00343E1E">
        <w:rPr>
          <w:rFonts w:ascii="Times New Roman" w:hAnsi="Times New Roman" w:cs="Times New Roman"/>
          <w:i/>
          <w:sz w:val="24"/>
          <w:szCs w:val="24"/>
          <w:lang w:val="en-US"/>
        </w:rPr>
        <w:t>hémodynamique</w:t>
      </w:r>
      <w:r w:rsidRPr="00343E1E">
        <w:rPr>
          <w:rFonts w:ascii="Times New Roman" w:hAnsi="Times New Roman" w:cs="Times New Roman"/>
          <w:sz w:val="24"/>
          <w:szCs w:val="24"/>
          <w:lang w:val="en-US"/>
        </w:rPr>
        <w:t>)</w:t>
      </w:r>
      <w:r w:rsidR="00DF2A36">
        <w:rPr>
          <w:rFonts w:ascii="Times New Roman" w:hAnsi="Times New Roman" w:cs="Times New Roman"/>
          <w:sz w:val="24"/>
          <w:szCs w:val="24"/>
          <w:lang w:val="en-US"/>
        </w:rPr>
        <w:t xml:space="preserve">. </w:t>
      </w:r>
    </w:p>
    <w:p w14:paraId="5963768F" w14:textId="77777777" w:rsidR="00305714" w:rsidRDefault="00305714" w:rsidP="00AA4C37">
      <w:pPr>
        <w:spacing w:line="240" w:lineRule="auto"/>
        <w:rPr>
          <w:rFonts w:ascii="Times New Roman" w:hAnsi="Times New Roman" w:cs="Times New Roman"/>
          <w:b/>
          <w:sz w:val="28"/>
          <w:szCs w:val="28"/>
          <w:lang w:val="en-US"/>
        </w:rPr>
      </w:pPr>
    </w:p>
    <w:p w14:paraId="57C82EA2" w14:textId="77777777" w:rsidR="00707982" w:rsidRPr="000528C8" w:rsidRDefault="002C62A7" w:rsidP="00305714">
      <w:pPr>
        <w:spacing w:line="240" w:lineRule="auto"/>
        <w:ind w:firstLine="720"/>
        <w:jc w:val="center"/>
        <w:rPr>
          <w:lang w:val="en-US"/>
        </w:rPr>
      </w:pPr>
      <w:r w:rsidRPr="000528C8">
        <w:rPr>
          <w:rFonts w:ascii="Times New Roman" w:hAnsi="Times New Roman" w:cs="Times New Roman"/>
          <w:b/>
          <w:sz w:val="28"/>
          <w:szCs w:val="28"/>
          <w:lang w:val="en-US"/>
        </w:rPr>
        <w:t>Insuffisance cardiaque due à une lésion du myocarde</w:t>
      </w:r>
    </w:p>
    <w:p w14:paraId="35B1CFCC" w14:textId="77777777" w:rsidR="000528C8" w:rsidRDefault="000528C8" w:rsidP="00305714">
      <w:pPr>
        <w:autoSpaceDE w:val="0"/>
        <w:autoSpaceDN w:val="0"/>
        <w:adjustRightInd w:val="0"/>
        <w:spacing w:after="0" w:line="240" w:lineRule="auto"/>
        <w:jc w:val="both"/>
        <w:rPr>
          <w:rFonts w:ascii="Times New Roman" w:eastAsia="Sabon-Roman" w:hAnsi="Times New Roman" w:cs="Times New Roman"/>
          <w:b/>
          <w:bCs/>
          <w:color w:val="648B3B"/>
          <w:sz w:val="24"/>
          <w:szCs w:val="24"/>
        </w:rPr>
      </w:pPr>
      <w:r w:rsidRPr="00305714">
        <w:rPr>
          <w:rFonts w:ascii="Times New Roman" w:eastAsia="Sabon-Roman" w:hAnsi="Times New Roman" w:cs="Times New Roman"/>
          <w:b/>
          <w:bCs/>
          <w:sz w:val="24"/>
          <w:szCs w:val="24"/>
        </w:rPr>
        <w:t xml:space="preserve">Dysfonctionnement systolique. </w:t>
      </w:r>
      <w:r w:rsidRPr="00D83D16">
        <w:rPr>
          <w:rFonts w:ascii="Times New Roman" w:eastAsia="Sabon-Roman" w:hAnsi="Times New Roman" w:cs="Times New Roman"/>
          <w:color w:val="000000"/>
          <w:sz w:val="24"/>
          <w:szCs w:val="24"/>
        </w:rPr>
        <w:t>Dans le cas d'un dysfonctionnement ventriculaire systolique, la contractilité myocardique est altérée, ce qui entraîne une diminution de la fraction d'éjection (pourcentage du volume télédiastolique que le cœur éjecte à chaque contraction).</w:t>
      </w:r>
    </w:p>
    <w:p w14:paraId="017DA1E0" w14:textId="77777777" w:rsidR="00D43E3C" w:rsidRDefault="000528C8" w:rsidP="0030571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A63E1">
        <w:rPr>
          <w:rFonts w:ascii="Times New Roman" w:eastAsia="Sabon-Roman" w:hAnsi="Times New Roman" w:cs="Times New Roman"/>
          <w:color w:val="000000"/>
          <w:sz w:val="24"/>
          <w:szCs w:val="24"/>
        </w:rPr>
        <w:t xml:space="preserve">La dysfonction systolique est principalement définie comme une diminution de la contractilité myocardique, caractérisée par une </w:t>
      </w:r>
      <w:r>
        <w:rPr>
          <w:rFonts w:ascii="Times New Roman" w:eastAsia="Sabon-Roman" w:hAnsi="Times New Roman" w:cs="Times New Roman"/>
          <w:color w:val="000000"/>
          <w:sz w:val="24"/>
          <w:szCs w:val="24"/>
        </w:rPr>
        <w:t xml:space="preserve">fraction d'éjection inférieure à 40 %. </w:t>
      </w:r>
      <w:r w:rsidRPr="000A63E1">
        <w:rPr>
          <w:rFonts w:ascii="Times New Roman" w:eastAsia="Sabon-Roman" w:hAnsi="Times New Roman" w:cs="Times New Roman"/>
          <w:color w:val="000000"/>
          <w:sz w:val="24"/>
          <w:szCs w:val="24"/>
        </w:rPr>
        <w:t xml:space="preserve">Un cœur normal éjecte environ 65 % du sang présent dans le ventricule à la fin de la diastole. Dans l'insuffisance </w:t>
      </w:r>
      <w:r w:rsidRPr="000A63E1">
        <w:rPr>
          <w:rFonts w:ascii="Times New Roman" w:eastAsia="Sabon-Roman" w:hAnsi="Times New Roman" w:cs="Times New Roman"/>
          <w:color w:val="000000"/>
          <w:sz w:val="24"/>
          <w:szCs w:val="24"/>
        </w:rPr>
        <w:lastRenderedPageBreak/>
        <w:t>cardiaque systolique, la fraction d'éjection diminue progressivement avec l'augmentation du degré de dysfonctionnement myocardique.</w:t>
      </w:r>
      <w:r w:rsidR="00DF395F" w:rsidRPr="00DF395F">
        <w:rPr>
          <w:rFonts w:ascii="Times New Roman" w:eastAsia="Sabon-Roman" w:hAnsi="Times New Roman" w:cs="Times New Roman"/>
          <w:color w:val="000000"/>
          <w:sz w:val="24"/>
          <w:szCs w:val="24"/>
        </w:rPr>
        <w:t xml:space="preserve"> </w:t>
      </w:r>
      <w:r w:rsidR="00DF395F" w:rsidRPr="000A63E1">
        <w:rPr>
          <w:rFonts w:ascii="Times New Roman" w:eastAsia="Sabon-Roman" w:hAnsi="Times New Roman" w:cs="Times New Roman"/>
          <w:color w:val="000000"/>
          <w:sz w:val="24"/>
          <w:szCs w:val="24"/>
        </w:rPr>
        <w:t xml:space="preserve">La dysfonction systolique résulte généralement de troubles qui altèrent la performance contractile du cœur (par exemple, cardiopathie ischémique </w:t>
      </w:r>
      <w:r w:rsidR="00D43E3C">
        <w:rPr>
          <w:rFonts w:ascii="Times New Roman" w:eastAsia="Sabon-Roman" w:hAnsi="Times New Roman" w:cs="Times New Roman"/>
          <w:color w:val="000000"/>
          <w:sz w:val="24"/>
          <w:szCs w:val="24"/>
        </w:rPr>
        <w:t xml:space="preserve">ou </w:t>
      </w:r>
      <w:r w:rsidR="00D43E3C" w:rsidRPr="00DF395F">
        <w:rPr>
          <w:rFonts w:ascii="Times New Roman" w:eastAsia="Sabon-Roman" w:hAnsi="Times New Roman" w:cs="Times New Roman"/>
          <w:i/>
          <w:iCs/>
          <w:sz w:val="24"/>
          <w:szCs w:val="24"/>
        </w:rPr>
        <w:t xml:space="preserve">maladie coronarienne </w:t>
      </w:r>
      <w:r w:rsidR="00DF395F" w:rsidRPr="000A63E1">
        <w:rPr>
          <w:rFonts w:ascii="Times New Roman" w:eastAsia="Sabon-Roman" w:hAnsi="Times New Roman" w:cs="Times New Roman"/>
          <w:color w:val="000000"/>
          <w:sz w:val="24"/>
          <w:szCs w:val="24"/>
        </w:rPr>
        <w:t xml:space="preserve"> et cardiomyopathie), produisent une surcharge volumique (par exemple, insuffisance valvulaire et anémie) ou génèrent une surcharge de pression (par exemple, hypertension et sténose valvulaire) sur le cœur. </w:t>
      </w:r>
    </w:p>
    <w:p w14:paraId="4BB7BCE8" w14:textId="77777777" w:rsidR="00406375" w:rsidRPr="00AA4C37" w:rsidRDefault="00DF395F" w:rsidP="00AA4C37">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DF395F">
        <w:rPr>
          <w:rFonts w:ascii="Times New Roman" w:eastAsia="Sabon-Roman" w:hAnsi="Times New Roman" w:cs="Times New Roman"/>
          <w:sz w:val="24"/>
          <w:szCs w:val="24"/>
        </w:rPr>
        <w:t>Le terme «</w:t>
      </w:r>
      <w:r w:rsidRPr="00DF395F">
        <w:rPr>
          <w:rFonts w:ascii="Times New Roman" w:eastAsia="Sabon-Roman" w:hAnsi="Times New Roman" w:cs="Times New Roman"/>
          <w:i/>
          <w:iCs/>
          <w:sz w:val="24"/>
          <w:szCs w:val="24"/>
        </w:rPr>
        <w:t xml:space="preserve"> maladie coronarienne </w:t>
      </w:r>
      <w:r w:rsidRPr="00DF395F">
        <w:rPr>
          <w:rFonts w:ascii="Times New Roman" w:eastAsia="Sabon-Roman" w:hAnsi="Times New Roman" w:cs="Times New Roman"/>
          <w:sz w:val="24"/>
          <w:szCs w:val="24"/>
        </w:rPr>
        <w:t>» (MC) désigne une maladie cardiaque causée par une altération du flux sanguin coronaire. Les maladies des artères coronaires peuvent entraîner toute une série de troubles, allant de l'ischémie myocardique et de l'angine de poitrine à l'infarctus du myocarde ou crise cardiaque, en passant par des troubles de la conduction, une insuffisance cardiaque et une mort subite</w:t>
      </w:r>
      <w:r>
        <w:rPr>
          <w:rFonts w:ascii="Times New Roman" w:eastAsia="Sabon-Roman" w:hAnsi="Times New Roman" w:cs="Times New Roman"/>
          <w:sz w:val="24"/>
          <w:szCs w:val="24"/>
        </w:rPr>
        <w:t>.</w:t>
      </w:r>
    </w:p>
    <w:p w14:paraId="62D6E267" w14:textId="77777777" w:rsidR="00A4799F" w:rsidRPr="00B340FB" w:rsidRDefault="00AA4C37" w:rsidP="00305714">
      <w:pPr>
        <w:autoSpaceDE w:val="0"/>
        <w:autoSpaceDN w:val="0"/>
        <w:adjustRightInd w:val="0"/>
        <w:spacing w:after="0" w:line="240" w:lineRule="auto"/>
        <w:jc w:val="both"/>
        <w:rPr>
          <w:rFonts w:ascii="Times New Roman" w:eastAsia="Sabon-Roman" w:hAnsi="Times New Roman" w:cs="Times New Roman"/>
          <w:b/>
          <w:bCs/>
        </w:rPr>
      </w:pPr>
      <w:r>
        <w:rPr>
          <w:rFonts w:ascii="Times New Roman" w:eastAsia="Sabon-Roman" w:hAnsi="Times New Roman" w:cs="Times New Roman"/>
          <w:b/>
          <w:bCs/>
        </w:rPr>
        <w:t xml:space="preserve">Troubles de </w:t>
      </w:r>
      <w:r w:rsidR="00A4799F" w:rsidRPr="00B340FB">
        <w:rPr>
          <w:rFonts w:ascii="Times New Roman" w:eastAsia="Sabon-Roman" w:hAnsi="Times New Roman" w:cs="Times New Roman"/>
          <w:b/>
          <w:bCs/>
        </w:rPr>
        <w:t>la circulation coronaire</w:t>
      </w:r>
      <w:r>
        <w:rPr>
          <w:rFonts w:ascii="Times New Roman" w:eastAsia="Sabon-Roman" w:hAnsi="Times New Roman" w:cs="Times New Roman"/>
          <w:b/>
          <w:bCs/>
        </w:rPr>
        <w:t xml:space="preserve"> </w:t>
      </w:r>
    </w:p>
    <w:p w14:paraId="68B871B7" w14:textId="77777777" w:rsidR="001F5639" w:rsidRPr="001F5639" w:rsidRDefault="00406375" w:rsidP="00406375">
      <w:pPr>
        <w:autoSpaceDE w:val="0"/>
        <w:autoSpaceDN w:val="0"/>
        <w:adjustRightInd w:val="0"/>
        <w:spacing w:after="0" w:line="240" w:lineRule="auto"/>
        <w:jc w:val="both"/>
        <w:rPr>
          <w:rFonts w:ascii="Times New Roman" w:eastAsia="Sabon-Roman" w:hAnsi="Times New Roman" w:cs="Times New Roman"/>
          <w:sz w:val="20"/>
          <w:szCs w:val="20"/>
        </w:rPr>
      </w:pPr>
      <w:r w:rsidRPr="00406375">
        <w:rPr>
          <w:rFonts w:ascii="Times New Roman" w:eastAsia="Sabon-Roman" w:hAnsi="Times New Roman" w:cs="Times New Roman"/>
          <w:noProof/>
          <w:lang w:val="en-GB" w:eastAsia="en-GB"/>
        </w:rPr>
        <w:drawing>
          <wp:inline distT="0" distB="0" distL="0" distR="0" wp14:anchorId="6B9A827D" wp14:editId="218CF457">
            <wp:extent cx="380770" cy="299678"/>
            <wp:effectExtent l="19050" t="0" r="230" b="0"/>
            <wp:docPr id="16" name="Picture 1" descr="http://t3.gstatic.com/images?q=tbn:ANd9GcRBF4-wbyLjviZXKog4uwcW3M7vJN51ituLc5UtPEQAst68kxdBJ262ah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F4-wbyLjviZXKog4uwcW3M7vJN51ituLc5UtPEQAst68kxdBJ262ah8">
                      <a:hlinkClick r:id="rId8"/>
                    </pic:cNvPr>
                    <pic:cNvPicPr>
                      <a:picLocks noChangeAspect="1" noChangeArrowheads="1"/>
                    </pic:cNvPicPr>
                  </pic:nvPicPr>
                  <pic:blipFill>
                    <a:blip r:embed="rId9" cstate="print"/>
                    <a:srcRect/>
                    <a:stretch>
                      <a:fillRect/>
                    </a:stretch>
                  </pic:blipFill>
                  <pic:spPr bwMode="auto">
                    <a:xfrm>
                      <a:off x="0" y="0"/>
                      <a:ext cx="381093" cy="299932"/>
                    </a:xfrm>
                    <a:prstGeom prst="rect">
                      <a:avLst/>
                    </a:prstGeom>
                    <a:noFill/>
                    <a:ln w="9525">
                      <a:noFill/>
                      <a:miter lim="800000"/>
                      <a:headEnd/>
                      <a:tailEnd/>
                    </a:ln>
                  </pic:spPr>
                </pic:pic>
              </a:graphicData>
            </a:graphic>
          </wp:inline>
        </w:drawing>
      </w:r>
      <w:r w:rsidR="00A4799F" w:rsidRPr="00406375">
        <w:rPr>
          <w:rFonts w:ascii="Times New Roman" w:eastAsia="Sabon-Roman" w:hAnsi="Times New Roman" w:cs="Times New Roman"/>
          <w:sz w:val="20"/>
          <w:szCs w:val="20"/>
        </w:rPr>
        <w:t xml:space="preserve">Les vaisseaux sanguins du cœur comprennent les artères coronaires et les veines coronaires, qui transportent le sang vers et depuis </w:t>
      </w:r>
      <w:r w:rsidR="00990DD9">
        <w:rPr>
          <w:rFonts w:ascii="Times New Roman" w:eastAsia="Sabon-Roman" w:hAnsi="Times New Roman" w:cs="Times New Roman"/>
          <w:sz w:val="20"/>
          <w:szCs w:val="20"/>
        </w:rPr>
        <w:t>la majeure partie du myocarde (Fig. 5</w:t>
      </w:r>
      <w:r w:rsidR="00A4799F" w:rsidRPr="00406375">
        <w:rPr>
          <w:rFonts w:ascii="Times New Roman" w:eastAsia="Sabon-Roman" w:hAnsi="Times New Roman" w:cs="Times New Roman"/>
          <w:sz w:val="20"/>
          <w:szCs w:val="20"/>
        </w:rPr>
        <w:t xml:space="preserve">). </w:t>
      </w:r>
      <w:r w:rsidR="000569B9" w:rsidRPr="00406375">
        <w:rPr>
          <w:rFonts w:ascii="Times New Roman" w:eastAsia="Sabon-Roman" w:hAnsi="Times New Roman" w:cs="Times New Roman"/>
          <w:sz w:val="20"/>
          <w:szCs w:val="20"/>
        </w:rPr>
        <w:t xml:space="preserve">Même dans des conditions normales de repos, le cœur extrait et utilise 60 à 80 % de l'oxygène présent dans le sang circulant dans les artères coronaires, contre 25 à 30 % pour les muscles squelettiques. </w:t>
      </w:r>
      <w:r w:rsidR="00A4799F" w:rsidRPr="00406375">
        <w:rPr>
          <w:rFonts w:ascii="Times New Roman" w:eastAsia="Sabon-Roman" w:hAnsi="Times New Roman" w:cs="Times New Roman"/>
          <w:sz w:val="20"/>
          <w:szCs w:val="20"/>
        </w:rPr>
        <w:t xml:space="preserve">Les vaisseaux sanguins du cœur, normalement enfouis dans la graisse, traversent la surface du cœur juste sous l'épicarde. Il existe deux artères coronaires principales, la gauche et la droite, qui proviennent du sinus coronaire juste au-dessus de la valve aortique. L'artère coronaire gauche s'étend sur environ 3,5 cm en tant </w:t>
      </w:r>
      <w:r w:rsidR="00A4799F" w:rsidRPr="00406375">
        <w:rPr>
          <w:rFonts w:ascii="Times New Roman" w:eastAsia="Sabon-Roman" w:hAnsi="Times New Roman" w:cs="Times New Roman"/>
          <w:i/>
          <w:iCs/>
          <w:sz w:val="20"/>
          <w:szCs w:val="20"/>
        </w:rPr>
        <w:t>qu'artère coronaire principale gauche</w:t>
      </w:r>
      <w:r w:rsidR="00A4799F" w:rsidRPr="00406375">
        <w:rPr>
          <w:rFonts w:ascii="Times New Roman" w:eastAsia="Sabon-Roman" w:hAnsi="Times New Roman" w:cs="Times New Roman"/>
          <w:sz w:val="20"/>
          <w:szCs w:val="20"/>
        </w:rPr>
        <w:t xml:space="preserve">, puis se divise en branches antérieure descendante gauche et circonflexe. </w:t>
      </w:r>
      <w:r w:rsidR="00A4799F" w:rsidRPr="00406375">
        <w:rPr>
          <w:rFonts w:ascii="Times New Roman" w:eastAsia="Sabon-Roman" w:hAnsi="Times New Roman" w:cs="Times New Roman"/>
          <w:i/>
          <w:iCs/>
          <w:sz w:val="20"/>
          <w:szCs w:val="20"/>
        </w:rPr>
        <w:t xml:space="preserve">L'artère coronaire droite </w:t>
      </w:r>
      <w:r w:rsidR="00A4799F" w:rsidRPr="00406375">
        <w:rPr>
          <w:rFonts w:ascii="Times New Roman" w:eastAsia="Sabon-Roman" w:hAnsi="Times New Roman" w:cs="Times New Roman"/>
          <w:sz w:val="20"/>
          <w:szCs w:val="20"/>
        </w:rPr>
        <w:t xml:space="preserve">se trouve dans le sillon auriculo-ventriculaire droit, et ses branches alimentent le ventricule droit. L'artère coronaire droite se déplace généralement vers l'arrière du cœur, où elle forme </w:t>
      </w:r>
      <w:r w:rsidR="00A4799F" w:rsidRPr="00406375">
        <w:rPr>
          <w:rFonts w:ascii="Times New Roman" w:eastAsia="Sabon-Roman" w:hAnsi="Times New Roman" w:cs="Times New Roman"/>
          <w:i/>
          <w:iCs/>
          <w:sz w:val="20"/>
          <w:szCs w:val="20"/>
        </w:rPr>
        <w:t xml:space="preserve">l'artère descendante postérieure, </w:t>
      </w:r>
      <w:r w:rsidR="00A4799F" w:rsidRPr="00406375">
        <w:rPr>
          <w:rFonts w:ascii="Times New Roman" w:eastAsia="Sabon-Roman" w:hAnsi="Times New Roman" w:cs="Times New Roman"/>
          <w:sz w:val="20"/>
          <w:szCs w:val="20"/>
        </w:rPr>
        <w:t>qui alimente normalement la partie postérieure du cœur, le septum interventriculaire, les nœuds sino-auriculaire (SA) et auriculo-ventriculaire (AV) et le muscle papillaire postérieur. Avec l'occlusion progressive des vaisseaux les plus gros, les vaisseaux collatéraux plus petits augmentent de taille et fournissent des canaux alternatifs pour la circulation sanguine</w:t>
      </w:r>
      <w:r w:rsidR="000569B9" w:rsidRPr="00406375">
        <w:rPr>
          <w:rFonts w:ascii="Times New Roman" w:eastAsia="Sabon-Roman" w:hAnsi="Times New Roman" w:cs="Times New Roman"/>
          <w:sz w:val="20"/>
          <w:szCs w:val="20"/>
        </w:rPr>
        <w:t>.</w:t>
      </w:r>
    </w:p>
    <w:p w14:paraId="06EF73B1" w14:textId="77777777" w:rsidR="00DF395F" w:rsidRDefault="000569B9" w:rsidP="00305714">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b/>
          <w:bCs/>
          <w:noProof/>
          <w:color w:val="D1296B"/>
          <w:sz w:val="24"/>
          <w:szCs w:val="24"/>
          <w:lang w:val="en-GB" w:eastAsia="en-GB"/>
        </w:rPr>
        <w:drawing>
          <wp:inline distT="0" distB="0" distL="0" distR="0" wp14:anchorId="37867C0E" wp14:editId="3D5205BE">
            <wp:extent cx="4323148" cy="2103949"/>
            <wp:effectExtent l="19050" t="19050" r="20252" b="10601"/>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336867" cy="2110625"/>
                    </a:xfrm>
                    <a:prstGeom prst="rect">
                      <a:avLst/>
                    </a:prstGeom>
                    <a:noFill/>
                    <a:ln w="9525">
                      <a:solidFill>
                        <a:schemeClr val="tx1"/>
                      </a:solidFill>
                      <a:miter lim="800000"/>
                      <a:headEnd/>
                      <a:tailEnd/>
                    </a:ln>
                  </pic:spPr>
                </pic:pic>
              </a:graphicData>
            </a:graphic>
          </wp:inline>
        </w:drawing>
      </w:r>
    </w:p>
    <w:p w14:paraId="2B360A98" w14:textId="77777777" w:rsidR="000569B9" w:rsidRPr="001F5639" w:rsidRDefault="00DF2A36" w:rsidP="001F5639">
      <w:pPr>
        <w:autoSpaceDE w:val="0"/>
        <w:autoSpaceDN w:val="0"/>
        <w:adjustRightInd w:val="0"/>
        <w:spacing w:after="0" w:line="240" w:lineRule="auto"/>
        <w:ind w:firstLine="708"/>
        <w:jc w:val="center"/>
        <w:rPr>
          <w:rFonts w:ascii="Times New Roman" w:eastAsia="Sabon-Roman" w:hAnsi="Times New Roman" w:cs="Times New Roman"/>
          <w:sz w:val="20"/>
          <w:szCs w:val="20"/>
        </w:rPr>
      </w:pPr>
      <w:r w:rsidRPr="001F5639">
        <w:rPr>
          <w:rFonts w:ascii="Times New Roman" w:eastAsia="Sabon-Roman" w:hAnsi="Times New Roman" w:cs="Times New Roman"/>
          <w:sz w:val="20"/>
          <w:szCs w:val="20"/>
        </w:rPr>
        <w:t xml:space="preserve">Fig. 5 </w:t>
      </w:r>
      <w:r w:rsidR="001F5639" w:rsidRPr="001F5639">
        <w:rPr>
          <w:rFonts w:ascii="Times New Roman" w:eastAsia="Sabon-Roman" w:hAnsi="Times New Roman" w:cs="Times New Roman"/>
          <w:sz w:val="20"/>
          <w:szCs w:val="20"/>
        </w:rPr>
        <w:t>Circulation coronaire</w:t>
      </w:r>
    </w:p>
    <w:p w14:paraId="53413306" w14:textId="77777777" w:rsidR="001F5639" w:rsidRDefault="001F5639" w:rsidP="00305714">
      <w:pPr>
        <w:autoSpaceDE w:val="0"/>
        <w:autoSpaceDN w:val="0"/>
        <w:adjustRightInd w:val="0"/>
        <w:spacing w:after="0" w:line="240" w:lineRule="auto"/>
        <w:jc w:val="both"/>
        <w:rPr>
          <w:rFonts w:ascii="Times New Roman" w:eastAsia="Sabon-Roman" w:hAnsi="Times New Roman" w:cs="Times New Roman"/>
          <w:sz w:val="24"/>
          <w:szCs w:val="24"/>
        </w:rPr>
      </w:pPr>
    </w:p>
    <w:p w14:paraId="074F43CD" w14:textId="77777777" w:rsidR="00305714" w:rsidRDefault="00305714" w:rsidP="00305714">
      <w:pPr>
        <w:autoSpaceDE w:val="0"/>
        <w:autoSpaceDN w:val="0"/>
        <w:adjustRightInd w:val="0"/>
        <w:spacing w:after="0" w:line="240" w:lineRule="auto"/>
        <w:jc w:val="both"/>
        <w:rPr>
          <w:rFonts w:ascii="Times New Roman" w:eastAsia="Sabon-Roman" w:hAnsi="Times New Roman" w:cs="Times New Roman"/>
          <w:sz w:val="24"/>
          <w:szCs w:val="24"/>
        </w:rPr>
      </w:pPr>
      <w:r w:rsidRPr="00591C7E">
        <w:rPr>
          <w:rFonts w:ascii="Times New Roman" w:eastAsia="Sabon-Roman" w:hAnsi="Times New Roman" w:cs="Times New Roman"/>
          <w:sz w:val="24"/>
          <w:szCs w:val="24"/>
        </w:rPr>
        <w:t xml:space="preserve">Les maladies coronariennes sont généralement divisées en deux types de troubles </w:t>
      </w:r>
      <w:r>
        <w:rPr>
          <w:rFonts w:ascii="Times New Roman" w:eastAsia="Sabon-Roman" w:hAnsi="Times New Roman" w:cs="Times New Roman"/>
          <w:sz w:val="24"/>
          <w:szCs w:val="24"/>
        </w:rPr>
        <w:t>:</w:t>
      </w:r>
    </w:p>
    <w:p w14:paraId="06E8C20E" w14:textId="77777777" w:rsidR="00305714" w:rsidRPr="00591C7E" w:rsidRDefault="00305714" w:rsidP="00305714">
      <w:pPr>
        <w:pStyle w:val="Listparagraf"/>
        <w:numPr>
          <w:ilvl w:val="0"/>
          <w:numId w:val="12"/>
        </w:numPr>
        <w:autoSpaceDE w:val="0"/>
        <w:autoSpaceDN w:val="0"/>
        <w:adjustRightInd w:val="0"/>
        <w:spacing w:after="0" w:line="240" w:lineRule="auto"/>
        <w:jc w:val="both"/>
        <w:rPr>
          <w:rFonts w:ascii="Times New Roman" w:eastAsia="Sabon-Roman" w:hAnsi="Times New Roman" w:cs="Times New Roman"/>
          <w:sz w:val="24"/>
          <w:szCs w:val="24"/>
        </w:rPr>
      </w:pPr>
      <w:r w:rsidRPr="00591C7E">
        <w:rPr>
          <w:rFonts w:ascii="Times New Roman" w:eastAsia="Sabon-Roman" w:hAnsi="Times New Roman" w:cs="Times New Roman"/>
          <w:sz w:val="24"/>
          <w:szCs w:val="24"/>
        </w:rPr>
        <w:t>les syndromes coronariens aigus ;</w:t>
      </w:r>
    </w:p>
    <w:p w14:paraId="2A693781" w14:textId="77777777" w:rsidR="00305714" w:rsidRDefault="00305714" w:rsidP="00305714">
      <w:pPr>
        <w:pStyle w:val="Listparagraf"/>
        <w:numPr>
          <w:ilvl w:val="0"/>
          <w:numId w:val="12"/>
        </w:numPr>
        <w:autoSpaceDE w:val="0"/>
        <w:autoSpaceDN w:val="0"/>
        <w:adjustRightInd w:val="0"/>
        <w:spacing w:after="0" w:line="240" w:lineRule="auto"/>
        <w:jc w:val="both"/>
        <w:rPr>
          <w:rFonts w:ascii="Times New Roman" w:eastAsia="Sabon-Roman" w:hAnsi="Times New Roman" w:cs="Times New Roman"/>
          <w:sz w:val="24"/>
          <w:szCs w:val="24"/>
        </w:rPr>
      </w:pPr>
      <w:r w:rsidRPr="00591C7E">
        <w:rPr>
          <w:rFonts w:ascii="Times New Roman" w:eastAsia="Sabon-Roman" w:hAnsi="Times New Roman" w:cs="Times New Roman"/>
          <w:sz w:val="24"/>
          <w:szCs w:val="24"/>
        </w:rPr>
        <w:t xml:space="preserve">les cardiopathies ischémiques chroniques. </w:t>
      </w:r>
    </w:p>
    <w:p w14:paraId="21830DFB" w14:textId="77777777" w:rsidR="00305714" w:rsidRDefault="00305714" w:rsidP="00305714">
      <w:pPr>
        <w:tabs>
          <w:tab w:val="left" w:pos="708"/>
          <w:tab w:val="left" w:pos="1416"/>
          <w:tab w:val="left" w:pos="2124"/>
          <w:tab w:val="left" w:pos="2832"/>
          <w:tab w:val="left" w:pos="3540"/>
          <w:tab w:val="left" w:pos="4248"/>
          <w:tab w:val="left" w:pos="4956"/>
          <w:tab w:val="left" w:pos="5664"/>
          <w:tab w:val="left" w:pos="6372"/>
          <w:tab w:val="left" w:pos="7110"/>
        </w:tabs>
        <w:spacing w:line="240" w:lineRule="auto"/>
        <w:jc w:val="both"/>
        <w:rPr>
          <w:i/>
          <w:lang w:val="en-US"/>
        </w:rPr>
      </w:pPr>
      <w:r w:rsidRPr="00591C7E">
        <w:rPr>
          <w:rFonts w:ascii="Times New Roman" w:eastAsia="Sabon-Roman" w:hAnsi="Times New Roman" w:cs="Times New Roman"/>
          <w:sz w:val="24"/>
          <w:szCs w:val="24"/>
        </w:rPr>
        <w:t xml:space="preserve">Les syndromes coronariens aigus représentent le spectre des MC aiguës, allant de l'angine instable à l'infarctus du myocarde causé par une rupture aiguë de la plaque, tandis que la cardiopathie ischémique chronique est causée par une obstruction athéroscléreuse ou vasospastique des artères coronaires. </w:t>
      </w:r>
    </w:p>
    <w:p w14:paraId="3BBC1FEA" w14:textId="77777777" w:rsidR="00CA3BC6" w:rsidRPr="00305714" w:rsidRDefault="00CA3BC6" w:rsidP="00305714">
      <w:pPr>
        <w:tabs>
          <w:tab w:val="left" w:pos="708"/>
          <w:tab w:val="left" w:pos="1416"/>
          <w:tab w:val="left" w:pos="2124"/>
          <w:tab w:val="left" w:pos="2832"/>
          <w:tab w:val="left" w:pos="3540"/>
          <w:tab w:val="left" w:pos="4248"/>
          <w:tab w:val="left" w:pos="4956"/>
          <w:tab w:val="left" w:pos="5664"/>
          <w:tab w:val="left" w:pos="6372"/>
          <w:tab w:val="left" w:pos="7110"/>
        </w:tabs>
        <w:spacing w:line="240" w:lineRule="auto"/>
        <w:jc w:val="center"/>
        <w:rPr>
          <w:i/>
          <w:lang w:val="en-US"/>
        </w:rPr>
      </w:pPr>
      <w:r w:rsidRPr="00CA3BC6">
        <w:rPr>
          <w:rFonts w:ascii="Times New Roman" w:hAnsi="Times New Roman" w:cs="Times New Roman"/>
          <w:b/>
          <w:sz w:val="24"/>
          <w:szCs w:val="24"/>
          <w:lang w:val="en-US"/>
        </w:rPr>
        <w:t>Étiologie et pathogenèse de la maladie coronarienne</w:t>
      </w:r>
    </w:p>
    <w:p w14:paraId="3B2123A8" w14:textId="77777777" w:rsidR="00CA3BC6" w:rsidRPr="00CA3BC6" w:rsidRDefault="00CA3BC6" w:rsidP="00305714">
      <w:pPr>
        <w:tabs>
          <w:tab w:val="left" w:pos="708"/>
          <w:tab w:val="left" w:pos="1416"/>
          <w:tab w:val="left" w:pos="2124"/>
          <w:tab w:val="left" w:pos="2832"/>
          <w:tab w:val="left" w:pos="3540"/>
          <w:tab w:val="left" w:pos="4248"/>
          <w:tab w:val="left" w:pos="4956"/>
          <w:tab w:val="left" w:pos="5664"/>
          <w:tab w:val="left" w:pos="6372"/>
          <w:tab w:val="left" w:pos="7110"/>
        </w:tabs>
        <w:spacing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Les facteurs étiologiques de l'insuffisance coronarienne peuvent être divisés en deux catégories :</w:t>
      </w:r>
    </w:p>
    <w:p w14:paraId="0161C119" w14:textId="77777777" w:rsidR="00CA3BC6" w:rsidRPr="001748E9" w:rsidRDefault="00CA3BC6" w:rsidP="00305714">
      <w:pPr>
        <w:pStyle w:val="Listparagraf"/>
        <w:numPr>
          <w:ilvl w:val="0"/>
          <w:numId w:val="16"/>
        </w:num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line="240" w:lineRule="auto"/>
        <w:jc w:val="both"/>
        <w:rPr>
          <w:rFonts w:ascii="Times New Roman" w:hAnsi="Times New Roman" w:cs="Times New Roman"/>
          <w:sz w:val="24"/>
          <w:szCs w:val="24"/>
          <w:lang w:val="en-US"/>
        </w:rPr>
      </w:pPr>
      <w:r w:rsidRPr="001748E9">
        <w:rPr>
          <w:rFonts w:ascii="Times New Roman" w:hAnsi="Times New Roman" w:cs="Times New Roman"/>
          <w:sz w:val="24"/>
          <w:szCs w:val="24"/>
          <w:lang w:val="en-US"/>
        </w:rPr>
        <w:t xml:space="preserve">Les facteurs qui déterminent le développement </w:t>
      </w:r>
      <w:r w:rsidRPr="001748E9">
        <w:rPr>
          <w:rFonts w:ascii="Times New Roman" w:hAnsi="Times New Roman" w:cs="Times New Roman"/>
          <w:b/>
          <w:i/>
          <w:sz w:val="24"/>
          <w:szCs w:val="24"/>
          <w:lang w:val="en-US"/>
        </w:rPr>
        <w:t xml:space="preserve">d'une maladie coronarienne absolue </w:t>
      </w:r>
      <w:r w:rsidRPr="001748E9">
        <w:rPr>
          <w:rFonts w:ascii="Times New Roman" w:hAnsi="Times New Roman" w:cs="Times New Roman"/>
          <w:sz w:val="24"/>
          <w:szCs w:val="24"/>
          <w:lang w:val="en-US"/>
        </w:rPr>
        <w:t xml:space="preserve">(déterminée par une altération du flux sanguin vers le myocarde). Ces facteurs provoquent </w:t>
      </w:r>
      <w:r w:rsidRPr="001748E9">
        <w:rPr>
          <w:rFonts w:ascii="Times New Roman" w:hAnsi="Times New Roman" w:cs="Times New Roman"/>
          <w:sz w:val="24"/>
          <w:szCs w:val="24"/>
          <w:lang w:val="en-US"/>
        </w:rPr>
        <w:lastRenderedPageBreak/>
        <w:t xml:space="preserve">une constriction ou une occlusion complète </w:t>
      </w:r>
      <w:r w:rsidR="001748E9" w:rsidRPr="001748E9">
        <w:rPr>
          <w:rFonts w:ascii="Times New Roman" w:hAnsi="Times New Roman" w:cs="Times New Roman"/>
          <w:sz w:val="24"/>
          <w:szCs w:val="24"/>
          <w:lang w:val="en-US"/>
        </w:rPr>
        <w:t xml:space="preserve">de </w:t>
      </w:r>
      <w:r w:rsidRPr="001748E9">
        <w:rPr>
          <w:rFonts w:ascii="Times New Roman" w:hAnsi="Times New Roman" w:cs="Times New Roman"/>
          <w:sz w:val="24"/>
          <w:szCs w:val="24"/>
          <w:lang w:val="en-US"/>
        </w:rPr>
        <w:t>la lumière</w:t>
      </w:r>
      <w:r w:rsidR="001748E9" w:rsidRPr="001748E9">
        <w:rPr>
          <w:rFonts w:ascii="Times New Roman" w:hAnsi="Times New Roman" w:cs="Times New Roman"/>
          <w:sz w:val="24"/>
          <w:szCs w:val="24"/>
          <w:lang w:val="en-US"/>
        </w:rPr>
        <w:t xml:space="preserve"> coronaire</w:t>
      </w:r>
      <w:r w:rsidR="00695AD9" w:rsidRPr="001748E9">
        <w:rPr>
          <w:rFonts w:ascii="Times New Roman" w:hAnsi="Times New Roman" w:cs="Times New Roman"/>
          <w:sz w:val="24"/>
          <w:szCs w:val="24"/>
          <w:lang w:val="en-US"/>
        </w:rPr>
        <w:t xml:space="preserve"> de l'artère </w:t>
      </w:r>
      <w:r w:rsidRPr="001748E9">
        <w:rPr>
          <w:rFonts w:ascii="Times New Roman" w:hAnsi="Times New Roman" w:cs="Times New Roman"/>
          <w:sz w:val="24"/>
          <w:szCs w:val="24"/>
          <w:lang w:val="en-US"/>
        </w:rPr>
        <w:t xml:space="preserve">et une diminution considérable du flux sanguin artériel vers le myocarde. Ces facteurs sont également appelés </w:t>
      </w:r>
      <w:r w:rsidRPr="001748E9">
        <w:rPr>
          <w:rFonts w:ascii="Times New Roman" w:hAnsi="Times New Roman" w:cs="Times New Roman"/>
          <w:i/>
          <w:sz w:val="24"/>
          <w:szCs w:val="24"/>
          <w:lang w:val="en-US"/>
        </w:rPr>
        <w:t>coronariens</w:t>
      </w:r>
      <w:r w:rsidRPr="001748E9">
        <w:rPr>
          <w:rFonts w:ascii="Times New Roman" w:hAnsi="Times New Roman" w:cs="Times New Roman"/>
          <w:sz w:val="24"/>
          <w:szCs w:val="24"/>
          <w:lang w:val="en-US"/>
        </w:rPr>
        <w:t>.</w:t>
      </w:r>
    </w:p>
    <w:p w14:paraId="1E398020" w14:textId="77777777" w:rsidR="00CA3BC6" w:rsidRDefault="00CA3BC6" w:rsidP="00305714">
      <w:pPr>
        <w:suppressAutoHyphens/>
        <w:spacing w:after="0" w:line="240" w:lineRule="auto"/>
        <w:ind w:left="720"/>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 xml:space="preserve">Les facteurs les plus fréquents sont les suivants : </w:t>
      </w:r>
    </w:p>
    <w:p w14:paraId="1EF50D44" w14:textId="77777777"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 xml:space="preserve">plaque athéroscléreuse ; </w:t>
      </w:r>
    </w:p>
    <w:p w14:paraId="3A0AAD2D" w14:textId="77777777"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obstruction du flux coronaire ;</w:t>
      </w:r>
    </w:p>
    <w:p w14:paraId="46A273C6" w14:textId="77777777"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formation de thrombus ;</w:t>
      </w:r>
    </w:p>
    <w:p w14:paraId="61403B9C" w14:textId="77777777"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embolie</w:t>
      </w:r>
    </w:p>
    <w:p w14:paraId="783BB0DA" w14:textId="77777777"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traumatisme ou anomalies congénitales des artères coronaires ;</w:t>
      </w:r>
    </w:p>
    <w:p w14:paraId="24FC8B97" w14:textId="77777777" w:rsidR="00CA3BC6" w:rsidRPr="00CA3BC6" w:rsidRDefault="00CA3BC6" w:rsidP="0030571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artérite (lupus érythémateux)</w:t>
      </w:r>
    </w:p>
    <w:p w14:paraId="0783E505" w14:textId="77777777" w:rsidR="00305714" w:rsidRPr="00FD1B84" w:rsidRDefault="00CA3BC6" w:rsidP="00FD1B84">
      <w:pPr>
        <w:numPr>
          <w:ilvl w:val="0"/>
          <w:numId w:val="14"/>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amylose</w:t>
      </w:r>
      <w:r w:rsidR="003E6164">
        <w:rPr>
          <w:rFonts w:ascii="Times New Roman" w:hAnsi="Times New Roman" w:cs="Times New Roman"/>
          <w:sz w:val="24"/>
          <w:szCs w:val="24"/>
          <w:lang w:val="en-US"/>
        </w:rPr>
        <w:t>.</w:t>
      </w:r>
    </w:p>
    <w:p w14:paraId="69F59707" w14:textId="77777777" w:rsidR="001748E9" w:rsidRDefault="001748E9" w:rsidP="00305714">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CA3BC6">
        <w:rPr>
          <w:rFonts w:ascii="Times New Roman" w:eastAsia="Sabon-Roman" w:hAnsi="Times New Roman" w:cs="Times New Roman"/>
          <w:i/>
          <w:sz w:val="24"/>
          <w:szCs w:val="24"/>
        </w:rPr>
        <w:t xml:space="preserve">L'athérosclérose </w:t>
      </w:r>
      <w:r w:rsidRPr="00591C7E">
        <w:rPr>
          <w:rFonts w:ascii="Times New Roman" w:eastAsia="Sabon-Roman" w:hAnsi="Times New Roman" w:cs="Times New Roman"/>
          <w:sz w:val="24"/>
          <w:szCs w:val="24"/>
        </w:rPr>
        <w:t xml:space="preserve">est de loin la cause la plus fréquente de MC </w:t>
      </w:r>
      <w:r w:rsidR="00990DD9">
        <w:rPr>
          <w:rFonts w:ascii="Times New Roman" w:eastAsia="Sabon-Roman" w:hAnsi="Times New Roman" w:cs="Times New Roman"/>
          <w:sz w:val="24"/>
          <w:szCs w:val="24"/>
        </w:rPr>
        <w:t>(fig. 6)</w:t>
      </w:r>
      <w:r w:rsidRPr="00591C7E">
        <w:rPr>
          <w:rFonts w:ascii="Times New Roman" w:eastAsia="Sabon-Roman" w:hAnsi="Times New Roman" w:cs="Times New Roman"/>
          <w:sz w:val="24"/>
          <w:szCs w:val="24"/>
        </w:rPr>
        <w:t xml:space="preserve">. L'athérosclérose peut toucher une ou les trois artères coronaires épicardiques principales et leurs branches. Les lésions cliniquement significatives peuvent se situer </w:t>
      </w:r>
      <w:r>
        <w:rPr>
          <w:rFonts w:ascii="Times New Roman" w:eastAsia="Sabon-Roman" w:hAnsi="Times New Roman" w:cs="Times New Roman"/>
          <w:sz w:val="24"/>
          <w:szCs w:val="24"/>
        </w:rPr>
        <w:t xml:space="preserve">n'importe où dans ces vaisseaux, mais </w:t>
      </w:r>
      <w:r w:rsidRPr="00591C7E">
        <w:rPr>
          <w:rFonts w:ascii="Times New Roman" w:eastAsia="Sabon-Roman" w:hAnsi="Times New Roman" w:cs="Times New Roman"/>
          <w:sz w:val="24"/>
          <w:szCs w:val="24"/>
        </w:rPr>
        <w:t xml:space="preserve">elles ont tendance à prédominer dans les premiers centimètres de la descendante antérieure gauche et de la circonflexe gauche ou sur toute la longueur de l'artère coronaire droite. Parfois, les branches secondaires principales sont également touchées. </w:t>
      </w:r>
    </w:p>
    <w:p w14:paraId="0DAFD9D0" w14:textId="77777777" w:rsidR="001748E9" w:rsidRDefault="001748E9" w:rsidP="00305714">
      <w:pPr>
        <w:autoSpaceDE w:val="0"/>
        <w:autoSpaceDN w:val="0"/>
        <w:adjustRightInd w:val="0"/>
        <w:spacing w:after="0" w:line="240" w:lineRule="auto"/>
        <w:ind w:firstLine="708"/>
        <w:jc w:val="both"/>
        <w:rPr>
          <w:rFonts w:ascii="Times New Roman" w:eastAsia="Sabon-Roman" w:hAnsi="Times New Roman" w:cs="Times New Roman"/>
          <w:sz w:val="24"/>
          <w:szCs w:val="24"/>
        </w:rPr>
      </w:pPr>
    </w:p>
    <w:p w14:paraId="2E43B41D" w14:textId="77777777" w:rsidR="00CA3BC6" w:rsidRDefault="001748E9" w:rsidP="00460583">
      <w:p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line="240" w:lineRule="auto"/>
        <w:ind w:left="1065"/>
        <w:rPr>
          <w:rFonts w:ascii="Times New Roman" w:hAnsi="Times New Roman" w:cs="Times New Roman"/>
          <w:sz w:val="24"/>
          <w:szCs w:val="24"/>
          <w:lang w:val="en-US"/>
        </w:rPr>
      </w:pPr>
      <w:r>
        <w:rPr>
          <w:rFonts w:ascii="Times New Roman" w:eastAsia="Sabon-Roman" w:hAnsi="Times New Roman" w:cs="Times New Roman"/>
          <w:noProof/>
          <w:sz w:val="24"/>
          <w:szCs w:val="24"/>
          <w:lang w:val="en-GB" w:eastAsia="en-GB"/>
        </w:rPr>
        <w:drawing>
          <wp:inline distT="0" distB="0" distL="0" distR="0" wp14:anchorId="0EB33001" wp14:editId="0B455202">
            <wp:extent cx="5244396" cy="2584174"/>
            <wp:effectExtent l="19050" t="19050" r="13404" b="25676"/>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46348" cy="2585136"/>
                    </a:xfrm>
                    <a:prstGeom prst="rect">
                      <a:avLst/>
                    </a:prstGeom>
                    <a:noFill/>
                    <a:ln w="9525">
                      <a:solidFill>
                        <a:schemeClr val="tx1"/>
                      </a:solidFill>
                      <a:miter lim="800000"/>
                      <a:headEnd/>
                      <a:tailEnd/>
                    </a:ln>
                  </pic:spPr>
                </pic:pic>
              </a:graphicData>
            </a:graphic>
          </wp:inline>
        </w:drawing>
      </w:r>
    </w:p>
    <w:p w14:paraId="7661952C" w14:textId="77777777" w:rsidR="001F5639" w:rsidRPr="00990DD9" w:rsidRDefault="001F5639" w:rsidP="00990DD9">
      <w:pPr>
        <w:autoSpaceDE w:val="0"/>
        <w:autoSpaceDN w:val="0"/>
        <w:adjustRightInd w:val="0"/>
        <w:spacing w:after="0" w:line="240" w:lineRule="auto"/>
        <w:jc w:val="center"/>
        <w:rPr>
          <w:rFonts w:ascii="Times New Roman" w:hAnsi="Times New Roman" w:cs="Times New Roman"/>
          <w:bCs/>
          <w:sz w:val="20"/>
          <w:szCs w:val="20"/>
          <w:lang w:val="en-US"/>
        </w:rPr>
      </w:pPr>
      <w:r w:rsidRPr="001F5639">
        <w:rPr>
          <w:rFonts w:ascii="Times New Roman" w:hAnsi="Times New Roman" w:cs="Times New Roman"/>
          <w:bCs/>
          <w:sz w:val="20"/>
          <w:szCs w:val="20"/>
          <w:lang w:val="en-US"/>
        </w:rPr>
        <w:t xml:space="preserve">Fig. 6 Athérosclérose des artères coronaires. Atlas couleur de pathophysiologie, </w:t>
      </w:r>
      <w:r w:rsidRPr="001F5639">
        <w:rPr>
          <w:rFonts w:ascii="Times New Roman" w:hAnsi="Times New Roman" w:cs="Times New Roman"/>
          <w:sz w:val="20"/>
          <w:szCs w:val="20"/>
          <w:lang w:val="en-US"/>
        </w:rPr>
        <w:t>Stefan Silbernagl</w:t>
      </w:r>
      <w:r w:rsidR="00990DD9">
        <w:rPr>
          <w:rFonts w:ascii="Times New Roman" w:hAnsi="Times New Roman" w:cs="Times New Roman"/>
          <w:bCs/>
          <w:sz w:val="20"/>
          <w:szCs w:val="20"/>
          <w:lang w:val="en-US"/>
        </w:rPr>
        <w:t>.</w:t>
      </w:r>
    </w:p>
    <w:p w14:paraId="18A4B49E" w14:textId="77777777" w:rsidR="001F5639" w:rsidRDefault="001F5639" w:rsidP="00AA4C37">
      <w:p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line="240" w:lineRule="auto"/>
        <w:jc w:val="both"/>
        <w:rPr>
          <w:rFonts w:ascii="Times New Roman" w:hAnsi="Times New Roman" w:cs="Times New Roman"/>
          <w:sz w:val="24"/>
          <w:szCs w:val="24"/>
          <w:lang w:val="en-US"/>
        </w:rPr>
      </w:pPr>
    </w:p>
    <w:p w14:paraId="01B1E027" w14:textId="77777777" w:rsidR="001748E9" w:rsidRPr="00AA4C37" w:rsidRDefault="00CA3BC6" w:rsidP="00AA4C37">
      <w:pPr>
        <w:pStyle w:val="Listparagraf"/>
        <w:numPr>
          <w:ilvl w:val="0"/>
          <w:numId w:val="16"/>
        </w:num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line="240" w:lineRule="auto"/>
        <w:jc w:val="both"/>
        <w:rPr>
          <w:rFonts w:ascii="Times New Roman" w:hAnsi="Times New Roman" w:cs="Times New Roman"/>
          <w:sz w:val="24"/>
          <w:szCs w:val="24"/>
          <w:lang w:val="en-US"/>
        </w:rPr>
      </w:pPr>
      <w:r w:rsidRPr="00AA4C37">
        <w:rPr>
          <w:rFonts w:ascii="Times New Roman" w:hAnsi="Times New Roman" w:cs="Times New Roman"/>
          <w:sz w:val="24"/>
          <w:szCs w:val="24"/>
          <w:lang w:val="en-US"/>
        </w:rPr>
        <w:t>Facteurs qui déterminent le développement d'</w:t>
      </w:r>
      <w:r w:rsidRPr="00AA4C37">
        <w:rPr>
          <w:rFonts w:ascii="Times New Roman" w:hAnsi="Times New Roman" w:cs="Times New Roman"/>
          <w:b/>
          <w:i/>
          <w:sz w:val="24"/>
          <w:szCs w:val="24"/>
          <w:lang w:val="en-US"/>
        </w:rPr>
        <w:t>une maladie coronarienne relative</w:t>
      </w:r>
      <w:r w:rsidRPr="00AA4C37">
        <w:rPr>
          <w:rFonts w:ascii="Times New Roman" w:hAnsi="Times New Roman" w:cs="Times New Roman"/>
          <w:sz w:val="24"/>
          <w:szCs w:val="24"/>
          <w:lang w:val="en-US"/>
        </w:rPr>
        <w:t xml:space="preserve">. Ces facteurs entraînent une augmentation considérable de la demande en oxygène du myocarde, accompagnée d'un débit sanguin coronaire adéquat. </w:t>
      </w:r>
      <w:r w:rsidR="001748E9" w:rsidRPr="00AA4C37">
        <w:rPr>
          <w:rFonts w:ascii="Times New Roman" w:hAnsi="Times New Roman" w:cs="Times New Roman"/>
          <w:sz w:val="24"/>
          <w:szCs w:val="24"/>
          <w:lang w:val="en-US"/>
        </w:rPr>
        <w:tab/>
      </w:r>
      <w:r w:rsidR="001748E9" w:rsidRPr="00AA4C37">
        <w:rPr>
          <w:rFonts w:ascii="Times New Roman" w:hAnsi="Times New Roman" w:cs="Times New Roman"/>
          <w:sz w:val="24"/>
          <w:szCs w:val="24"/>
          <w:lang w:val="en-US"/>
        </w:rPr>
        <w:tab/>
      </w:r>
    </w:p>
    <w:p w14:paraId="1FF0E7F9" w14:textId="77777777" w:rsidR="00CA3BC6" w:rsidRPr="00CA3BC6" w:rsidRDefault="00CA3BC6" w:rsidP="00DF530A">
      <w:pPr>
        <w:spacing w:after="0" w:line="240" w:lineRule="auto"/>
        <w:ind w:firstLine="360"/>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Les principaux facteurs à l'origine de ce type de maladie coronarienne sont les suivants :</w:t>
      </w:r>
    </w:p>
    <w:p w14:paraId="780010F3" w14:textId="77777777" w:rsidR="00CA3BC6" w:rsidRPr="00CA3BC6" w:rsidRDefault="00CA3BC6" w:rsidP="00DF530A">
      <w:pPr>
        <w:numPr>
          <w:ilvl w:val="0"/>
          <w:numId w:val="15"/>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i/>
          <w:sz w:val="24"/>
          <w:szCs w:val="24"/>
          <w:lang w:val="en-US"/>
        </w:rPr>
        <w:t>augmentation significative de la fonction cardiaque</w:t>
      </w:r>
      <w:r w:rsidRPr="00CA3BC6">
        <w:rPr>
          <w:rFonts w:ascii="Times New Roman" w:hAnsi="Times New Roman" w:cs="Times New Roman"/>
          <w:sz w:val="24"/>
          <w:szCs w:val="24"/>
          <w:lang w:val="en-US"/>
        </w:rPr>
        <w:t xml:space="preserve">. </w:t>
      </w:r>
    </w:p>
    <w:p w14:paraId="359734C9" w14:textId="77777777" w:rsidR="00CA3BC6" w:rsidRPr="00CA3BC6" w:rsidRDefault="00CA3BC6" w:rsidP="00DF530A">
      <w:pPr>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 xml:space="preserve">Ce facteur peut être causé par une activité physique excessive, une tachycardie persistante, </w:t>
      </w:r>
      <w:r w:rsidR="00076D30">
        <w:rPr>
          <w:rFonts w:ascii="Times New Roman" w:hAnsi="Times New Roman" w:cs="Times New Roman"/>
          <w:sz w:val="24"/>
          <w:szCs w:val="24"/>
          <w:lang w:val="en-US"/>
        </w:rPr>
        <w:t xml:space="preserve">une crise hypertonique, </w:t>
      </w:r>
      <w:r w:rsidRPr="00CA3BC6">
        <w:rPr>
          <w:rFonts w:ascii="Times New Roman" w:hAnsi="Times New Roman" w:cs="Times New Roman"/>
          <w:sz w:val="24"/>
          <w:szCs w:val="24"/>
          <w:lang w:val="en-US"/>
        </w:rPr>
        <w:t>une hémoconcentration</w:t>
      </w:r>
      <w:r w:rsidR="00076D30">
        <w:rPr>
          <w:rFonts w:ascii="Times New Roman" w:hAnsi="Times New Roman" w:cs="Times New Roman"/>
          <w:sz w:val="24"/>
          <w:szCs w:val="24"/>
          <w:lang w:val="en-US"/>
        </w:rPr>
        <w:t xml:space="preserve"> évidente</w:t>
      </w:r>
      <w:r w:rsidRPr="00CA3BC6">
        <w:rPr>
          <w:rFonts w:ascii="Times New Roman" w:hAnsi="Times New Roman" w:cs="Times New Roman"/>
          <w:sz w:val="24"/>
          <w:szCs w:val="24"/>
          <w:lang w:val="en-US"/>
        </w:rPr>
        <w:t xml:space="preserve">, une hypervolémie. Les facteurs qui conduisent à </w:t>
      </w:r>
      <w:r w:rsidR="002E4F92">
        <w:rPr>
          <w:rFonts w:ascii="Times New Roman" w:hAnsi="Times New Roman" w:cs="Times New Roman"/>
          <w:sz w:val="24"/>
          <w:szCs w:val="24"/>
          <w:lang w:val="en-US"/>
        </w:rPr>
        <w:t>une augmentation</w:t>
      </w:r>
      <w:r w:rsidRPr="00CA3BC6">
        <w:rPr>
          <w:rFonts w:ascii="Times New Roman" w:hAnsi="Times New Roman" w:cs="Times New Roman"/>
          <w:sz w:val="24"/>
          <w:szCs w:val="24"/>
          <w:lang w:val="en-US"/>
        </w:rPr>
        <w:t xml:space="preserve"> notable du travail cardiaque </w:t>
      </w:r>
      <w:r w:rsidR="002E4F92">
        <w:rPr>
          <w:rFonts w:ascii="Times New Roman" w:hAnsi="Times New Roman" w:cs="Times New Roman"/>
          <w:sz w:val="24"/>
          <w:szCs w:val="24"/>
          <w:lang w:val="en-US"/>
        </w:rPr>
        <w:t>sont</w:t>
      </w:r>
      <w:r w:rsidRPr="00CA3BC6">
        <w:rPr>
          <w:rFonts w:ascii="Times New Roman" w:hAnsi="Times New Roman" w:cs="Times New Roman"/>
          <w:sz w:val="24"/>
          <w:szCs w:val="24"/>
          <w:lang w:val="en-US"/>
        </w:rPr>
        <w:t xml:space="preserve"> généralement </w:t>
      </w:r>
      <w:r w:rsidR="002E4F92">
        <w:rPr>
          <w:rFonts w:ascii="Times New Roman" w:hAnsi="Times New Roman" w:cs="Times New Roman"/>
          <w:sz w:val="24"/>
          <w:szCs w:val="24"/>
          <w:lang w:val="en-US"/>
        </w:rPr>
        <w:t xml:space="preserve">causés par </w:t>
      </w:r>
      <w:r w:rsidRPr="00CA3BC6">
        <w:rPr>
          <w:rFonts w:ascii="Times New Roman" w:hAnsi="Times New Roman" w:cs="Times New Roman"/>
          <w:sz w:val="24"/>
          <w:szCs w:val="24"/>
          <w:lang w:val="en-US"/>
        </w:rPr>
        <w:t>l'activation du système sympathico-surrénalien.</w:t>
      </w:r>
    </w:p>
    <w:p w14:paraId="04D0DC43" w14:textId="77777777" w:rsidR="00CA3BC6" w:rsidRPr="00CA3BC6" w:rsidRDefault="00CA3BC6" w:rsidP="00DF530A">
      <w:pPr>
        <w:numPr>
          <w:ilvl w:val="0"/>
          <w:numId w:val="15"/>
        </w:numPr>
        <w:suppressAutoHyphens/>
        <w:spacing w:after="0" w:line="240" w:lineRule="auto"/>
        <w:jc w:val="both"/>
        <w:rPr>
          <w:rFonts w:ascii="Times New Roman" w:hAnsi="Times New Roman" w:cs="Times New Roman"/>
          <w:sz w:val="24"/>
          <w:szCs w:val="24"/>
          <w:lang w:val="en-US"/>
        </w:rPr>
      </w:pPr>
      <w:r w:rsidRPr="00CA3BC6">
        <w:rPr>
          <w:rFonts w:ascii="Times New Roman" w:hAnsi="Times New Roman" w:cs="Times New Roman"/>
          <w:i/>
          <w:sz w:val="24"/>
          <w:szCs w:val="24"/>
          <w:lang w:val="en-US"/>
        </w:rPr>
        <w:t xml:space="preserve">augmentation des taux de catécholamines dans le sang </w:t>
      </w:r>
    </w:p>
    <w:p w14:paraId="5B9EB6A1" w14:textId="77777777" w:rsidR="00DF530A" w:rsidRDefault="00CA3BC6" w:rsidP="00DF530A">
      <w:pPr>
        <w:spacing w:after="0" w:line="240" w:lineRule="auto"/>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 xml:space="preserve"> Peut être observée en cas de stress ou de phéochromocytome. L'excès de catécholamines (en particulier </w:t>
      </w:r>
      <w:r w:rsidR="00076D30">
        <w:rPr>
          <w:rFonts w:ascii="Times New Roman" w:hAnsi="Times New Roman" w:cs="Times New Roman"/>
          <w:sz w:val="24"/>
          <w:szCs w:val="24"/>
          <w:lang w:val="en-US"/>
        </w:rPr>
        <w:t>d'adrénaline) dans le myocarde entraîne des effets</w:t>
      </w:r>
      <w:r w:rsidRPr="00CA3BC6">
        <w:rPr>
          <w:rFonts w:ascii="Times New Roman" w:hAnsi="Times New Roman" w:cs="Times New Roman"/>
          <w:sz w:val="24"/>
          <w:szCs w:val="24"/>
          <w:lang w:val="en-US"/>
        </w:rPr>
        <w:t xml:space="preserve"> cardiotoxiques, qui résultent des processus suivants :</w:t>
      </w:r>
    </w:p>
    <w:p w14:paraId="72D1127B" w14:textId="77777777" w:rsidR="00CA3BC6" w:rsidRPr="00CA3BC6" w:rsidRDefault="00DF530A" w:rsidP="00DF530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A3BC6" w:rsidRPr="00CA3BC6">
        <w:rPr>
          <w:rFonts w:ascii="Times New Roman" w:hAnsi="Times New Roman" w:cs="Times New Roman"/>
          <w:sz w:val="24"/>
          <w:szCs w:val="24"/>
          <w:lang w:val="en-US"/>
        </w:rPr>
        <w:t>- consommation excessive d'oxygène et de substrats métaboliques par le myocarde en cas de surcharge cardiaque ;</w:t>
      </w:r>
    </w:p>
    <w:p w14:paraId="59BEEA46" w14:textId="77777777" w:rsidR="00CA3BC6" w:rsidRPr="00CA3BC6" w:rsidRDefault="00CA3BC6" w:rsidP="001748E9">
      <w:pPr>
        <w:spacing w:after="0"/>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lastRenderedPageBreak/>
        <w:tab/>
        <w:t>- déficit énergétique et altération de la consommation d'oxygène et de substrats métaboliques ;</w:t>
      </w:r>
    </w:p>
    <w:p w14:paraId="0C2E675C" w14:textId="77777777" w:rsidR="00CA3BC6" w:rsidRPr="00CA3BC6" w:rsidRDefault="00CA3BC6" w:rsidP="001748E9">
      <w:pPr>
        <w:spacing w:after="0"/>
        <w:jc w:val="both"/>
        <w:rPr>
          <w:rFonts w:ascii="Times New Roman" w:hAnsi="Times New Roman" w:cs="Times New Roman"/>
          <w:sz w:val="24"/>
          <w:szCs w:val="24"/>
          <w:lang w:val="en-US"/>
        </w:rPr>
      </w:pPr>
      <w:r w:rsidRPr="00CA3BC6">
        <w:rPr>
          <w:rFonts w:ascii="Times New Roman" w:hAnsi="Times New Roman" w:cs="Times New Roman"/>
          <w:sz w:val="24"/>
          <w:szCs w:val="24"/>
          <w:lang w:val="en-US"/>
        </w:rPr>
        <w:tab/>
        <w:t xml:space="preserve">- diminution du débit sanguin coronaire, causée par l'augmentation de la fréquence cardiaque et la réduction de la diastole, ce qui </w:t>
      </w:r>
      <w:r w:rsidR="00076D30">
        <w:rPr>
          <w:rFonts w:ascii="Times New Roman" w:hAnsi="Times New Roman" w:cs="Times New Roman"/>
          <w:sz w:val="24"/>
          <w:szCs w:val="24"/>
          <w:lang w:val="en-US"/>
        </w:rPr>
        <w:t>réduit le temps de remplissage des ventricules</w:t>
      </w:r>
      <w:r w:rsidRPr="00CA3BC6">
        <w:rPr>
          <w:rFonts w:ascii="Times New Roman" w:hAnsi="Times New Roman" w:cs="Times New Roman"/>
          <w:sz w:val="24"/>
          <w:szCs w:val="24"/>
          <w:lang w:val="en-US"/>
        </w:rPr>
        <w:t xml:space="preserve">. </w:t>
      </w:r>
    </w:p>
    <w:p w14:paraId="6B3FE56C" w14:textId="77777777" w:rsidR="00AA4C37" w:rsidRDefault="00455E65" w:rsidP="00990DD9">
      <w:pPr>
        <w:spacing w:after="0"/>
        <w:ind w:firstLine="708"/>
        <w:jc w:val="both"/>
        <w:rPr>
          <w:rFonts w:ascii="Times New Roman" w:hAnsi="Times New Roman" w:cs="Times New Roman"/>
          <w:color w:val="000000"/>
          <w:sz w:val="24"/>
          <w:szCs w:val="24"/>
          <w:lang w:val="en-US"/>
        </w:rPr>
      </w:pPr>
      <w:r w:rsidRPr="00455E65">
        <w:rPr>
          <w:rFonts w:ascii="Times New Roman" w:hAnsi="Times New Roman" w:cs="Times New Roman"/>
          <w:color w:val="000000"/>
          <w:sz w:val="24"/>
          <w:szCs w:val="24"/>
          <w:lang w:val="en-US"/>
        </w:rPr>
        <w:t xml:space="preserve">Le cœur est un organe dont les besoins énergétiques sont presque entièrement compensés par des processus aérobies, c'est pourquoi il est très sensible à l'hypoxie. Une augmentation significative de la demande en oxygène et des substrats pour l'oxydation, des métabolites et du stockage biologique actif résultant de troubles du débit sanguin entraîne </w:t>
      </w:r>
      <w:r w:rsidRPr="00455E65">
        <w:rPr>
          <w:rFonts w:ascii="Times New Roman" w:hAnsi="Times New Roman" w:cs="Times New Roman"/>
          <w:i/>
          <w:color w:val="000000"/>
          <w:sz w:val="24"/>
          <w:szCs w:val="24"/>
          <w:lang w:val="en-US"/>
        </w:rPr>
        <w:t>des mécanismes</w:t>
      </w:r>
      <w:r w:rsidRPr="00455E65">
        <w:rPr>
          <w:rFonts w:ascii="Times New Roman" w:hAnsi="Times New Roman" w:cs="Times New Roman"/>
          <w:color w:val="000000"/>
          <w:sz w:val="24"/>
          <w:szCs w:val="24"/>
          <w:lang w:val="en-US"/>
        </w:rPr>
        <w:t xml:space="preserve"> généraux et universels (typiques) </w:t>
      </w:r>
      <w:r w:rsidRPr="00455E65">
        <w:rPr>
          <w:rFonts w:ascii="Times New Roman" w:hAnsi="Times New Roman" w:cs="Times New Roman"/>
          <w:i/>
          <w:color w:val="000000"/>
          <w:sz w:val="24"/>
          <w:szCs w:val="24"/>
          <w:lang w:val="en-US"/>
        </w:rPr>
        <w:t>d'altération du myocarde</w:t>
      </w:r>
      <w:r w:rsidRPr="00455E65">
        <w:rPr>
          <w:rFonts w:ascii="Times New Roman" w:hAnsi="Times New Roman" w:cs="Times New Roman"/>
          <w:color w:val="000000"/>
          <w:sz w:val="24"/>
          <w:szCs w:val="24"/>
          <w:lang w:val="en-US"/>
        </w:rPr>
        <w:t xml:space="preserve">. </w:t>
      </w:r>
    </w:p>
    <w:p w14:paraId="0D51587F" w14:textId="77777777" w:rsidR="00455E65" w:rsidRPr="00455E65" w:rsidRDefault="00AA4C37" w:rsidP="008D6C1D">
      <w:pPr>
        <w:spacing w:after="0"/>
        <w:ind w:firstLine="708"/>
        <w:jc w:val="both"/>
        <w:rPr>
          <w:rFonts w:ascii="Times New Roman" w:hAnsi="Times New Roman" w:cs="Times New Roman"/>
          <w:color w:val="000000"/>
          <w:sz w:val="24"/>
          <w:szCs w:val="24"/>
          <w:lang w:val="en-US"/>
        </w:rPr>
      </w:pPr>
      <w:r>
        <w:rPr>
          <w:rFonts w:ascii="Times New Roman" w:hAnsi="Times New Roman" w:cs="Times New Roman"/>
          <w:i/>
          <w:color w:val="000000"/>
          <w:sz w:val="24"/>
          <w:szCs w:val="24"/>
          <w:lang w:val="en-US"/>
        </w:rPr>
        <w:t>Les mécanismes</w:t>
      </w:r>
      <w:r w:rsidR="008D6C1D" w:rsidRPr="006A77E9">
        <w:rPr>
          <w:rFonts w:ascii="Times New Roman" w:hAnsi="Times New Roman" w:cs="Times New Roman"/>
          <w:i/>
          <w:color w:val="000000"/>
          <w:sz w:val="24"/>
          <w:szCs w:val="24"/>
          <w:lang w:val="en-US"/>
        </w:rPr>
        <w:t xml:space="preserve"> physiopathologiques </w:t>
      </w:r>
      <w:r w:rsidR="006A77E9">
        <w:rPr>
          <w:rFonts w:ascii="Times New Roman" w:hAnsi="Times New Roman" w:cs="Times New Roman"/>
          <w:color w:val="000000"/>
          <w:sz w:val="24"/>
          <w:szCs w:val="24"/>
          <w:lang w:val="en-US"/>
        </w:rPr>
        <w:t xml:space="preserve">de la circulation coronaire </w:t>
      </w:r>
      <w:r w:rsidR="008D6C1D">
        <w:rPr>
          <w:rFonts w:ascii="Times New Roman" w:hAnsi="Times New Roman" w:cs="Times New Roman"/>
          <w:color w:val="000000"/>
          <w:sz w:val="24"/>
          <w:szCs w:val="24"/>
          <w:lang w:val="en-US"/>
        </w:rPr>
        <w:t xml:space="preserve">(voir leurs descriptions ci-dessus) </w:t>
      </w:r>
      <w:r w:rsidR="006A77E9">
        <w:rPr>
          <w:rFonts w:ascii="Times New Roman" w:hAnsi="Times New Roman" w:cs="Times New Roman"/>
          <w:color w:val="000000"/>
          <w:sz w:val="24"/>
          <w:szCs w:val="24"/>
          <w:lang w:val="en-US"/>
        </w:rPr>
        <w:t xml:space="preserve">sont </w:t>
      </w:r>
      <w:r w:rsidR="008D6C1D">
        <w:rPr>
          <w:rFonts w:ascii="Times New Roman" w:hAnsi="Times New Roman" w:cs="Times New Roman"/>
          <w:color w:val="000000"/>
          <w:sz w:val="24"/>
          <w:szCs w:val="24"/>
          <w:lang w:val="en-US"/>
        </w:rPr>
        <w:t>les suivants :</w:t>
      </w:r>
    </w:p>
    <w:p w14:paraId="04BCC826" w14:textId="77777777" w:rsidR="00455E65" w:rsidRPr="00455E65" w:rsidRDefault="00455E65" w:rsidP="00455E65">
      <w:pPr>
        <w:pStyle w:val="Listparagraf"/>
        <w:numPr>
          <w:ilvl w:val="0"/>
          <w:numId w:val="20"/>
        </w:numPr>
        <w:suppressAutoHyphens/>
        <w:spacing w:after="0" w:line="240" w:lineRule="auto"/>
        <w:jc w:val="both"/>
        <w:rPr>
          <w:rFonts w:ascii="Times New Roman" w:hAnsi="Times New Roman" w:cs="Times New Roman"/>
          <w:color w:val="000000"/>
          <w:sz w:val="24"/>
          <w:szCs w:val="24"/>
          <w:lang w:val="en-US"/>
        </w:rPr>
      </w:pPr>
      <w:r w:rsidRPr="00455E65">
        <w:rPr>
          <w:rFonts w:ascii="Times New Roman" w:hAnsi="Times New Roman" w:cs="Times New Roman"/>
          <w:color w:val="000000"/>
          <w:sz w:val="24"/>
          <w:szCs w:val="24"/>
          <w:lang w:val="en-US"/>
        </w:rPr>
        <w:t>épuisement énergétique</w:t>
      </w:r>
      <w:r w:rsidRPr="00455E65">
        <w:rPr>
          <w:rStyle w:val="hps"/>
          <w:rFonts w:ascii="Times New Roman" w:hAnsi="Times New Roman" w:cs="Times New Roman"/>
          <w:sz w:val="24"/>
          <w:szCs w:val="24"/>
        </w:rPr>
        <w:t xml:space="preserve"> des cardiomyocytes </w:t>
      </w:r>
      <w:r>
        <w:rPr>
          <w:rFonts w:ascii="Times New Roman" w:hAnsi="Times New Roman" w:cs="Times New Roman"/>
          <w:color w:val="000000"/>
          <w:sz w:val="24"/>
          <w:szCs w:val="24"/>
          <w:lang w:val="en-US"/>
        </w:rPr>
        <w:t xml:space="preserve">; </w:t>
      </w:r>
    </w:p>
    <w:p w14:paraId="5956FC45" w14:textId="77777777" w:rsidR="00455E65" w:rsidRPr="00455E65" w:rsidRDefault="00455E65" w:rsidP="00455E65">
      <w:pPr>
        <w:pStyle w:val="Listparagraf"/>
        <w:numPr>
          <w:ilvl w:val="0"/>
          <w:numId w:val="20"/>
        </w:numPr>
        <w:suppressAutoHyphens/>
        <w:spacing w:after="0" w:line="240" w:lineRule="auto"/>
        <w:jc w:val="both"/>
        <w:rPr>
          <w:rFonts w:ascii="Times New Roman" w:hAnsi="Times New Roman" w:cs="Times New Roman"/>
          <w:color w:val="000000"/>
          <w:sz w:val="24"/>
          <w:szCs w:val="24"/>
          <w:lang w:val="en-US"/>
        </w:rPr>
      </w:pPr>
      <w:r w:rsidRPr="00455E65">
        <w:rPr>
          <w:rFonts w:ascii="Times New Roman" w:hAnsi="Times New Roman" w:cs="Times New Roman"/>
          <w:color w:val="000000"/>
          <w:sz w:val="24"/>
          <w:szCs w:val="24"/>
          <w:lang w:val="en-US"/>
        </w:rPr>
        <w:t>génération de radicaux libres et altération des membranes ;</w:t>
      </w:r>
    </w:p>
    <w:p w14:paraId="7918D22F" w14:textId="77777777" w:rsidR="00455E65" w:rsidRPr="00455E65" w:rsidRDefault="00455E65" w:rsidP="00455E65">
      <w:pPr>
        <w:pStyle w:val="Listparagraf"/>
        <w:numPr>
          <w:ilvl w:val="0"/>
          <w:numId w:val="20"/>
        </w:numPr>
        <w:suppressAutoHyphens/>
        <w:spacing w:after="0" w:line="240" w:lineRule="auto"/>
        <w:jc w:val="both"/>
        <w:rPr>
          <w:rFonts w:ascii="Times New Roman" w:hAnsi="Times New Roman" w:cs="Times New Roman"/>
          <w:color w:val="000000"/>
          <w:sz w:val="24"/>
          <w:szCs w:val="24"/>
          <w:lang w:val="en-US"/>
        </w:rPr>
      </w:pPr>
      <w:r w:rsidRPr="00455E65">
        <w:rPr>
          <w:rFonts w:ascii="Times New Roman" w:hAnsi="Times New Roman" w:cs="Times New Roman"/>
          <w:color w:val="000000"/>
          <w:sz w:val="24"/>
          <w:szCs w:val="24"/>
          <w:lang w:val="en-US"/>
        </w:rPr>
        <w:t xml:space="preserve">altération des systèmes enzymatiques des </w:t>
      </w:r>
      <w:r>
        <w:rPr>
          <w:rFonts w:ascii="Times New Roman" w:hAnsi="Times New Roman" w:cs="Times New Roman"/>
          <w:color w:val="000000"/>
          <w:sz w:val="24"/>
          <w:szCs w:val="24"/>
          <w:lang w:val="en-US"/>
        </w:rPr>
        <w:t>myocytes</w:t>
      </w:r>
      <w:r w:rsidRPr="00455E65">
        <w:rPr>
          <w:rFonts w:ascii="Times New Roman" w:hAnsi="Times New Roman" w:cs="Times New Roman"/>
          <w:color w:val="000000"/>
          <w:sz w:val="24"/>
          <w:szCs w:val="24"/>
          <w:lang w:val="en-US"/>
        </w:rPr>
        <w:t xml:space="preserve"> cardiaques </w:t>
      </w:r>
      <w:r>
        <w:rPr>
          <w:rFonts w:ascii="Times New Roman" w:hAnsi="Times New Roman" w:cs="Times New Roman"/>
          <w:color w:val="000000"/>
          <w:sz w:val="24"/>
          <w:szCs w:val="24"/>
          <w:lang w:val="en-US"/>
        </w:rPr>
        <w:t>;</w:t>
      </w:r>
    </w:p>
    <w:p w14:paraId="48443D39" w14:textId="77777777" w:rsidR="00455E65" w:rsidRPr="00455E65" w:rsidRDefault="00455E65" w:rsidP="00455E65">
      <w:pPr>
        <w:pStyle w:val="Listparagraf"/>
        <w:numPr>
          <w:ilvl w:val="0"/>
          <w:numId w:val="20"/>
        </w:numPr>
        <w:suppressAutoHyphens/>
        <w:spacing w:after="0" w:line="240" w:lineRule="auto"/>
        <w:jc w:val="both"/>
        <w:rPr>
          <w:rFonts w:ascii="Times New Roman" w:hAnsi="Times New Roman" w:cs="Times New Roman"/>
          <w:color w:val="000000"/>
          <w:sz w:val="24"/>
          <w:szCs w:val="24"/>
          <w:lang w:val="en-US"/>
        </w:rPr>
      </w:pPr>
      <w:r w:rsidRPr="00455E65">
        <w:rPr>
          <w:rFonts w:ascii="Times New Roman" w:hAnsi="Times New Roman" w:cs="Times New Roman"/>
          <w:color w:val="000000"/>
          <w:sz w:val="24"/>
          <w:szCs w:val="24"/>
          <w:lang w:val="en-US"/>
        </w:rPr>
        <w:t xml:space="preserve">les déséquilibres hydro-électrolytiques </w:t>
      </w:r>
      <w:r>
        <w:rPr>
          <w:rFonts w:ascii="Times New Roman" w:hAnsi="Times New Roman" w:cs="Times New Roman"/>
          <w:color w:val="000000"/>
          <w:sz w:val="24"/>
          <w:szCs w:val="24"/>
          <w:lang w:val="en-US"/>
        </w:rPr>
        <w:t>;</w:t>
      </w:r>
    </w:p>
    <w:p w14:paraId="7CEDA020" w14:textId="77777777" w:rsidR="006A77E9" w:rsidRPr="00FD1B84" w:rsidRDefault="00455E65" w:rsidP="00FD1B84">
      <w:pPr>
        <w:pStyle w:val="Listparagraf"/>
        <w:numPr>
          <w:ilvl w:val="0"/>
          <w:numId w:val="20"/>
        </w:numPr>
        <w:suppressAutoHyphens/>
        <w:spacing w:after="0" w:line="240" w:lineRule="auto"/>
        <w:jc w:val="both"/>
        <w:rPr>
          <w:rFonts w:ascii="Times New Roman" w:hAnsi="Times New Roman" w:cs="Times New Roman"/>
          <w:color w:val="000000"/>
          <w:sz w:val="24"/>
          <w:szCs w:val="24"/>
          <w:lang w:val="en-US"/>
        </w:rPr>
      </w:pPr>
      <w:r w:rsidRPr="00455E65">
        <w:rPr>
          <w:rFonts w:ascii="Times New Roman" w:hAnsi="Times New Roman" w:cs="Times New Roman"/>
          <w:color w:val="000000"/>
          <w:sz w:val="24"/>
          <w:szCs w:val="24"/>
          <w:lang w:val="en-US"/>
        </w:rPr>
        <w:t>troubles de la régulation neuroendocrinienne des fonctions cardiaques.</w:t>
      </w:r>
    </w:p>
    <w:p w14:paraId="4324E575" w14:textId="77777777" w:rsidR="008D6C1D" w:rsidRPr="006A77E9" w:rsidRDefault="006A77E9" w:rsidP="008D6C1D">
      <w:pPr>
        <w:pStyle w:val="Listparagraf"/>
        <w:suppressAutoHyphens/>
        <w:spacing w:after="0" w:line="240" w:lineRule="auto"/>
        <w:ind w:left="1080"/>
        <w:jc w:val="both"/>
        <w:rPr>
          <w:rFonts w:ascii="Times New Roman" w:hAnsi="Times New Roman" w:cs="Times New Roman"/>
          <w:i/>
          <w:color w:val="000000"/>
          <w:sz w:val="24"/>
          <w:szCs w:val="24"/>
          <w:lang w:val="en-US"/>
        </w:rPr>
      </w:pPr>
      <w:r w:rsidRPr="006A77E9">
        <w:rPr>
          <w:rFonts w:ascii="Times New Roman" w:hAnsi="Times New Roman" w:cs="Times New Roman"/>
          <w:i/>
          <w:color w:val="000000"/>
          <w:sz w:val="24"/>
          <w:szCs w:val="24"/>
          <w:lang w:val="en-US"/>
        </w:rPr>
        <w:t xml:space="preserve">Manifestations </w:t>
      </w:r>
      <w:r w:rsidRPr="006A77E9">
        <w:rPr>
          <w:rFonts w:ascii="Times New Roman" w:eastAsia="Sabon-Roman" w:hAnsi="Times New Roman" w:cs="Times New Roman"/>
          <w:i/>
          <w:sz w:val="24"/>
          <w:szCs w:val="24"/>
        </w:rPr>
        <w:t>de la dysfonction systolique</w:t>
      </w:r>
    </w:p>
    <w:p w14:paraId="7983A0D4" w14:textId="77777777" w:rsidR="00305714" w:rsidRPr="006A77E9" w:rsidRDefault="00305714" w:rsidP="006A77E9">
      <w:pPr>
        <w:autoSpaceDE w:val="0"/>
        <w:autoSpaceDN w:val="0"/>
        <w:adjustRightInd w:val="0"/>
        <w:spacing w:after="0" w:line="240" w:lineRule="auto"/>
        <w:ind w:firstLine="708"/>
        <w:jc w:val="both"/>
        <w:rPr>
          <w:rFonts w:ascii="Times New Roman" w:eastAsia="Sabon-Roman" w:hAnsi="Times New Roman" w:cs="Times New Roman"/>
          <w:sz w:val="24"/>
          <w:szCs w:val="24"/>
        </w:rPr>
      </w:pPr>
      <w:r w:rsidRPr="006A77E9">
        <w:rPr>
          <w:rFonts w:ascii="Times New Roman" w:eastAsia="Sabon-Roman" w:hAnsi="Times New Roman" w:cs="Times New Roman"/>
          <w:sz w:val="24"/>
          <w:szCs w:val="24"/>
        </w:rPr>
        <w:t xml:space="preserve">Les principales manifestations cliniques de la dysfonction systolique résultent d'un débit cardiaque insuffisant ou d'une dilatation ventriculaire. La diminution de la fraction d'éjection et du débit cardiaque entraîne une augmentation des volumes télé-systolique et télé-diastolique, une dilatation ventriculaire, une tension pariétale et une augmentation de la pression télé-diastolique ventriculaire. Cette augmentation de volume, ajoutée au retour veineux normal, entraîne une augmentation de la précharge ventriculaire. On pense que l'augmentation de la précharge est un mécanisme compensatoire qui aide à maintenir le débit systolique grâce au mécanisme de Frank-Starling malgré une baisse de la fraction d'éjection (abordée dans la section sur les mécanismes compensatoires). Bien qu'elle serve de mécanisme compensatoire, l'augmentation de la précharge peut également entraîner l'une des conséquences les plus néfastes de </w:t>
      </w:r>
      <w:r w:rsidR="006A77E9" w:rsidRPr="006A77E9">
        <w:rPr>
          <w:rFonts w:ascii="Times New Roman" w:eastAsia="Sabon-Roman" w:hAnsi="Times New Roman" w:cs="Times New Roman"/>
          <w:sz w:val="24"/>
          <w:szCs w:val="24"/>
        </w:rPr>
        <w:t xml:space="preserve">la dysfonction ventriculaire systolique : </w:t>
      </w:r>
      <w:r w:rsidRPr="006A77E9">
        <w:rPr>
          <w:rFonts w:ascii="Times New Roman" w:eastAsia="Sabon-Roman" w:hAnsi="Times New Roman" w:cs="Times New Roman"/>
          <w:sz w:val="24"/>
          <w:szCs w:val="24"/>
        </w:rPr>
        <w:t xml:space="preserve">l'accumulation de sang dans les oreillettes et le système veineux pulmonaire (qui se vide dans les oreillettes), provoquant une congestion pulmonaire. L'étendue de la dysfonction ventriculaire systolique peut être estimée en mesurant le débit cardiaque et la fraction d'éjection et en évaluant les manifestations de l'insuffisance cardiaque gauche, en particulier la congestion pulmonaire. </w:t>
      </w:r>
    </w:p>
    <w:p w14:paraId="49BDD15D" w14:textId="77777777" w:rsidR="00455E65" w:rsidRDefault="00455E65" w:rsidP="00886CEF">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
    <w:p w14:paraId="1215A971" w14:textId="77777777" w:rsidR="00990DD9" w:rsidRPr="00455E65" w:rsidRDefault="00990DD9" w:rsidP="00886CEF">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
    <w:p w14:paraId="6412008E" w14:textId="77777777" w:rsidR="006A77E9" w:rsidRPr="00406375" w:rsidRDefault="006A77E9" w:rsidP="006A77E9">
      <w:pPr>
        <w:autoSpaceDE w:val="0"/>
        <w:autoSpaceDN w:val="0"/>
        <w:adjustRightInd w:val="0"/>
        <w:spacing w:after="0" w:line="240" w:lineRule="auto"/>
        <w:jc w:val="center"/>
        <w:rPr>
          <w:rFonts w:ascii="Times New Roman" w:hAnsi="Times New Roman" w:cs="Times New Roman"/>
          <w:b/>
          <w:bCs/>
          <w:i/>
          <w:sz w:val="24"/>
          <w:szCs w:val="24"/>
        </w:rPr>
      </w:pPr>
      <w:r w:rsidRPr="00406375">
        <w:rPr>
          <w:rFonts w:ascii="Times New Roman" w:hAnsi="Times New Roman" w:cs="Times New Roman"/>
          <w:b/>
          <w:bCs/>
          <w:i/>
          <w:sz w:val="24"/>
          <w:szCs w:val="24"/>
        </w:rPr>
        <w:t>Dysfonctionnement diastolique.</w:t>
      </w:r>
    </w:p>
    <w:p w14:paraId="21AC43BF" w14:textId="77777777" w:rsidR="002E1C6D" w:rsidRDefault="006A77E9" w:rsidP="006A77E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A63E1">
        <w:rPr>
          <w:rFonts w:ascii="Times New Roman" w:eastAsia="Sabon-Roman" w:hAnsi="Times New Roman" w:cs="Times New Roman"/>
          <w:color w:val="000000"/>
          <w:sz w:val="24"/>
          <w:szCs w:val="24"/>
        </w:rPr>
        <w:t xml:space="preserve">Bien que l'insuffisance cardiaque soit généralement associée à une altération de la fonction systolique, dans environ 40 à 50 % des cas, la fonction systolique est préservée et l'insuffisance cardiaque résulte d'une incapacité du ventricule gauche à se remplir </w:t>
      </w:r>
      <w:r>
        <w:rPr>
          <w:rFonts w:ascii="Times New Roman" w:eastAsia="Sabon-Roman" w:hAnsi="Times New Roman" w:cs="Times New Roman"/>
          <w:color w:val="000000"/>
          <w:sz w:val="24"/>
          <w:szCs w:val="24"/>
        </w:rPr>
        <w:t xml:space="preserve">suffisamment pendant la diastole. </w:t>
      </w:r>
      <w:r w:rsidRPr="000A63E1">
        <w:rPr>
          <w:rFonts w:ascii="Times New Roman" w:eastAsia="Sabon-Roman" w:hAnsi="Times New Roman" w:cs="Times New Roman"/>
          <w:color w:val="000000"/>
          <w:sz w:val="24"/>
          <w:szCs w:val="24"/>
        </w:rPr>
        <w:t>Parmi les affections qui provoquent une dysfonction diastolique</w:t>
      </w:r>
      <w:r w:rsidR="002E1C6D">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 xml:space="preserve">on peut citer </w:t>
      </w:r>
      <w:r w:rsidR="002E1C6D">
        <w:rPr>
          <w:rFonts w:ascii="Times New Roman" w:eastAsia="Sabon-Roman" w:hAnsi="Times New Roman" w:cs="Times New Roman"/>
          <w:color w:val="000000"/>
          <w:sz w:val="24"/>
          <w:szCs w:val="24"/>
        </w:rPr>
        <w:t>:</w:t>
      </w:r>
    </w:p>
    <w:p w14:paraId="68AFA909" w14:textId="77777777" w:rsidR="002E1C6D" w:rsidRDefault="006A77E9" w:rsidP="002E1C6D">
      <w:pPr>
        <w:pStyle w:val="Listparagraf"/>
        <w:numPr>
          <w:ilvl w:val="0"/>
          <w:numId w:val="35"/>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2E1C6D">
        <w:rPr>
          <w:rFonts w:ascii="Times New Roman" w:eastAsia="Sabon-Roman" w:hAnsi="Times New Roman" w:cs="Times New Roman"/>
          <w:color w:val="000000"/>
          <w:sz w:val="24"/>
          <w:szCs w:val="24"/>
        </w:rPr>
        <w:t>celles qui empêchent l'expansion du ventricule (par exemple, épanchement péricardique, péricardite constrictive)</w:t>
      </w:r>
    </w:p>
    <w:p w14:paraId="35F4B661" w14:textId="77777777" w:rsidR="002E1C6D" w:rsidRDefault="002E1C6D" w:rsidP="002E1C6D">
      <w:pPr>
        <w:pStyle w:val="Listparagraf"/>
        <w:numPr>
          <w:ilvl w:val="0"/>
          <w:numId w:val="35"/>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2E1C6D">
        <w:rPr>
          <w:rFonts w:ascii="Times New Roman" w:eastAsia="Sabon-Roman" w:hAnsi="Times New Roman" w:cs="Times New Roman"/>
          <w:color w:val="000000"/>
          <w:sz w:val="24"/>
          <w:szCs w:val="24"/>
        </w:rPr>
        <w:t xml:space="preserve">celles </w:t>
      </w:r>
      <w:r w:rsidR="00545738">
        <w:rPr>
          <w:rFonts w:ascii="Times New Roman" w:eastAsia="Sabon-Roman" w:hAnsi="Times New Roman" w:cs="Times New Roman"/>
          <w:color w:val="000000"/>
          <w:sz w:val="24"/>
          <w:szCs w:val="24"/>
        </w:rPr>
        <w:t xml:space="preserve">qui </w:t>
      </w:r>
      <w:r w:rsidR="006A77E9" w:rsidRPr="002E1C6D">
        <w:rPr>
          <w:rFonts w:ascii="Times New Roman" w:eastAsia="Sabon-Roman" w:hAnsi="Times New Roman" w:cs="Times New Roman"/>
          <w:color w:val="000000"/>
          <w:sz w:val="24"/>
          <w:szCs w:val="24"/>
        </w:rPr>
        <w:t xml:space="preserve">augmentent l'épaisseur de la paroi ventriculaire et réduisent la taille de la cavité (par exemple, hypertrophie myocardique, cardiomyopathie hypertrophique), </w:t>
      </w:r>
    </w:p>
    <w:p w14:paraId="0805879A" w14:textId="77777777" w:rsidR="002E1C6D" w:rsidRDefault="006A77E9" w:rsidP="002E1C6D">
      <w:pPr>
        <w:pStyle w:val="Listparagraf"/>
        <w:numPr>
          <w:ilvl w:val="0"/>
          <w:numId w:val="35"/>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2E1C6D">
        <w:rPr>
          <w:rFonts w:ascii="Times New Roman" w:eastAsia="Sabon-Roman" w:hAnsi="Times New Roman" w:cs="Times New Roman"/>
          <w:color w:val="000000"/>
          <w:sz w:val="24"/>
          <w:szCs w:val="24"/>
        </w:rPr>
        <w:t xml:space="preserve">ou </w:t>
      </w:r>
      <w:r w:rsidR="002E1C6D">
        <w:rPr>
          <w:rFonts w:ascii="Times New Roman" w:eastAsia="Sabon-Roman" w:hAnsi="Times New Roman" w:cs="Times New Roman"/>
          <w:color w:val="000000"/>
          <w:sz w:val="24"/>
          <w:szCs w:val="24"/>
        </w:rPr>
        <w:t xml:space="preserve">celles qui </w:t>
      </w:r>
      <w:r w:rsidRPr="002E1C6D">
        <w:rPr>
          <w:rFonts w:ascii="Times New Roman" w:eastAsia="Sabon-Roman" w:hAnsi="Times New Roman" w:cs="Times New Roman"/>
          <w:color w:val="000000"/>
          <w:sz w:val="24"/>
          <w:szCs w:val="24"/>
        </w:rPr>
        <w:t xml:space="preserve">retardent la relaxation diastolique du ventricule (par exemple, vieillissement, cardiopathie ischémique). </w:t>
      </w:r>
    </w:p>
    <w:p w14:paraId="572FC2AF" w14:textId="77777777" w:rsidR="006A77E9" w:rsidRPr="002E1C6D" w:rsidRDefault="006A77E9" w:rsidP="002E1C6D">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2E1C6D">
        <w:rPr>
          <w:rFonts w:ascii="Times New Roman" w:eastAsia="Sabon-Roman" w:hAnsi="Times New Roman" w:cs="Times New Roman"/>
          <w:color w:val="000000"/>
          <w:sz w:val="24"/>
          <w:szCs w:val="24"/>
        </w:rPr>
        <w:t xml:space="preserve">La prévalence de l'insuffisance diastolique augmente avec l'âge et est plus élevée chez les femmes que chez les hommes, ainsi que chez les personnes obèses, hypertendues et diabétiques. Le vieillissement s'accompagne souvent d'un retard dans la relaxation du cœur pendant la diastole, de sorte que le remplissage diastolique commence alors que le ventricule est encore rigide et résistant à </w:t>
      </w:r>
      <w:r w:rsidRPr="002E1C6D">
        <w:rPr>
          <w:rFonts w:ascii="Times New Roman" w:eastAsia="Sabon-Roman" w:hAnsi="Times New Roman" w:cs="Times New Roman"/>
          <w:color w:val="000000"/>
          <w:sz w:val="24"/>
          <w:szCs w:val="24"/>
        </w:rPr>
        <w:lastRenderedPageBreak/>
        <w:t>l'étirement. Un retard similaire se produit dans l'ischémie myocardique, résultant d'un manque d'énergie pour rompre les liaisons rigides qui se forment entre les filaments d'actine et de myosine et pour déplacer le calcium hors du cytosol et le ramener dans le réticulum sarcoplasmique. En cas de dysfonctionnement diastolique, la relaxation et la distensibilité ventriculaires sont altérées, ce qui entraîne une augmentation de la pression intraventriculaire à un volume donné. Les pressions élevées sont transmises vers l'arrière, du ventricule gauche vers l'oreillette gauche et le système veineux pulmonaire, provoquant une congestion pulmonaire et une diminution de la compliance pulmonaire, ce qui augmente le travail respiratoire et provoque des symptômes de dyspnée. Le débit cardiaque est réduit, non pas en raison d'une diminution de la fraction d'éjection ventriculaire comme dans le cas d'une dysfonction systolique, mais en raison d'une diminution du remplissage ventriculaire. La fonction diastolique est également influencée par la fréquence cardiaque, qui détermine le temps disponible pour le remplissage ventriculaire. Une augmentation de la fréquence cardiaque raccourcit le temps de remplissage diastolique. Ainsi, la dysfonction diastolique peut être aggravée par la tachycardie et améliorée par une réduction de la fréquence cardiaque, qui permet au cœur de se remplir sur une plus longue période.</w:t>
      </w:r>
    </w:p>
    <w:p w14:paraId="5E4CA610" w14:textId="77777777" w:rsidR="006437F3" w:rsidRPr="0010639D" w:rsidRDefault="006437F3" w:rsidP="00236A5E">
      <w:pPr>
        <w:autoSpaceDE w:val="0"/>
        <w:autoSpaceDN w:val="0"/>
        <w:adjustRightInd w:val="0"/>
        <w:spacing w:after="0" w:line="240" w:lineRule="auto"/>
        <w:ind w:firstLine="708"/>
        <w:jc w:val="both"/>
        <w:rPr>
          <w:rFonts w:ascii="Times New Roman" w:eastAsia="Sabon-Roman" w:hAnsi="Times New Roman" w:cs="Times New Roman"/>
          <w:color w:val="FF0000"/>
          <w:sz w:val="24"/>
          <w:szCs w:val="24"/>
        </w:rPr>
      </w:pPr>
    </w:p>
    <w:p w14:paraId="3D8BA2A2" w14:textId="77777777" w:rsidR="00990DD9" w:rsidRDefault="00990DD9" w:rsidP="00DF530A">
      <w:pPr>
        <w:spacing w:line="240" w:lineRule="auto"/>
        <w:jc w:val="center"/>
        <w:rPr>
          <w:rFonts w:ascii="Times New Roman" w:hAnsi="Times New Roman" w:cs="Times New Roman"/>
          <w:b/>
          <w:i/>
          <w:sz w:val="24"/>
          <w:szCs w:val="24"/>
          <w:lang w:val="en-US"/>
        </w:rPr>
      </w:pPr>
    </w:p>
    <w:p w14:paraId="30EAED21" w14:textId="77777777" w:rsidR="00990DD9" w:rsidRDefault="00990DD9" w:rsidP="00DF530A">
      <w:pPr>
        <w:spacing w:line="240" w:lineRule="auto"/>
        <w:jc w:val="center"/>
        <w:rPr>
          <w:rFonts w:ascii="Times New Roman" w:hAnsi="Times New Roman" w:cs="Times New Roman"/>
          <w:b/>
          <w:i/>
          <w:sz w:val="24"/>
          <w:szCs w:val="24"/>
          <w:lang w:val="en-US"/>
        </w:rPr>
      </w:pPr>
    </w:p>
    <w:p w14:paraId="3F97E162" w14:textId="77777777" w:rsidR="00990DD9" w:rsidRDefault="00990DD9" w:rsidP="00DF530A">
      <w:pPr>
        <w:spacing w:line="240" w:lineRule="auto"/>
        <w:jc w:val="center"/>
        <w:rPr>
          <w:rFonts w:ascii="Times New Roman" w:hAnsi="Times New Roman" w:cs="Times New Roman"/>
          <w:b/>
          <w:i/>
          <w:sz w:val="24"/>
          <w:szCs w:val="24"/>
          <w:lang w:val="en-US"/>
        </w:rPr>
      </w:pPr>
    </w:p>
    <w:p w14:paraId="40AE30A3" w14:textId="77777777" w:rsidR="00990DD9" w:rsidRDefault="00990DD9" w:rsidP="00DF530A">
      <w:pPr>
        <w:spacing w:line="240" w:lineRule="auto"/>
        <w:jc w:val="center"/>
        <w:rPr>
          <w:rFonts w:ascii="Times New Roman" w:hAnsi="Times New Roman" w:cs="Times New Roman"/>
          <w:b/>
          <w:i/>
          <w:sz w:val="24"/>
          <w:szCs w:val="24"/>
          <w:lang w:val="en-US"/>
        </w:rPr>
      </w:pPr>
    </w:p>
    <w:p w14:paraId="758CB45A" w14:textId="77777777" w:rsidR="00FD1B84" w:rsidRDefault="00FD1B84" w:rsidP="00DF530A">
      <w:pPr>
        <w:spacing w:line="240" w:lineRule="auto"/>
        <w:jc w:val="center"/>
        <w:rPr>
          <w:rFonts w:ascii="Times New Roman" w:hAnsi="Times New Roman" w:cs="Times New Roman"/>
          <w:b/>
          <w:i/>
          <w:sz w:val="24"/>
          <w:szCs w:val="24"/>
          <w:lang w:val="en-US"/>
        </w:rPr>
      </w:pPr>
    </w:p>
    <w:p w14:paraId="31EFEA6A" w14:textId="77777777" w:rsidR="00DF530A" w:rsidRPr="00DF530A" w:rsidRDefault="00DF530A" w:rsidP="00DF530A">
      <w:pPr>
        <w:spacing w:line="240" w:lineRule="auto"/>
        <w:jc w:val="center"/>
        <w:rPr>
          <w:rFonts w:ascii="Times New Roman" w:hAnsi="Times New Roman" w:cs="Times New Roman"/>
          <w:b/>
          <w:i/>
          <w:sz w:val="24"/>
          <w:szCs w:val="24"/>
          <w:lang w:val="en-US"/>
        </w:rPr>
      </w:pPr>
      <w:r w:rsidRPr="00DF530A">
        <w:rPr>
          <w:rFonts w:ascii="Times New Roman" w:hAnsi="Times New Roman" w:cs="Times New Roman"/>
          <w:b/>
          <w:i/>
          <w:sz w:val="24"/>
          <w:szCs w:val="24"/>
          <w:lang w:val="en-US"/>
        </w:rPr>
        <w:t xml:space="preserve">Insuffisance cardiaque due à une surcharge de travail </w:t>
      </w:r>
    </w:p>
    <w:p w14:paraId="5C00B8F3" w14:textId="77777777" w:rsidR="00DF530A" w:rsidRDefault="00DF530A" w:rsidP="00DF530A">
      <w:pPr>
        <w:spacing w:line="240" w:lineRule="auto"/>
        <w:ind w:firstLine="708"/>
        <w:jc w:val="both"/>
        <w:rPr>
          <w:rFonts w:ascii="Times New Roman" w:hAnsi="Times New Roman" w:cs="Times New Roman"/>
          <w:sz w:val="24"/>
          <w:szCs w:val="24"/>
          <w:lang w:val="en-US"/>
        </w:rPr>
      </w:pPr>
      <w:r w:rsidRPr="00DF530A">
        <w:rPr>
          <w:rFonts w:ascii="Times New Roman" w:hAnsi="Times New Roman" w:cs="Times New Roman"/>
          <w:sz w:val="24"/>
          <w:szCs w:val="24"/>
          <w:lang w:val="en-US"/>
        </w:rPr>
        <w:t xml:space="preserve">Le travail effectué par le cœur consiste principalement à éjecter le sang qui est revenu dans les ventricules pendant la diastole vers la circulation pulmonaire ou systémique, ou ce que l'on appelle la </w:t>
      </w:r>
      <w:r w:rsidRPr="00DF530A">
        <w:rPr>
          <w:rFonts w:ascii="Times New Roman" w:hAnsi="Times New Roman" w:cs="Times New Roman"/>
          <w:i/>
          <w:sz w:val="24"/>
          <w:szCs w:val="24"/>
          <w:lang w:val="en-US"/>
        </w:rPr>
        <w:t xml:space="preserve">précharge </w:t>
      </w:r>
      <w:r w:rsidRPr="00DF530A">
        <w:rPr>
          <w:rFonts w:ascii="Times New Roman" w:hAnsi="Times New Roman" w:cs="Times New Roman"/>
          <w:sz w:val="24"/>
          <w:szCs w:val="24"/>
          <w:lang w:val="en-US"/>
        </w:rPr>
        <w:t xml:space="preserve">et </w:t>
      </w:r>
      <w:r w:rsidRPr="00DF530A">
        <w:rPr>
          <w:rFonts w:ascii="Times New Roman" w:hAnsi="Times New Roman" w:cs="Times New Roman"/>
          <w:i/>
          <w:sz w:val="24"/>
          <w:szCs w:val="24"/>
          <w:lang w:val="en-US"/>
        </w:rPr>
        <w:t>la postcharge</w:t>
      </w:r>
      <w:r w:rsidRPr="00DF530A">
        <w:rPr>
          <w:rFonts w:ascii="Times New Roman" w:hAnsi="Times New Roman" w:cs="Times New Roman"/>
          <w:sz w:val="24"/>
          <w:szCs w:val="24"/>
          <w:lang w:val="en-US"/>
        </w:rPr>
        <w:t xml:space="preserve">. La surcharge de travail cardiaque peut devenir évidente en raison d'une augmentation du volume et de la pression. </w:t>
      </w:r>
    </w:p>
    <w:p w14:paraId="22C43751" w14:textId="77777777" w:rsidR="008D3A75" w:rsidRPr="00DF530A" w:rsidRDefault="008D3A75" w:rsidP="00DF530A">
      <w:pPr>
        <w:spacing w:line="240" w:lineRule="auto"/>
        <w:ind w:firstLine="708"/>
        <w:jc w:val="both"/>
        <w:rPr>
          <w:rFonts w:ascii="Times New Roman" w:hAnsi="Times New Roman" w:cs="Times New Roman"/>
          <w:sz w:val="24"/>
          <w:szCs w:val="24"/>
          <w:lang w:val="en-US"/>
        </w:rPr>
      </w:pPr>
    </w:p>
    <w:p w14:paraId="5C8AEDA0" w14:textId="77777777" w:rsidR="00DF530A" w:rsidRDefault="00DF530A" w:rsidP="00DF530A">
      <w:pPr>
        <w:jc w:val="both"/>
        <w:rPr>
          <w:lang w:val="en-US"/>
        </w:rPr>
      </w:pPr>
    </w:p>
    <w:p w14:paraId="58CAECBD" w14:textId="740DBE86" w:rsidR="006437F3" w:rsidRPr="00DF530A" w:rsidRDefault="005F61F5"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lang w:val="en-US"/>
        </w:rPr>
      </w:pPr>
      <w:r>
        <w:rPr>
          <w:rFonts w:ascii="Times New Roman" w:eastAsia="Sabon-Roman" w:hAnsi="Times New Roman" w:cs="Times New Roman"/>
          <w:b/>
          <w:bCs/>
          <w:noProof/>
          <w:color w:val="648B3B"/>
          <w:sz w:val="24"/>
          <w:szCs w:val="24"/>
          <w:lang w:val="ru-RU" w:eastAsia="ru-RU"/>
        </w:rPr>
        <mc:AlternateContent>
          <mc:Choice Requires="wpg">
            <w:drawing>
              <wp:anchor distT="0" distB="0" distL="0" distR="0" simplePos="0" relativeHeight="251662336" behindDoc="0" locked="0" layoutInCell="1" allowOverlap="1" wp14:anchorId="7D67E0AD" wp14:editId="03808227">
                <wp:simplePos x="0" y="0"/>
                <wp:positionH relativeFrom="column">
                  <wp:posOffset>-70485</wp:posOffset>
                </wp:positionH>
                <wp:positionV relativeFrom="paragraph">
                  <wp:posOffset>-446405</wp:posOffset>
                </wp:positionV>
                <wp:extent cx="6010910" cy="3037840"/>
                <wp:effectExtent l="13335" t="8255" r="5080" b="11430"/>
                <wp:wrapNone/>
                <wp:docPr id="2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910" cy="3037840"/>
                          <a:chOff x="-540" y="192"/>
                          <a:chExt cx="9656" cy="4970"/>
                        </a:xfrm>
                      </wpg:grpSpPr>
                      <wps:wsp>
                        <wps:cNvPr id="23" name="Text Box 110"/>
                        <wps:cNvSpPr txBox="1">
                          <a:spLocks noChangeArrowheads="1"/>
                        </wps:cNvSpPr>
                        <wps:spPr bwMode="auto">
                          <a:xfrm>
                            <a:off x="2016" y="192"/>
                            <a:ext cx="4402" cy="568"/>
                          </a:xfrm>
                          <a:prstGeom prst="rect">
                            <a:avLst/>
                          </a:prstGeom>
                          <a:solidFill>
                            <a:srgbClr val="FFFFFF"/>
                          </a:solidFill>
                          <a:ln w="9360">
                            <a:solidFill>
                              <a:schemeClr val="tx1">
                                <a:lumMod val="100000"/>
                                <a:lumOff val="0"/>
                              </a:schemeClr>
                            </a:solidFill>
                            <a:miter lim="800000"/>
                            <a:headEnd/>
                            <a:tailEnd/>
                          </a:ln>
                        </wps:spPr>
                        <wps:txbx>
                          <w:txbxContent>
                            <w:p w14:paraId="75B548AE" w14:textId="77777777" w:rsidR="001F5639" w:rsidRPr="00DF530A" w:rsidRDefault="001F5639" w:rsidP="00406375">
                              <w:pPr>
                                <w:spacing w:after="0" w:line="240" w:lineRule="auto"/>
                                <w:ind w:firstLine="708"/>
                                <w:jc w:val="center"/>
                                <w:rPr>
                                  <w:rFonts w:ascii="Times New Roman" w:hAnsi="Times New Roman" w:cs="Times New Roman"/>
                                  <w:b/>
                                  <w:bCs/>
                                  <w:sz w:val="24"/>
                                  <w:szCs w:val="24"/>
                                  <w:lang w:val="en-US"/>
                                </w:rPr>
                              </w:pPr>
                              <w:r w:rsidRPr="00DF530A">
                                <w:rPr>
                                  <w:rFonts w:ascii="Times New Roman" w:hAnsi="Times New Roman" w:cs="Times New Roman"/>
                                  <w:b/>
                                  <w:bCs/>
                                  <w:sz w:val="24"/>
                                  <w:szCs w:val="24"/>
                                  <w:lang w:val="en-US"/>
                                </w:rPr>
                                <w:t>Facteurs de surcharge</w:t>
                              </w:r>
                            </w:p>
                          </w:txbxContent>
                        </wps:txbx>
                        <wps:bodyPr rot="0" vert="horz" wrap="square" lIns="91440" tIns="45720" rIns="91440" bIns="45720" anchor="ctr" anchorCtr="0">
                          <a:noAutofit/>
                        </wps:bodyPr>
                      </wps:wsp>
                      <wps:wsp>
                        <wps:cNvPr id="24" name="Text Box 111"/>
                        <wps:cNvSpPr txBox="1">
                          <a:spLocks noChangeArrowheads="1"/>
                        </wps:cNvSpPr>
                        <wps:spPr bwMode="auto">
                          <a:xfrm>
                            <a:off x="-399" y="1470"/>
                            <a:ext cx="4118" cy="568"/>
                          </a:xfrm>
                          <a:prstGeom prst="rect">
                            <a:avLst/>
                          </a:prstGeom>
                          <a:solidFill>
                            <a:srgbClr val="FFFFFF"/>
                          </a:solidFill>
                          <a:ln w="9360">
                            <a:solidFill>
                              <a:schemeClr val="tx1">
                                <a:lumMod val="100000"/>
                                <a:lumOff val="0"/>
                              </a:schemeClr>
                            </a:solidFill>
                            <a:miter lim="800000"/>
                            <a:headEnd/>
                            <a:tailEnd/>
                          </a:ln>
                        </wps:spPr>
                        <wps:txbx>
                          <w:txbxContent>
                            <w:p w14:paraId="3A9351D0" w14:textId="77777777" w:rsidR="001F5639" w:rsidRPr="00406375" w:rsidRDefault="001F5639" w:rsidP="00DF530A">
                              <w:pPr>
                                <w:rPr>
                                  <w:rFonts w:ascii="Times New Roman" w:hAnsi="Times New Roman" w:cs="Times New Roman"/>
                                  <w:b/>
                                  <w:i/>
                                  <w:sz w:val="24"/>
                                  <w:szCs w:val="24"/>
                                  <w:lang w:val="en-US"/>
                                </w:rPr>
                              </w:pPr>
                              <w:r w:rsidRPr="00DF530A">
                                <w:rPr>
                                  <w:rFonts w:ascii="Times New Roman" w:hAnsi="Times New Roman" w:cs="Times New Roman"/>
                                  <w:sz w:val="24"/>
                                  <w:szCs w:val="24"/>
                                  <w:lang w:val="en-US"/>
                                </w:rPr>
                                <w:t xml:space="preserve">Facteurs qui augmentent </w:t>
                              </w:r>
                              <w:r w:rsidRPr="00406375">
                                <w:rPr>
                                  <w:rFonts w:ascii="Times New Roman" w:hAnsi="Times New Roman" w:cs="Times New Roman"/>
                                  <w:b/>
                                  <w:i/>
                                  <w:sz w:val="24"/>
                                  <w:szCs w:val="24"/>
                                  <w:lang w:val="en-US"/>
                                </w:rPr>
                                <w:t>la précharge</w:t>
                              </w:r>
                            </w:p>
                          </w:txbxContent>
                        </wps:txbx>
                        <wps:bodyPr rot="0" vert="horz" wrap="square" lIns="91440" tIns="45720" rIns="91440" bIns="45720" anchor="ctr" anchorCtr="0">
                          <a:noAutofit/>
                        </wps:bodyPr>
                      </wps:wsp>
                      <wps:wsp>
                        <wps:cNvPr id="25" name="Text Box 112"/>
                        <wps:cNvSpPr txBox="1">
                          <a:spLocks noChangeArrowheads="1"/>
                        </wps:cNvSpPr>
                        <wps:spPr bwMode="auto">
                          <a:xfrm>
                            <a:off x="-540" y="2748"/>
                            <a:ext cx="2130" cy="426"/>
                          </a:xfrm>
                          <a:prstGeom prst="rect">
                            <a:avLst/>
                          </a:prstGeom>
                          <a:solidFill>
                            <a:srgbClr val="FFFFFF"/>
                          </a:solidFill>
                          <a:ln w="9360">
                            <a:solidFill>
                              <a:schemeClr val="tx1">
                                <a:lumMod val="100000"/>
                                <a:lumOff val="0"/>
                              </a:schemeClr>
                            </a:solidFill>
                            <a:miter lim="800000"/>
                            <a:headEnd/>
                            <a:tailEnd/>
                          </a:ln>
                        </wps:spPr>
                        <wps:txbx>
                          <w:txbxContent>
                            <w:p w14:paraId="3166D591" w14:textId="77777777" w:rsidR="001F5639" w:rsidRPr="00DF530A" w:rsidRDefault="001F5639" w:rsidP="00DF530A">
                              <w:pPr>
                                <w:jc w:val="center"/>
                                <w:rPr>
                                  <w:rFonts w:ascii="Times New Roman" w:hAnsi="Times New Roman" w:cs="Times New Roman"/>
                                  <w:iCs/>
                                  <w:sz w:val="24"/>
                                  <w:szCs w:val="24"/>
                                  <w:lang w:val="en-US"/>
                                </w:rPr>
                              </w:pPr>
                              <w:r w:rsidRPr="00DF530A">
                                <w:rPr>
                                  <w:rFonts w:ascii="Times New Roman" w:hAnsi="Times New Roman" w:cs="Times New Roman"/>
                                  <w:iCs/>
                                  <w:sz w:val="24"/>
                                  <w:szCs w:val="24"/>
                                  <w:lang w:val="en-US"/>
                                </w:rPr>
                                <w:t>Hypervolémie</w:t>
                              </w:r>
                            </w:p>
                          </w:txbxContent>
                        </wps:txbx>
                        <wps:bodyPr rot="0" vert="horz" wrap="square" lIns="91440" tIns="45720" rIns="91440" bIns="45720" anchor="ctr" anchorCtr="0">
                          <a:noAutofit/>
                        </wps:bodyPr>
                      </wps:wsp>
                      <wps:wsp>
                        <wps:cNvPr id="26" name="Text Box 113"/>
                        <wps:cNvSpPr txBox="1">
                          <a:spLocks noChangeArrowheads="1"/>
                        </wps:cNvSpPr>
                        <wps:spPr bwMode="auto">
                          <a:xfrm>
                            <a:off x="2299" y="2748"/>
                            <a:ext cx="1846" cy="426"/>
                          </a:xfrm>
                          <a:prstGeom prst="rect">
                            <a:avLst/>
                          </a:prstGeom>
                          <a:solidFill>
                            <a:srgbClr val="FFFFFF"/>
                          </a:solidFill>
                          <a:ln w="9360">
                            <a:solidFill>
                              <a:schemeClr val="tx1">
                                <a:lumMod val="100000"/>
                                <a:lumOff val="0"/>
                              </a:schemeClr>
                            </a:solidFill>
                            <a:miter lim="800000"/>
                            <a:headEnd/>
                            <a:tailEnd/>
                          </a:ln>
                        </wps:spPr>
                        <wps:txbx>
                          <w:txbxContent>
                            <w:p w14:paraId="36DD8F30" w14:textId="77777777" w:rsidR="001F5639" w:rsidRPr="00DF530A" w:rsidRDefault="001F5639" w:rsidP="00DF530A">
                              <w:pPr>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Polyglobulie</w:t>
                              </w:r>
                            </w:p>
                          </w:txbxContent>
                        </wps:txbx>
                        <wps:bodyPr rot="0" vert="horz" wrap="square" lIns="91440" tIns="45720" rIns="91440" bIns="45720" anchor="ctr" anchorCtr="0">
                          <a:noAutofit/>
                        </wps:bodyPr>
                      </wps:wsp>
                      <wps:wsp>
                        <wps:cNvPr id="27" name="Text Box 114"/>
                        <wps:cNvSpPr txBox="1">
                          <a:spLocks noChangeArrowheads="1"/>
                        </wps:cNvSpPr>
                        <wps:spPr bwMode="auto">
                          <a:xfrm>
                            <a:off x="454" y="3742"/>
                            <a:ext cx="2272" cy="852"/>
                          </a:xfrm>
                          <a:prstGeom prst="rect">
                            <a:avLst/>
                          </a:prstGeom>
                          <a:solidFill>
                            <a:srgbClr val="FFFFFF"/>
                          </a:solidFill>
                          <a:ln w="9360">
                            <a:solidFill>
                              <a:schemeClr val="tx1">
                                <a:lumMod val="100000"/>
                                <a:lumOff val="0"/>
                              </a:schemeClr>
                            </a:solidFill>
                            <a:miter lim="800000"/>
                            <a:headEnd/>
                            <a:tailEnd/>
                          </a:ln>
                        </wps:spPr>
                        <wps:txbx>
                          <w:txbxContent>
                            <w:p w14:paraId="42EE56F0" w14:textId="77777777" w:rsidR="001F5639" w:rsidRPr="00DF530A" w:rsidRDefault="001F5639" w:rsidP="00DF530A">
                              <w:pPr>
                                <w:spacing w:after="0" w:line="240" w:lineRule="auto"/>
                                <w:jc w:val="center"/>
                                <w:rPr>
                                  <w:rFonts w:ascii="Times New Roman" w:hAnsi="Times New Roman" w:cs="Times New Roman"/>
                                  <w:color w:val="000000"/>
                                  <w:sz w:val="24"/>
                                  <w:szCs w:val="24"/>
                                </w:rPr>
                              </w:pPr>
                              <w:r w:rsidRPr="00DF530A">
                                <w:rPr>
                                  <w:rFonts w:ascii="Times New Roman" w:hAnsi="Times New Roman" w:cs="Times New Roman"/>
                                  <w:color w:val="000000"/>
                                  <w:sz w:val="24"/>
                                  <w:szCs w:val="24"/>
                                </w:rPr>
                                <w:t xml:space="preserve">Insuffisance valvulaire cardiaque </w:t>
                              </w:r>
                            </w:p>
                          </w:txbxContent>
                        </wps:txbx>
                        <wps:bodyPr rot="0" vert="horz" wrap="square" lIns="91440" tIns="45720" rIns="91440" bIns="45720" anchor="ctr" anchorCtr="0">
                          <a:noAutofit/>
                        </wps:bodyPr>
                      </wps:wsp>
                      <wps:wsp>
                        <wps:cNvPr id="28" name="Text Box 115"/>
                        <wps:cNvSpPr txBox="1">
                          <a:spLocks noChangeArrowheads="1"/>
                        </wps:cNvSpPr>
                        <wps:spPr bwMode="auto">
                          <a:xfrm>
                            <a:off x="3436" y="4168"/>
                            <a:ext cx="2414" cy="568"/>
                          </a:xfrm>
                          <a:prstGeom prst="rect">
                            <a:avLst/>
                          </a:prstGeom>
                          <a:solidFill>
                            <a:srgbClr val="FFFFFF"/>
                          </a:solidFill>
                          <a:ln w="9360">
                            <a:solidFill>
                              <a:schemeClr val="tx1">
                                <a:lumMod val="100000"/>
                                <a:lumOff val="0"/>
                              </a:schemeClr>
                            </a:solidFill>
                            <a:miter lim="800000"/>
                            <a:headEnd/>
                            <a:tailEnd/>
                          </a:ln>
                        </wps:spPr>
                        <wps:txbx>
                          <w:txbxContent>
                            <w:p w14:paraId="68C281F4" w14:textId="77777777" w:rsidR="001F5639" w:rsidRPr="00DF530A" w:rsidRDefault="001F5639" w:rsidP="00DF530A">
                              <w:pPr>
                                <w:spacing w:after="0"/>
                                <w:rPr>
                                  <w:rFonts w:ascii="Times New Roman" w:hAnsi="Times New Roman" w:cs="Times New Roman"/>
                                  <w:lang w:val="en-US"/>
                                </w:rPr>
                              </w:pPr>
                              <w:r w:rsidRPr="00DF530A">
                                <w:rPr>
                                  <w:rFonts w:ascii="Times New Roman" w:hAnsi="Times New Roman" w:cs="Times New Roman"/>
                                  <w:lang w:val="en-US"/>
                                </w:rPr>
                                <w:t>Hémoconcentration</w:t>
                              </w:r>
                            </w:p>
                          </w:txbxContent>
                        </wps:txbx>
                        <wps:bodyPr rot="0" vert="horz" wrap="square" lIns="91440" tIns="45720" rIns="91440" bIns="45720" anchor="ctr" anchorCtr="0">
                          <a:noAutofit/>
                        </wps:bodyPr>
                      </wps:wsp>
                      <wps:wsp>
                        <wps:cNvPr id="30" name="Text Box 116"/>
                        <wps:cNvSpPr txBox="1">
                          <a:spLocks noChangeArrowheads="1"/>
                        </wps:cNvSpPr>
                        <wps:spPr bwMode="auto">
                          <a:xfrm>
                            <a:off x="4146" y="1470"/>
                            <a:ext cx="4686" cy="568"/>
                          </a:xfrm>
                          <a:prstGeom prst="rect">
                            <a:avLst/>
                          </a:prstGeom>
                          <a:solidFill>
                            <a:srgbClr val="FFFFFF"/>
                          </a:solidFill>
                          <a:ln w="9360">
                            <a:solidFill>
                              <a:schemeClr val="tx1">
                                <a:lumMod val="100000"/>
                                <a:lumOff val="0"/>
                              </a:schemeClr>
                            </a:solidFill>
                            <a:miter lim="800000"/>
                            <a:headEnd/>
                            <a:tailEnd/>
                          </a:ln>
                        </wps:spPr>
                        <wps:txbx>
                          <w:txbxContent>
                            <w:p w14:paraId="6C8EF6A9" w14:textId="77777777" w:rsidR="001F5639" w:rsidRPr="00406375" w:rsidRDefault="001F5639" w:rsidP="00DF530A">
                              <w:pPr>
                                <w:jc w:val="center"/>
                                <w:rPr>
                                  <w:rFonts w:ascii="Times New Roman" w:hAnsi="Times New Roman" w:cs="Times New Roman"/>
                                  <w:b/>
                                  <w:i/>
                                  <w:iCs/>
                                  <w:sz w:val="24"/>
                                  <w:szCs w:val="24"/>
                                  <w:lang w:val="en-US"/>
                                </w:rPr>
                              </w:pPr>
                              <w:r w:rsidRPr="00DF530A">
                                <w:rPr>
                                  <w:rFonts w:ascii="Times New Roman" w:hAnsi="Times New Roman" w:cs="Times New Roman"/>
                                  <w:iCs/>
                                  <w:sz w:val="24"/>
                                  <w:szCs w:val="24"/>
                                  <w:lang w:val="en-US"/>
                                </w:rPr>
                                <w:t xml:space="preserve">Facteurs qui augmentent </w:t>
                              </w:r>
                              <w:r w:rsidRPr="00406375">
                                <w:rPr>
                                  <w:rFonts w:ascii="Times New Roman" w:hAnsi="Times New Roman" w:cs="Times New Roman"/>
                                  <w:b/>
                                  <w:i/>
                                  <w:iCs/>
                                  <w:sz w:val="24"/>
                                  <w:szCs w:val="24"/>
                                  <w:lang w:val="en-US"/>
                                </w:rPr>
                                <w:t>la postcharge</w:t>
                              </w:r>
                            </w:p>
                          </w:txbxContent>
                        </wps:txbx>
                        <wps:bodyPr rot="0" vert="horz" wrap="square" lIns="91440" tIns="45720" rIns="91440" bIns="45720" anchor="ctr" anchorCtr="0">
                          <a:noAutofit/>
                        </wps:bodyPr>
                      </wps:wsp>
                      <wps:wsp>
                        <wps:cNvPr id="31" name="Text Box 117"/>
                        <wps:cNvSpPr txBox="1">
                          <a:spLocks noChangeArrowheads="1"/>
                        </wps:cNvSpPr>
                        <wps:spPr bwMode="auto">
                          <a:xfrm>
                            <a:off x="4713" y="2464"/>
                            <a:ext cx="2130" cy="852"/>
                          </a:xfrm>
                          <a:prstGeom prst="rect">
                            <a:avLst/>
                          </a:prstGeom>
                          <a:solidFill>
                            <a:srgbClr val="FFFFFF"/>
                          </a:solidFill>
                          <a:ln w="9360">
                            <a:solidFill>
                              <a:schemeClr val="tx1">
                                <a:lumMod val="100000"/>
                                <a:lumOff val="0"/>
                              </a:schemeClr>
                            </a:solidFill>
                            <a:miter lim="800000"/>
                            <a:headEnd/>
                            <a:tailEnd/>
                          </a:ln>
                        </wps:spPr>
                        <wps:txbx>
                          <w:txbxContent>
                            <w:p w14:paraId="7919D984" w14:textId="77777777"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Hypertension artérielle</w:t>
                              </w:r>
                            </w:p>
                          </w:txbxContent>
                        </wps:txbx>
                        <wps:bodyPr rot="0" vert="horz" wrap="square" lIns="91440" tIns="45720" rIns="91440" bIns="45720" anchor="ctr" anchorCtr="0">
                          <a:noAutofit/>
                        </wps:bodyPr>
                      </wps:wsp>
                      <wps:wsp>
                        <wps:cNvPr id="32" name="Text Box 118"/>
                        <wps:cNvSpPr txBox="1">
                          <a:spLocks noChangeArrowheads="1"/>
                        </wps:cNvSpPr>
                        <wps:spPr bwMode="auto">
                          <a:xfrm>
                            <a:off x="7128" y="2464"/>
                            <a:ext cx="1988" cy="1278"/>
                          </a:xfrm>
                          <a:prstGeom prst="rect">
                            <a:avLst/>
                          </a:prstGeom>
                          <a:solidFill>
                            <a:srgbClr val="FFFFFF"/>
                          </a:solidFill>
                          <a:ln w="9360">
                            <a:solidFill>
                              <a:schemeClr val="tx1">
                                <a:lumMod val="100000"/>
                                <a:lumOff val="0"/>
                              </a:schemeClr>
                            </a:solidFill>
                            <a:miter lim="800000"/>
                            <a:headEnd/>
                            <a:tailEnd/>
                          </a:ln>
                        </wps:spPr>
                        <wps:txbx>
                          <w:txbxContent>
                            <w:p w14:paraId="65E6B0CC" w14:textId="77777777"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Sténose aortique et pulmonaire</w:t>
                              </w:r>
                            </w:p>
                          </w:txbxContent>
                        </wps:txbx>
                        <wps:bodyPr rot="0" vert="horz" wrap="square" lIns="91440" tIns="45720" rIns="91440" bIns="45720" anchor="ctr" anchorCtr="0">
                          <a:noAutofit/>
                        </wps:bodyPr>
                      </wps:wsp>
                      <wps:wsp>
                        <wps:cNvPr id="33" name="Text Box 119"/>
                        <wps:cNvSpPr txBox="1">
                          <a:spLocks noChangeArrowheads="1"/>
                        </wps:cNvSpPr>
                        <wps:spPr bwMode="auto">
                          <a:xfrm>
                            <a:off x="6276" y="4168"/>
                            <a:ext cx="2840" cy="994"/>
                          </a:xfrm>
                          <a:prstGeom prst="rect">
                            <a:avLst/>
                          </a:prstGeom>
                          <a:solidFill>
                            <a:srgbClr val="FFFFFF"/>
                          </a:solidFill>
                          <a:ln w="9360">
                            <a:solidFill>
                              <a:schemeClr val="tx1">
                                <a:lumMod val="100000"/>
                                <a:lumOff val="0"/>
                              </a:schemeClr>
                            </a:solidFill>
                            <a:miter lim="800000"/>
                            <a:headEnd/>
                            <a:tailEnd/>
                          </a:ln>
                        </wps:spPr>
                        <wps:txbx>
                          <w:txbxContent>
                            <w:p w14:paraId="0DF4CA6F" w14:textId="77777777"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Sténose de l'orifice auriculo-ventriculaire</w:t>
                              </w:r>
                            </w:p>
                          </w:txbxContent>
                        </wps:txbx>
                        <wps:bodyPr rot="0" vert="horz" wrap="square" lIns="91440" tIns="45720" rIns="91440" bIns="45720" anchor="ctr" anchorCtr="0">
                          <a:noAutofit/>
                        </wps:bodyPr>
                      </wps:wsp>
                      <wps:wsp>
                        <wps:cNvPr id="34" name="Line 120"/>
                        <wps:cNvCnPr>
                          <a:cxnSpLocks noChangeShapeType="1"/>
                        </wps:cNvCnPr>
                        <wps:spPr bwMode="auto">
                          <a:xfrm>
                            <a:off x="454" y="2038"/>
                            <a:ext cx="0" cy="710"/>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 name="Line 121"/>
                        <wps:cNvCnPr>
                          <a:cxnSpLocks noChangeShapeType="1"/>
                        </wps:cNvCnPr>
                        <wps:spPr bwMode="auto">
                          <a:xfrm>
                            <a:off x="3152" y="2038"/>
                            <a:ext cx="0" cy="710"/>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 name="Line 122"/>
                        <wps:cNvCnPr>
                          <a:cxnSpLocks noChangeShapeType="1"/>
                        </wps:cNvCnPr>
                        <wps:spPr bwMode="auto">
                          <a:xfrm>
                            <a:off x="1874" y="2038"/>
                            <a:ext cx="0" cy="1704"/>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7" name="Line 123"/>
                        <wps:cNvCnPr>
                          <a:cxnSpLocks noChangeShapeType="1"/>
                        </wps:cNvCnPr>
                        <wps:spPr bwMode="auto">
                          <a:xfrm>
                            <a:off x="4430" y="2038"/>
                            <a:ext cx="0" cy="2130"/>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8" name="Line 124"/>
                        <wps:cNvCnPr>
                          <a:cxnSpLocks noChangeShapeType="1"/>
                        </wps:cNvCnPr>
                        <wps:spPr bwMode="auto">
                          <a:xfrm>
                            <a:off x="5850" y="2038"/>
                            <a:ext cx="0" cy="426"/>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9" name="Line 125"/>
                        <wps:cNvCnPr>
                          <a:cxnSpLocks noChangeShapeType="1"/>
                        </wps:cNvCnPr>
                        <wps:spPr bwMode="auto">
                          <a:xfrm>
                            <a:off x="8122" y="2038"/>
                            <a:ext cx="0" cy="426"/>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1" name="Line 126"/>
                        <wps:cNvCnPr>
                          <a:cxnSpLocks noChangeShapeType="1"/>
                        </wps:cNvCnPr>
                        <wps:spPr bwMode="auto">
                          <a:xfrm>
                            <a:off x="6418" y="476"/>
                            <a:ext cx="568" cy="0"/>
                          </a:xfrm>
                          <a:prstGeom prst="line">
                            <a:avLst/>
                          </a:prstGeom>
                          <a:noFill/>
                          <a:ln w="936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2" name="Line 127"/>
                        <wps:cNvCnPr>
                          <a:cxnSpLocks noChangeShapeType="1"/>
                        </wps:cNvCnPr>
                        <wps:spPr bwMode="auto">
                          <a:xfrm>
                            <a:off x="6986" y="476"/>
                            <a:ext cx="0" cy="994"/>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3" name="Line 128"/>
                        <wps:cNvCnPr>
                          <a:cxnSpLocks noChangeShapeType="1"/>
                        </wps:cNvCnPr>
                        <wps:spPr bwMode="auto">
                          <a:xfrm flipH="1">
                            <a:off x="1448" y="476"/>
                            <a:ext cx="568" cy="0"/>
                          </a:xfrm>
                          <a:prstGeom prst="line">
                            <a:avLst/>
                          </a:prstGeom>
                          <a:noFill/>
                          <a:ln w="936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4" name="Line 129"/>
                        <wps:cNvCnPr>
                          <a:cxnSpLocks noChangeShapeType="1"/>
                        </wps:cNvCnPr>
                        <wps:spPr bwMode="auto">
                          <a:xfrm>
                            <a:off x="1448" y="476"/>
                            <a:ext cx="0" cy="994"/>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5" name="Line 130"/>
                        <wps:cNvCnPr>
                          <a:cxnSpLocks noChangeShapeType="1"/>
                        </wps:cNvCnPr>
                        <wps:spPr bwMode="auto">
                          <a:xfrm>
                            <a:off x="6986" y="2038"/>
                            <a:ext cx="0" cy="2130"/>
                          </a:xfrm>
                          <a:prstGeom prst="line">
                            <a:avLst/>
                          </a:prstGeom>
                          <a:noFill/>
                          <a:ln w="936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67E0AD" id="Group 109" o:spid="_x0000_s1056" style="position:absolute;left:0;text-align:left;margin-left:-5.55pt;margin-top:-35.15pt;width:473.3pt;height:239.2pt;z-index:251662336;mso-wrap-distance-left:0;mso-wrap-distance-right:0" coordorigin="-540,192" coordsize="9656,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">
                <v:shape id="Text Box 110" o:spid="_x0000_s1057" type="#_x0000_t202" style="position:absolute;left:2016;top:192;width:4402;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" strokecolor="black [3213]" strokeweight=".26mm">
                  <v:textbox>
                    <w:txbxContent>
                      <w:p w14:paraId="75B548AE" w14:textId="77777777" w:rsidR="001F5639" w:rsidRPr="00DF530A" w:rsidRDefault="001F5639" w:rsidP="00406375">
                        <w:pPr>
                          <w:spacing w:after="0" w:line="240" w:lineRule="auto"/>
                          <w:ind w:firstLine="708"/>
                          <w:jc w:val="center"/>
                          <w:rPr>
                            <w:rFonts w:ascii="Times New Roman" w:hAnsi="Times New Roman" w:cs="Times New Roman"/>
                            <w:b/>
                            <w:bCs/>
                            <w:sz w:val="24"/>
                            <w:szCs w:val="24"/>
                            <w:lang w:val="en-US"/>
                          </w:rPr>
                        </w:pPr>
                        <w:r w:rsidRPr="00DF530A">
                          <w:rPr>
                            <w:rFonts w:ascii="Times New Roman" w:hAnsi="Times New Roman" w:cs="Times New Roman"/>
                            <w:b/>
                            <w:bCs/>
                            <w:sz w:val="24"/>
                            <w:szCs w:val="24"/>
                            <w:lang w:val="en-US"/>
                          </w:rPr>
                          <w:t>Facteurs de surcharge</w:t>
                        </w:r>
                      </w:p>
                    </w:txbxContent>
                  </v:textbox>
                </v:shape>
                <v:shape id="Text Box 111" o:spid="_x0000_s1058" type="#_x0000_t202" style="position:absolute;left:-399;top:1470;width:4118;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" strokecolor="black [3213]" strokeweight=".26mm">
                  <v:textbox>
                    <w:txbxContent>
                      <w:p w14:paraId="3A9351D0" w14:textId="77777777" w:rsidR="001F5639" w:rsidRPr="00406375" w:rsidRDefault="001F5639" w:rsidP="00DF530A">
                        <w:pPr>
                          <w:rPr>
                            <w:rFonts w:ascii="Times New Roman" w:hAnsi="Times New Roman" w:cs="Times New Roman"/>
                            <w:b/>
                            <w:i/>
                            <w:sz w:val="24"/>
                            <w:szCs w:val="24"/>
                            <w:lang w:val="en-US"/>
                          </w:rPr>
                        </w:pPr>
                        <w:r w:rsidRPr="00DF530A">
                          <w:rPr>
                            <w:rFonts w:ascii="Times New Roman" w:hAnsi="Times New Roman" w:cs="Times New Roman"/>
                            <w:sz w:val="24"/>
                            <w:szCs w:val="24"/>
                            <w:lang w:val="en-US"/>
                          </w:rPr>
                          <w:t xml:space="preserve">Facteurs qui augmentent </w:t>
                        </w:r>
                        <w:r w:rsidRPr="00406375">
                          <w:rPr>
                            <w:rFonts w:ascii="Times New Roman" w:hAnsi="Times New Roman" w:cs="Times New Roman"/>
                            <w:b/>
                            <w:i/>
                            <w:sz w:val="24"/>
                            <w:szCs w:val="24"/>
                            <w:lang w:val="en-US"/>
                          </w:rPr>
                          <w:t>la précharge</w:t>
                        </w:r>
                      </w:p>
                    </w:txbxContent>
                  </v:textbox>
                </v:shape>
                <v:shape id="Text Box 112" o:spid="_x0000_s1059" type="#_x0000_t202" style="position:absolute;left:-540;top:2748;width:2130;height: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" strokecolor="black [3213]" strokeweight=".26mm">
                  <v:textbox>
                    <w:txbxContent>
                      <w:p w14:paraId="3166D591" w14:textId="77777777" w:rsidR="001F5639" w:rsidRPr="00DF530A" w:rsidRDefault="001F5639" w:rsidP="00DF530A">
                        <w:pPr>
                          <w:jc w:val="center"/>
                          <w:rPr>
                            <w:rFonts w:ascii="Times New Roman" w:hAnsi="Times New Roman" w:cs="Times New Roman"/>
                            <w:iCs/>
                            <w:sz w:val="24"/>
                            <w:szCs w:val="24"/>
                            <w:lang w:val="en-US"/>
                          </w:rPr>
                        </w:pPr>
                        <w:r w:rsidRPr="00DF530A">
                          <w:rPr>
                            <w:rFonts w:ascii="Times New Roman" w:hAnsi="Times New Roman" w:cs="Times New Roman"/>
                            <w:iCs/>
                            <w:sz w:val="24"/>
                            <w:szCs w:val="24"/>
                            <w:lang w:val="en-US"/>
                          </w:rPr>
                          <w:t>Hypervolémie</w:t>
                        </w:r>
                      </w:p>
                    </w:txbxContent>
                  </v:textbox>
                </v:shape>
                <v:shape id="Text Box 113" o:spid="_x0000_s1060" type="#_x0000_t202" style="position:absolute;left:2299;top:2748;width:1846;height: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" strokecolor="black [3213]" strokeweight=".26mm">
                  <v:textbox>
                    <w:txbxContent>
                      <w:p w14:paraId="36DD8F30" w14:textId="77777777" w:rsidR="001F5639" w:rsidRPr="00DF530A" w:rsidRDefault="001F5639" w:rsidP="00DF530A">
                        <w:pPr>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Polyglobulie</w:t>
                        </w:r>
                      </w:p>
                    </w:txbxContent>
                  </v:textbox>
                </v:shape>
                <v:shape id="Text Box 114" o:spid="_x0000_s1061" type="#_x0000_t202" style="position:absolute;left:454;top:3742;width:2272;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" strokecolor="black [3213]" strokeweight=".26mm">
                  <v:textbox>
                    <w:txbxContent>
                      <w:p w14:paraId="42EE56F0" w14:textId="77777777" w:rsidR="001F5639" w:rsidRPr="00DF530A" w:rsidRDefault="001F5639" w:rsidP="00DF530A">
                        <w:pPr>
                          <w:spacing w:after="0" w:line="240" w:lineRule="auto"/>
                          <w:jc w:val="center"/>
                          <w:rPr>
                            <w:rFonts w:ascii="Times New Roman" w:hAnsi="Times New Roman" w:cs="Times New Roman"/>
                            <w:color w:val="000000"/>
                            <w:sz w:val="24"/>
                            <w:szCs w:val="24"/>
                          </w:rPr>
                        </w:pPr>
                        <w:r w:rsidRPr="00DF530A">
                          <w:rPr>
                            <w:rFonts w:ascii="Times New Roman" w:hAnsi="Times New Roman" w:cs="Times New Roman"/>
                            <w:color w:val="000000"/>
                            <w:sz w:val="24"/>
                            <w:szCs w:val="24"/>
                          </w:rPr>
                          <w:t xml:space="preserve">Insuffisance valvulaire cardiaque </w:t>
                        </w:r>
                      </w:p>
                    </w:txbxContent>
                  </v:textbox>
                </v:shape>
                <v:shape id="Text Box 115" o:spid="_x0000_s1062" type="#_x0000_t202" style="position:absolute;left:3436;top:4168;width:2414;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" strokecolor="black [3213]" strokeweight=".26mm">
                  <v:textbox>
                    <w:txbxContent>
                      <w:p w14:paraId="68C281F4" w14:textId="77777777" w:rsidR="001F5639" w:rsidRPr="00DF530A" w:rsidRDefault="001F5639" w:rsidP="00DF530A">
                        <w:pPr>
                          <w:spacing w:after="0"/>
                          <w:rPr>
                            <w:rFonts w:ascii="Times New Roman" w:hAnsi="Times New Roman" w:cs="Times New Roman"/>
                            <w:lang w:val="en-US"/>
                          </w:rPr>
                        </w:pPr>
                        <w:r w:rsidRPr="00DF530A">
                          <w:rPr>
                            <w:rFonts w:ascii="Times New Roman" w:hAnsi="Times New Roman" w:cs="Times New Roman"/>
                            <w:lang w:val="en-US"/>
                          </w:rPr>
                          <w:t>Hémoconcentration</w:t>
                        </w:r>
                      </w:p>
                    </w:txbxContent>
                  </v:textbox>
                </v:shape>
                <v:shape id="Text Box 116" o:spid="_x0000_s1063" type="#_x0000_t202" style="position:absolute;left:4146;top:1470;width:4686;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" strokecolor="black [3213]" strokeweight=".26mm">
                  <v:textbox>
                    <w:txbxContent>
                      <w:p w14:paraId="6C8EF6A9" w14:textId="77777777" w:rsidR="001F5639" w:rsidRPr="00406375" w:rsidRDefault="001F5639" w:rsidP="00DF530A">
                        <w:pPr>
                          <w:jc w:val="center"/>
                          <w:rPr>
                            <w:rFonts w:ascii="Times New Roman" w:hAnsi="Times New Roman" w:cs="Times New Roman"/>
                            <w:b/>
                            <w:i/>
                            <w:iCs/>
                            <w:sz w:val="24"/>
                            <w:szCs w:val="24"/>
                            <w:lang w:val="en-US"/>
                          </w:rPr>
                        </w:pPr>
                        <w:r w:rsidRPr="00DF530A">
                          <w:rPr>
                            <w:rFonts w:ascii="Times New Roman" w:hAnsi="Times New Roman" w:cs="Times New Roman"/>
                            <w:iCs/>
                            <w:sz w:val="24"/>
                            <w:szCs w:val="24"/>
                            <w:lang w:val="en-US"/>
                          </w:rPr>
                          <w:t xml:space="preserve">Facteurs qui augmentent </w:t>
                        </w:r>
                        <w:r w:rsidRPr="00406375">
                          <w:rPr>
                            <w:rFonts w:ascii="Times New Roman" w:hAnsi="Times New Roman" w:cs="Times New Roman"/>
                            <w:b/>
                            <w:i/>
                            <w:iCs/>
                            <w:sz w:val="24"/>
                            <w:szCs w:val="24"/>
                            <w:lang w:val="en-US"/>
                          </w:rPr>
                          <w:t>la postcharge</w:t>
                        </w:r>
                      </w:p>
                    </w:txbxContent>
                  </v:textbox>
                </v:shape>
                <v:shape id="Text Box 117" o:spid="_x0000_s1064" type="#_x0000_t202" style="position:absolute;left:4713;top:2464;width:2130;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" strokecolor="black [3213]" strokeweight=".26mm">
                  <v:textbox>
                    <w:txbxContent>
                      <w:p w14:paraId="7919D984" w14:textId="77777777"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Hypertension artérielle</w:t>
                        </w:r>
                      </w:p>
                    </w:txbxContent>
                  </v:textbox>
                </v:shape>
                <v:shape id="Text Box 118" o:spid="_x0000_s1065" type="#_x0000_t202" style="position:absolute;left:7128;top:2464;width:1988;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" strokecolor="black [3213]" strokeweight=".26mm">
                  <v:textbox>
                    <w:txbxContent>
                      <w:p w14:paraId="65E6B0CC" w14:textId="77777777"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Sténose aortique et pulmonaire</w:t>
                        </w:r>
                      </w:p>
                    </w:txbxContent>
                  </v:textbox>
                </v:shape>
                <v:shape id="Text Box 119" o:spid="_x0000_s1066" type="#_x0000_t202" style="position:absolute;left:6276;top:4168;width:2840;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" strokecolor="black [3213]" strokeweight=".26mm">
                  <v:textbox>
                    <w:txbxContent>
                      <w:p w14:paraId="0DF4CA6F" w14:textId="77777777" w:rsidR="001F5639" w:rsidRPr="00DF530A" w:rsidRDefault="001F5639" w:rsidP="00DF530A">
                        <w:pPr>
                          <w:spacing w:after="0" w:line="240" w:lineRule="auto"/>
                          <w:jc w:val="center"/>
                          <w:rPr>
                            <w:rFonts w:ascii="Times New Roman" w:hAnsi="Times New Roman" w:cs="Times New Roman"/>
                            <w:sz w:val="24"/>
                            <w:szCs w:val="24"/>
                            <w:lang w:val="en-US"/>
                          </w:rPr>
                        </w:pPr>
                        <w:r w:rsidRPr="00DF530A">
                          <w:rPr>
                            <w:rFonts w:ascii="Times New Roman" w:hAnsi="Times New Roman" w:cs="Times New Roman"/>
                            <w:sz w:val="24"/>
                            <w:szCs w:val="24"/>
                            <w:lang w:val="en-US"/>
                          </w:rPr>
                          <w:t>Sténose de l'orifice auriculo-ventriculaire</w:t>
                        </w:r>
                      </w:p>
                    </w:txbxContent>
                  </v:textbox>
                </v:shape>
                <v:line id="Line 120" o:spid="_x0000_s1067" style="position:absolute;visibility:visible;mso-wrap-style:square" from="454,2038" to="45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" strokecolor="black [3213]" strokeweight=".26mm">
                  <v:stroke endarrow="block" joinstyle="miter"/>
                </v:line>
                <v:line id="Line 121" o:spid="_x0000_s1068" style="position:absolute;visibility:visible;mso-wrap-style:square" from="3152,2038" to="315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" strokecolor="black [3213]" strokeweight=".26mm">
                  <v:stroke endarrow="block" joinstyle="miter"/>
                </v:line>
                <v:line id="Line 122" o:spid="_x0000_s1069" style="position:absolute;visibility:visible;mso-wrap-style:square" from="1874,2038" to="1874,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" strokecolor="black [3213]" strokeweight=".26mm">
                  <v:stroke endarrow="block" joinstyle="miter"/>
                </v:line>
                <v:line id="Line 123" o:spid="_x0000_s1070" style="position:absolute;visibility:visible;mso-wrap-style:square" from="4430,2038" to="4430,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" strokecolor="black [3213]" strokeweight=".26mm">
                  <v:stroke endarrow="block" joinstyle="miter"/>
                </v:line>
                <v:line id="Line 124" o:spid="_x0000_s1071" style="position:absolute;visibility:visible;mso-wrap-style:square" from="5850,2038" to="5850,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" strokecolor="black [3213]" strokeweight=".26mm">
                  <v:stroke endarrow="block" joinstyle="miter"/>
                </v:line>
                <v:line id="Line 125" o:spid="_x0000_s1072" style="position:absolute;visibility:visible;mso-wrap-style:square" from="8122,2038" to="8122,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" strokecolor="black [3213]" strokeweight=".26mm">
                  <v:stroke endarrow="block" joinstyle="miter"/>
                </v:line>
                <v:line id="Line 126" o:spid="_x0000_s1073" style="position:absolute;visibility:visible;mso-wrap-style:square" from="6418,476" to="698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" strokecolor="black [3213]" strokeweight=".26mm">
                  <v:stroke joinstyle="miter"/>
                </v:line>
                <v:line id="Line 127" o:spid="_x0000_s1074" style="position:absolute;visibility:visible;mso-wrap-style:square" from="6986,476" to="6986,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" strokecolor="black [3213]" strokeweight=".26mm">
                  <v:stroke endarrow="block" joinstyle="miter"/>
                </v:line>
                <v:line id="Line 128" o:spid="_x0000_s1075" style="position:absolute;flip:x;visibility:visible;mso-wrap-style:square" from="1448,476" to="201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" strokecolor="black [3213]" strokeweight=".26mm">
                  <v:stroke joinstyle="miter"/>
                </v:line>
                <v:line id="Line 129" o:spid="_x0000_s1076" style="position:absolute;visibility:visible;mso-wrap-style:square" from="1448,476" to="1448,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" strokecolor="black [3213]" strokeweight=".26mm">
                  <v:stroke endarrow="block" joinstyle="miter"/>
                </v:line>
                <v:line id="Line 130" o:spid="_x0000_s1077" style="position:absolute;visibility:visible;mso-wrap-style:square" from="6986,2038" to="6986,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" strokecolor="black [3213]" strokeweight=".26mm">
                  <v:stroke endarrow="block" joinstyle="miter"/>
                </v:line>
              </v:group>
            </w:pict>
          </mc:Fallback>
        </mc:AlternateContent>
      </w:r>
    </w:p>
    <w:p w14:paraId="7BE8F1C9" w14:textId="77777777"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3290B823" w14:textId="77777777"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74F4E3F7" w14:textId="77777777"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71DA5EFB" w14:textId="77777777"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617AC4E2" w14:textId="77777777"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3DDFFC20" w14:textId="77777777"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54D8324A" w14:textId="77777777"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050E127C" w14:textId="77777777" w:rsidR="00DF530A" w:rsidRDefault="00DF530A"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07E7CB1C" w14:textId="77777777" w:rsidR="00DF530A" w:rsidRDefault="00DF530A"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62679D27" w14:textId="77777777"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3C04D2E9" w14:textId="77777777"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201C0425" w14:textId="77777777"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6DD7CE90" w14:textId="77777777" w:rsidR="006437F3" w:rsidRDefault="006437F3" w:rsidP="00886CEF">
      <w:pPr>
        <w:autoSpaceDE w:val="0"/>
        <w:autoSpaceDN w:val="0"/>
        <w:adjustRightInd w:val="0"/>
        <w:spacing w:after="0" w:line="240" w:lineRule="auto"/>
        <w:jc w:val="both"/>
        <w:rPr>
          <w:rFonts w:ascii="Times New Roman" w:eastAsia="Sabon-Roman" w:hAnsi="Times New Roman" w:cs="Times New Roman"/>
          <w:b/>
          <w:bCs/>
          <w:color w:val="648B3B"/>
          <w:sz w:val="24"/>
          <w:szCs w:val="24"/>
        </w:rPr>
      </w:pPr>
    </w:p>
    <w:p w14:paraId="0B1C6353" w14:textId="77777777" w:rsidR="008C335E" w:rsidRDefault="008C335E" w:rsidP="00406375">
      <w:pPr>
        <w:autoSpaceDE w:val="0"/>
        <w:autoSpaceDN w:val="0"/>
        <w:adjustRightInd w:val="0"/>
        <w:spacing w:after="0" w:line="240" w:lineRule="auto"/>
        <w:jc w:val="both"/>
        <w:rPr>
          <w:rFonts w:ascii="Times New Roman" w:eastAsia="Times New Roman" w:hAnsi="Times New Roman" w:cs="Times New Roman"/>
          <w:color w:val="000000"/>
          <w:sz w:val="24"/>
          <w:szCs w:val="24"/>
          <w:lang w:eastAsia="ro-RO"/>
        </w:rPr>
      </w:pPr>
    </w:p>
    <w:p w14:paraId="5B1B281D" w14:textId="77777777" w:rsidR="009B2F87" w:rsidRPr="00E1253A" w:rsidRDefault="009B2F87" w:rsidP="009B2F87">
      <w:pPr>
        <w:spacing w:after="0" w:line="240" w:lineRule="auto"/>
        <w:jc w:val="both"/>
        <w:rPr>
          <w:rFonts w:ascii="Times New Roman" w:eastAsia="Times New Roman" w:hAnsi="Times New Roman" w:cs="Times New Roman"/>
          <w:vanish/>
          <w:sz w:val="24"/>
          <w:szCs w:val="24"/>
          <w:lang w:eastAsia="ro-RO"/>
        </w:rPr>
      </w:pPr>
    </w:p>
    <w:p w14:paraId="3BDECCE2" w14:textId="77777777" w:rsidR="00E1253A" w:rsidRPr="00406375" w:rsidRDefault="00E1253A" w:rsidP="00406375">
      <w:pPr>
        <w:autoSpaceDE w:val="0"/>
        <w:autoSpaceDN w:val="0"/>
        <w:adjustRightInd w:val="0"/>
        <w:spacing w:after="0" w:line="240" w:lineRule="auto"/>
        <w:jc w:val="both"/>
        <w:rPr>
          <w:rFonts w:ascii="Times New Roman" w:hAnsi="Times New Roman" w:cs="Times New Roman"/>
          <w:color w:val="000000"/>
          <w:sz w:val="18"/>
          <w:szCs w:val="18"/>
          <w:shd w:val="clear" w:color="auto" w:fill="FFFFFF"/>
        </w:rPr>
      </w:pPr>
      <w:bookmarkStart w:id="0" w:name="P013032"/>
      <w:bookmarkEnd w:id="0"/>
    </w:p>
    <w:p w14:paraId="6D66C69A" w14:textId="77777777" w:rsidR="00E1253A" w:rsidRDefault="00406375" w:rsidP="00406375">
      <w:pPr>
        <w:spacing w:after="0" w:line="240" w:lineRule="auto"/>
        <w:jc w:val="both"/>
        <w:rPr>
          <w:rFonts w:ascii="Times New Roman" w:eastAsia="Times New Roman" w:hAnsi="Times New Roman" w:cs="Times New Roman"/>
          <w:sz w:val="24"/>
          <w:szCs w:val="24"/>
          <w:lang w:eastAsia="ro-RO"/>
        </w:rPr>
      </w:pPr>
      <w:bookmarkStart w:id="1" w:name="HC013008"/>
      <w:bookmarkEnd w:id="1"/>
      <w:r>
        <w:rPr>
          <w:rFonts w:ascii="Times New Roman" w:eastAsia="Times New Roman" w:hAnsi="Times New Roman" w:cs="Times New Roman"/>
          <w:sz w:val="24"/>
          <w:szCs w:val="24"/>
          <w:lang w:eastAsia="ro-RO"/>
        </w:rPr>
        <w:tab/>
      </w:r>
    </w:p>
    <w:p w14:paraId="1ADDED3F" w14:textId="77777777" w:rsidR="00D75A16" w:rsidRPr="00E1253A" w:rsidRDefault="00990DD9" w:rsidP="00406375">
      <w:pPr>
        <w:spacing w:after="0" w:line="240" w:lineRule="auto"/>
        <w:jc w:val="both"/>
        <w:rPr>
          <w:rFonts w:ascii="Times New Roman" w:eastAsia="Times New Roman" w:hAnsi="Times New Roman" w:cs="Times New Roman"/>
          <w:vanish/>
          <w:sz w:val="24"/>
          <w:szCs w:val="24"/>
          <w:lang w:eastAsia="ro-RO"/>
        </w:rPr>
      </w:pPr>
      <w:r>
        <w:rPr>
          <w:rFonts w:ascii="Times New Roman" w:eastAsia="Times New Roman" w:hAnsi="Times New Roman" w:cs="Times New Roman"/>
          <w:sz w:val="24"/>
          <w:szCs w:val="24"/>
          <w:lang w:eastAsia="ro-RO"/>
        </w:rPr>
        <w:lastRenderedPageBreak/>
        <w:tab/>
      </w:r>
    </w:p>
    <w:p w14:paraId="4EE3418F" w14:textId="77777777" w:rsidR="00DF530A" w:rsidRPr="00406375" w:rsidRDefault="00DF530A" w:rsidP="00406375">
      <w:pPr>
        <w:spacing w:after="0" w:line="240" w:lineRule="auto"/>
        <w:jc w:val="both"/>
        <w:rPr>
          <w:rFonts w:ascii="Times New Roman" w:hAnsi="Times New Roman" w:cs="Times New Roman"/>
          <w:sz w:val="24"/>
          <w:szCs w:val="24"/>
          <w:lang w:val="en-US"/>
        </w:rPr>
      </w:pPr>
      <w:bookmarkStart w:id="2" w:name="P013031"/>
      <w:bookmarkEnd w:id="2"/>
      <w:r w:rsidRPr="00406375">
        <w:rPr>
          <w:rFonts w:ascii="Times New Roman" w:hAnsi="Times New Roman" w:cs="Times New Roman"/>
          <w:i/>
          <w:sz w:val="24"/>
          <w:szCs w:val="24"/>
          <w:lang w:val="en-US"/>
        </w:rPr>
        <w:t xml:space="preserve">La postcharge </w:t>
      </w:r>
      <w:r w:rsidRPr="00406375">
        <w:rPr>
          <w:rFonts w:ascii="Times New Roman" w:hAnsi="Times New Roman" w:cs="Times New Roman"/>
          <w:sz w:val="24"/>
          <w:szCs w:val="24"/>
          <w:lang w:val="en-US"/>
        </w:rPr>
        <w:t xml:space="preserve">représente la force </w:t>
      </w:r>
      <w:r w:rsidR="00625013">
        <w:rPr>
          <w:rFonts w:ascii="Times New Roman" w:hAnsi="Times New Roman" w:cs="Times New Roman"/>
          <w:sz w:val="24"/>
          <w:szCs w:val="24"/>
          <w:lang w:val="en-US"/>
        </w:rPr>
        <w:t>de contraction cardiaque nécessaire pour générer l'éjection</w:t>
      </w:r>
      <w:r w:rsidR="00625013" w:rsidRPr="00406375">
        <w:rPr>
          <w:rFonts w:ascii="Times New Roman" w:hAnsi="Times New Roman" w:cs="Times New Roman"/>
          <w:sz w:val="24"/>
          <w:szCs w:val="24"/>
          <w:lang w:val="en-US"/>
        </w:rPr>
        <w:t xml:space="preserve"> du sang </w:t>
      </w:r>
      <w:r w:rsidRPr="00406375">
        <w:rPr>
          <w:rFonts w:ascii="Times New Roman" w:hAnsi="Times New Roman" w:cs="Times New Roman"/>
          <w:sz w:val="24"/>
          <w:szCs w:val="24"/>
          <w:lang w:val="en-US"/>
        </w:rPr>
        <w:t>depuis le cœur rempli. Les principaux composants de la postcharge sont la résistance vasculaire systémique (périphérique) et la tension de la paroi ventriculaire. Lorsque la résistance vasculaire systémique est élevée, comme dans le cas de l'hypertension artérielle, une augmentation de la pression intraventriculaire gauche doit être générée pour ouvrir d'abord la valve aortique, puis faire sortir le sang du ventricule et l'acheminer vers la circulation systémique. Cette augmentation de pression équivaut à une augmentation de la contrainte ou de la tension de la paroi ventriculaire. En conséquence, une postcharge excessive peut nuire à l'éjection ventriculaire et augmenter la tension de la paroi.</w:t>
      </w:r>
    </w:p>
    <w:p w14:paraId="7F56E336" w14:textId="77777777" w:rsidR="00DF530A" w:rsidRPr="00406375" w:rsidRDefault="00DF530A" w:rsidP="00406375">
      <w:pPr>
        <w:spacing w:after="0" w:line="240" w:lineRule="auto"/>
        <w:ind w:firstLine="709"/>
        <w:jc w:val="both"/>
        <w:rPr>
          <w:rFonts w:ascii="Times New Roman" w:hAnsi="Times New Roman" w:cs="Times New Roman"/>
          <w:sz w:val="24"/>
          <w:szCs w:val="24"/>
          <w:lang w:val="en-US"/>
        </w:rPr>
      </w:pPr>
      <w:r w:rsidRPr="00406375">
        <w:rPr>
          <w:rFonts w:ascii="Times New Roman" w:hAnsi="Times New Roman" w:cs="Times New Roman"/>
          <w:i/>
          <w:sz w:val="24"/>
          <w:szCs w:val="24"/>
          <w:lang w:val="en-US"/>
        </w:rPr>
        <w:t xml:space="preserve">La précharge </w:t>
      </w:r>
      <w:r w:rsidRPr="00406375">
        <w:rPr>
          <w:rFonts w:ascii="Times New Roman" w:hAnsi="Times New Roman" w:cs="Times New Roman"/>
          <w:sz w:val="24"/>
          <w:szCs w:val="24"/>
          <w:lang w:val="en-US"/>
        </w:rPr>
        <w:t xml:space="preserve">reflète le volume ou les conditions de charge du ventricule à la fin de la diastole, juste avant le début de la systole. Il s'agit du volume de sang qui étire le muscle cardiaque à la fin de la diastole et qui est normalement déterminé par le retour veineux vers le cœur. Au cours d'un cycle cardiaque donné, le volume maximal de sang remplissant le ventricule est présent à la fin de la diastole. Connu sous le nom de volume télédiastolique ou augmentation de la précharge, ce volume entraîne une augmentation de la longueur des fibres musculaires myocardiques. Dans certaines limites, à mesure que le volume télédiastolique ou la précharge augmente, le volume systolique augmente conformément au mécanisme de Frank-Starling. </w:t>
      </w:r>
    </w:p>
    <w:p w14:paraId="43578DC5" w14:textId="77777777" w:rsidR="00DF530A" w:rsidRPr="00406375" w:rsidRDefault="00DF530A" w:rsidP="00406375">
      <w:pPr>
        <w:spacing w:after="0" w:line="240" w:lineRule="auto"/>
        <w:ind w:firstLine="708"/>
        <w:jc w:val="both"/>
        <w:rPr>
          <w:rFonts w:ascii="Times New Roman" w:hAnsi="Times New Roman" w:cs="Times New Roman"/>
          <w:sz w:val="24"/>
          <w:szCs w:val="24"/>
          <w:lang w:val="en-US"/>
        </w:rPr>
      </w:pPr>
      <w:r w:rsidRPr="00406375">
        <w:rPr>
          <w:rFonts w:ascii="Times New Roman" w:hAnsi="Times New Roman" w:cs="Times New Roman"/>
          <w:sz w:val="24"/>
          <w:szCs w:val="24"/>
          <w:lang w:val="en-US"/>
        </w:rPr>
        <w:t xml:space="preserve">En cas de surcharge cardiaque chronique, des mécanismes compensatoires sont activés, qui visent à maintenir le débit sanguin en fonction des besoins métaboliques. Dans de tels cas, la pathologie cardiaque est compensée et le choc circulatoire ne se développe pas. Ce n'est qu'en cas d'altération des capacités compensatoires que l'insuffisance cardiaque se développe et, par conséquent, que le choc circulatoire se développe. </w:t>
      </w:r>
    </w:p>
    <w:p w14:paraId="10E6A1D9" w14:textId="77777777" w:rsidR="00DF530A" w:rsidRPr="00406375" w:rsidRDefault="00DF530A" w:rsidP="00406375">
      <w:pPr>
        <w:spacing w:after="0" w:line="240" w:lineRule="auto"/>
        <w:jc w:val="both"/>
        <w:rPr>
          <w:rFonts w:ascii="Times New Roman" w:hAnsi="Times New Roman" w:cs="Times New Roman"/>
          <w:sz w:val="24"/>
          <w:szCs w:val="24"/>
          <w:lang w:val="en-US"/>
        </w:rPr>
      </w:pPr>
      <w:r w:rsidRPr="00406375">
        <w:rPr>
          <w:rFonts w:ascii="Times New Roman" w:hAnsi="Times New Roman" w:cs="Times New Roman"/>
          <w:sz w:val="24"/>
          <w:szCs w:val="24"/>
          <w:lang w:val="en-US"/>
        </w:rPr>
        <w:t xml:space="preserve">Lors d'un choc circulatoire et d'une diminution de l'apport en oxygène dans les tissus, des mécanismes compensatoires extracardiaques (périphériques) sont activés et visent à assurer l'apport en oxygène </w:t>
      </w:r>
      <w:r w:rsidR="00625013">
        <w:rPr>
          <w:rFonts w:ascii="Times New Roman" w:hAnsi="Times New Roman" w:cs="Times New Roman"/>
          <w:sz w:val="24"/>
          <w:szCs w:val="24"/>
          <w:lang w:val="en-US"/>
        </w:rPr>
        <w:t xml:space="preserve">des </w:t>
      </w:r>
      <w:r w:rsidRPr="00406375">
        <w:rPr>
          <w:rFonts w:ascii="Times New Roman" w:hAnsi="Times New Roman" w:cs="Times New Roman"/>
          <w:sz w:val="24"/>
          <w:szCs w:val="24"/>
          <w:lang w:val="en-US"/>
        </w:rPr>
        <w:t xml:space="preserve">tissus. </w:t>
      </w:r>
    </w:p>
    <w:p w14:paraId="7ADBCF28" w14:textId="77777777" w:rsidR="00DF530A" w:rsidRPr="00406375" w:rsidRDefault="00DF530A" w:rsidP="00406375">
      <w:pPr>
        <w:spacing w:after="0" w:line="240" w:lineRule="auto"/>
        <w:jc w:val="both"/>
        <w:rPr>
          <w:rFonts w:ascii="Times New Roman" w:hAnsi="Times New Roman" w:cs="Times New Roman"/>
          <w:sz w:val="24"/>
          <w:szCs w:val="24"/>
          <w:lang w:val="en-US"/>
        </w:rPr>
      </w:pPr>
      <w:r w:rsidRPr="00406375">
        <w:rPr>
          <w:rFonts w:ascii="Times New Roman" w:hAnsi="Times New Roman" w:cs="Times New Roman"/>
          <w:sz w:val="24"/>
          <w:szCs w:val="24"/>
          <w:lang w:val="en-US"/>
        </w:rPr>
        <w:t xml:space="preserve">En cas de surcharge de travail aiguë (par exemple, </w:t>
      </w:r>
      <w:r w:rsidR="00AA4C37" w:rsidRPr="00406375">
        <w:rPr>
          <w:rFonts w:ascii="Times New Roman" w:hAnsi="Times New Roman" w:cs="Times New Roman"/>
          <w:sz w:val="24"/>
          <w:szCs w:val="24"/>
          <w:lang w:val="en-US"/>
        </w:rPr>
        <w:t>embolies</w:t>
      </w:r>
      <w:r w:rsidRPr="00406375">
        <w:rPr>
          <w:rFonts w:ascii="Times New Roman" w:hAnsi="Times New Roman" w:cs="Times New Roman"/>
          <w:sz w:val="24"/>
          <w:szCs w:val="24"/>
          <w:lang w:val="en-US"/>
        </w:rPr>
        <w:t xml:space="preserve"> pulmonaires multiples), les mécanismes compensatoires ne parviennent pas à se développer et sont inefficaces, ce qui entraîne une insuffisance cardiaque spontanée et un choc circulatoire aigu. </w:t>
      </w:r>
    </w:p>
    <w:p w14:paraId="5DA71CC1" w14:textId="77777777" w:rsidR="00D73048" w:rsidRDefault="00D73048" w:rsidP="00886CEF">
      <w:pPr>
        <w:autoSpaceDE w:val="0"/>
        <w:autoSpaceDN w:val="0"/>
        <w:adjustRightInd w:val="0"/>
        <w:spacing w:after="0" w:line="240" w:lineRule="auto"/>
        <w:jc w:val="both"/>
        <w:rPr>
          <w:rFonts w:ascii="Times New Roman" w:hAnsi="Times New Roman" w:cs="Times New Roman"/>
          <w:b/>
          <w:bCs/>
          <w:color w:val="D1296B"/>
          <w:sz w:val="24"/>
          <w:szCs w:val="24"/>
        </w:rPr>
      </w:pPr>
    </w:p>
    <w:p w14:paraId="6F06EF41" w14:textId="77777777" w:rsidR="00D73048" w:rsidRPr="008F15FB" w:rsidRDefault="00D73048" w:rsidP="00A125C0">
      <w:pPr>
        <w:autoSpaceDE w:val="0"/>
        <w:autoSpaceDN w:val="0"/>
        <w:adjustRightInd w:val="0"/>
        <w:spacing w:after="0" w:line="240" w:lineRule="auto"/>
        <w:rPr>
          <w:rFonts w:ascii="Times New Roman" w:eastAsia="Sabon-Roman" w:hAnsi="Times New Roman" w:cs="Times New Roman"/>
          <w:b/>
          <w:i/>
          <w:color w:val="000000"/>
          <w:sz w:val="24"/>
          <w:szCs w:val="24"/>
        </w:rPr>
      </w:pPr>
    </w:p>
    <w:p w14:paraId="781573F7" w14:textId="77777777" w:rsidR="000670EA" w:rsidRPr="009A158D" w:rsidRDefault="008F15FB" w:rsidP="000670EA">
      <w:pPr>
        <w:autoSpaceDE w:val="0"/>
        <w:autoSpaceDN w:val="0"/>
        <w:adjustRightInd w:val="0"/>
        <w:spacing w:after="0" w:line="240" w:lineRule="auto"/>
        <w:jc w:val="center"/>
        <w:rPr>
          <w:rFonts w:ascii="Times New Roman" w:hAnsi="Times New Roman" w:cs="Times New Roman"/>
          <w:b/>
          <w:bCs/>
          <w:color w:val="000000"/>
          <w:sz w:val="28"/>
          <w:szCs w:val="28"/>
          <w:lang w:val="en-US"/>
        </w:rPr>
      </w:pPr>
      <w:r w:rsidRPr="009A158D">
        <w:rPr>
          <w:rFonts w:ascii="Times New Roman" w:hAnsi="Times New Roman" w:cs="Times New Roman"/>
          <w:b/>
          <w:bCs/>
          <w:color w:val="000000"/>
          <w:sz w:val="28"/>
          <w:szCs w:val="28"/>
          <w:lang w:val="en-US"/>
        </w:rPr>
        <w:t>Mécanismes compensatoires</w:t>
      </w:r>
    </w:p>
    <w:p w14:paraId="6A0EC589" w14:textId="77777777" w:rsidR="000670EA" w:rsidRPr="000670EA" w:rsidRDefault="000670EA" w:rsidP="00BE406D">
      <w:pPr>
        <w:autoSpaceDE w:val="0"/>
        <w:autoSpaceDN w:val="0"/>
        <w:adjustRightInd w:val="0"/>
        <w:spacing w:after="0" w:line="240" w:lineRule="auto"/>
        <w:jc w:val="both"/>
        <w:rPr>
          <w:rFonts w:ascii="Times New Roman" w:hAnsi="Times New Roman" w:cs="Times New Roman"/>
          <w:b/>
          <w:bCs/>
          <w:sz w:val="24"/>
          <w:szCs w:val="24"/>
          <w:lang w:val="en-US"/>
        </w:rPr>
      </w:pPr>
      <w:r w:rsidRPr="000670EA">
        <w:rPr>
          <w:rFonts w:ascii="Times New Roman" w:eastAsia="Sabon-Roman" w:hAnsi="Times New Roman" w:cs="Times New Roman"/>
          <w:sz w:val="24"/>
          <w:szCs w:val="24"/>
          <w:lang w:val="en-US"/>
        </w:rPr>
        <w:t xml:space="preserve">En cas d'insuffisance cardiaque, la réserve cardiaque est largement maintenue grâce à des mécanismes compensatoires </w:t>
      </w:r>
      <w:r w:rsidR="00BE406D">
        <w:rPr>
          <w:rFonts w:ascii="Times New Roman" w:eastAsia="Sabon-Roman" w:hAnsi="Times New Roman" w:cs="Times New Roman"/>
          <w:sz w:val="24"/>
          <w:szCs w:val="24"/>
          <w:lang w:val="en-US"/>
        </w:rPr>
        <w:t xml:space="preserve">(fig. 7) </w:t>
      </w:r>
      <w:r w:rsidRPr="000670EA">
        <w:rPr>
          <w:rFonts w:ascii="Times New Roman" w:eastAsia="Sabon-Roman" w:hAnsi="Times New Roman" w:cs="Times New Roman"/>
          <w:sz w:val="24"/>
          <w:szCs w:val="24"/>
          <w:lang w:val="en-US"/>
        </w:rPr>
        <w:t xml:space="preserve">tels que </w:t>
      </w:r>
      <w:r>
        <w:rPr>
          <w:rFonts w:ascii="Times New Roman" w:eastAsia="Sabon-Roman" w:hAnsi="Times New Roman" w:cs="Times New Roman"/>
          <w:sz w:val="24"/>
          <w:szCs w:val="24"/>
          <w:lang w:val="en-US"/>
        </w:rPr>
        <w:t>:</w:t>
      </w:r>
    </w:p>
    <w:p w14:paraId="53BD0DE2" w14:textId="77777777" w:rsidR="000670EA" w:rsidRPr="000670EA" w:rsidRDefault="000670EA" w:rsidP="000670EA">
      <w:pPr>
        <w:spacing w:after="0" w:line="240" w:lineRule="auto"/>
        <w:jc w:val="both"/>
        <w:rPr>
          <w:rFonts w:ascii="Times New Roman" w:hAnsi="Times New Roman" w:cs="Times New Roman"/>
          <w:b/>
          <w:i/>
          <w:sz w:val="24"/>
          <w:szCs w:val="24"/>
          <w:lang w:val="en-US"/>
        </w:rPr>
      </w:pPr>
      <w:r w:rsidRPr="000670EA">
        <w:rPr>
          <w:rFonts w:ascii="Times New Roman" w:hAnsi="Times New Roman" w:cs="Times New Roman"/>
          <w:b/>
          <w:sz w:val="24"/>
          <w:szCs w:val="24"/>
          <w:lang w:val="en-US"/>
        </w:rPr>
        <w:t xml:space="preserve">a) </w:t>
      </w:r>
      <w:r w:rsidRPr="000670EA">
        <w:rPr>
          <w:rFonts w:ascii="Times New Roman" w:hAnsi="Times New Roman" w:cs="Times New Roman"/>
          <w:b/>
          <w:i/>
          <w:sz w:val="24"/>
          <w:szCs w:val="24"/>
          <w:lang w:val="en-US"/>
        </w:rPr>
        <w:t>Mécanismes d'urgence (immédiats) :</w:t>
      </w:r>
    </w:p>
    <w:p w14:paraId="16CA6D46" w14:textId="77777777" w:rsidR="009A158D" w:rsidRDefault="000670EA" w:rsidP="000670EA">
      <w:pPr>
        <w:spacing w:after="0" w:line="240" w:lineRule="auto"/>
        <w:jc w:val="both"/>
        <w:rPr>
          <w:rFonts w:ascii="Times New Roman" w:hAnsi="Times New Roman" w:cs="Times New Roman"/>
          <w:i/>
          <w:sz w:val="24"/>
          <w:szCs w:val="24"/>
          <w:lang w:val="en-US"/>
        </w:rPr>
      </w:pPr>
      <w:r w:rsidRPr="000670EA">
        <w:rPr>
          <w:rFonts w:ascii="Times New Roman" w:hAnsi="Times New Roman" w:cs="Times New Roman"/>
          <w:sz w:val="24"/>
          <w:szCs w:val="24"/>
          <w:lang w:val="en-US"/>
        </w:rPr>
        <w:t xml:space="preserve">1. </w:t>
      </w:r>
      <w:r w:rsidR="009A158D">
        <w:rPr>
          <w:rFonts w:ascii="Times New Roman" w:hAnsi="Times New Roman" w:cs="Times New Roman"/>
          <w:i/>
          <w:sz w:val="24"/>
          <w:szCs w:val="24"/>
          <w:lang w:val="en-US"/>
        </w:rPr>
        <w:t xml:space="preserve">Cardiaques </w:t>
      </w:r>
      <w:r w:rsidR="00FC2319">
        <w:rPr>
          <w:rFonts w:ascii="Times New Roman" w:hAnsi="Times New Roman" w:cs="Times New Roman"/>
          <w:i/>
          <w:sz w:val="24"/>
          <w:szCs w:val="24"/>
          <w:lang w:val="en-US"/>
        </w:rPr>
        <w:t>(</w:t>
      </w:r>
      <w:r w:rsidR="00FC2319" w:rsidRPr="000670EA">
        <w:rPr>
          <w:rFonts w:ascii="Times New Roman" w:hAnsi="Times New Roman" w:cs="Times New Roman"/>
          <w:i/>
          <w:sz w:val="24"/>
          <w:szCs w:val="24"/>
          <w:lang w:val="en-US"/>
        </w:rPr>
        <w:t>centraux</w:t>
      </w:r>
      <w:r w:rsidR="009A158D">
        <w:rPr>
          <w:rFonts w:ascii="Times New Roman" w:hAnsi="Times New Roman" w:cs="Times New Roman"/>
          <w:i/>
          <w:sz w:val="24"/>
          <w:szCs w:val="24"/>
          <w:lang w:val="en-US"/>
        </w:rPr>
        <w:t>) :</w:t>
      </w:r>
    </w:p>
    <w:p w14:paraId="6ECEC58F" w14:textId="77777777" w:rsidR="000670EA" w:rsidRDefault="009A158D"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xml:space="preserve"> </w:t>
      </w:r>
      <w:r w:rsidR="000670EA" w:rsidRPr="000670EA">
        <w:rPr>
          <w:rFonts w:ascii="Times New Roman" w:hAnsi="Times New Roman" w:cs="Times New Roman"/>
          <w:sz w:val="24"/>
          <w:szCs w:val="24"/>
          <w:lang w:val="en-US"/>
        </w:rPr>
        <w:t xml:space="preserve">- Tachycardie </w:t>
      </w:r>
      <w:r w:rsidR="000670EA">
        <w:rPr>
          <w:rFonts w:ascii="Times New Roman" w:hAnsi="Times New Roman" w:cs="Times New Roman"/>
          <w:sz w:val="24"/>
          <w:szCs w:val="24"/>
          <w:lang w:val="en-US"/>
        </w:rPr>
        <w:t>;</w:t>
      </w:r>
    </w:p>
    <w:p w14:paraId="0D7DE275" w14:textId="77777777" w:rsidR="009A158D" w:rsidRDefault="006E49B9" w:rsidP="000670EA">
      <w:pPr>
        <w:spacing w:after="0" w:line="240" w:lineRule="auto"/>
        <w:jc w:val="both"/>
        <w:rPr>
          <w:rFonts w:ascii="Times New Roman" w:hAnsi="Times New Roman" w:cs="Times New Roman"/>
          <w:bCs/>
          <w:color w:val="252525"/>
          <w:sz w:val="24"/>
          <w:szCs w:val="24"/>
          <w:shd w:val="clear" w:color="auto" w:fill="FFFFFF"/>
        </w:rPr>
      </w:pPr>
      <w:r>
        <w:rPr>
          <w:rFonts w:ascii="Times New Roman" w:hAnsi="Times New Roman" w:cs="Times New Roman"/>
          <w:sz w:val="24"/>
          <w:szCs w:val="24"/>
          <w:lang w:val="en-US"/>
        </w:rPr>
        <w:t xml:space="preserve">- </w:t>
      </w:r>
      <w:r w:rsidR="009A158D">
        <w:rPr>
          <w:rFonts w:ascii="Times New Roman" w:hAnsi="Times New Roman" w:cs="Times New Roman"/>
          <w:bCs/>
          <w:color w:val="252525"/>
          <w:sz w:val="24"/>
          <w:szCs w:val="24"/>
          <w:shd w:val="clear" w:color="auto" w:fill="FFFFFF"/>
        </w:rPr>
        <w:t>Mécanisme compensatoire</w:t>
      </w:r>
      <w:r w:rsidRPr="009A158D">
        <w:rPr>
          <w:rFonts w:ascii="Times New Roman" w:hAnsi="Times New Roman" w:cs="Times New Roman"/>
          <w:bCs/>
          <w:color w:val="252525"/>
          <w:sz w:val="24"/>
          <w:szCs w:val="24"/>
          <w:shd w:val="clear" w:color="auto" w:fill="FFFFFF"/>
        </w:rPr>
        <w:t xml:space="preserve"> homéométrique </w:t>
      </w:r>
      <w:r w:rsidR="009A158D">
        <w:rPr>
          <w:rFonts w:ascii="Times New Roman" w:hAnsi="Times New Roman" w:cs="Times New Roman"/>
          <w:bCs/>
          <w:color w:val="252525"/>
          <w:sz w:val="24"/>
          <w:szCs w:val="24"/>
          <w:shd w:val="clear" w:color="auto" w:fill="FFFFFF"/>
        </w:rPr>
        <w:t>;</w:t>
      </w:r>
    </w:p>
    <w:p w14:paraId="31655E5F" w14:textId="77777777" w:rsidR="00A125C0" w:rsidRDefault="009A158D" w:rsidP="000670E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Mécanisme compensatoire hétérométrique ou mécanisme de Frank-Starling.</w:t>
      </w:r>
    </w:p>
    <w:p w14:paraId="18E24160" w14:textId="77777777" w:rsidR="00A125C0" w:rsidRDefault="00A125C0" w:rsidP="000670EA">
      <w:pPr>
        <w:spacing w:after="0" w:line="240" w:lineRule="auto"/>
        <w:jc w:val="both"/>
        <w:rPr>
          <w:rFonts w:ascii="Times New Roman" w:hAnsi="Times New Roman" w:cs="Times New Roman"/>
          <w:sz w:val="24"/>
          <w:szCs w:val="24"/>
          <w:lang w:val="en-US"/>
        </w:rPr>
      </w:pPr>
    </w:p>
    <w:p w14:paraId="3AF2B1B4" w14:textId="77777777" w:rsidR="000670EA" w:rsidRPr="00A125C0" w:rsidRDefault="00A125C0" w:rsidP="000670E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0670EA" w:rsidRPr="000670EA">
        <w:rPr>
          <w:rFonts w:ascii="Times New Roman" w:hAnsi="Times New Roman" w:cs="Times New Roman"/>
          <w:sz w:val="24"/>
          <w:szCs w:val="24"/>
          <w:lang w:val="en-US"/>
        </w:rPr>
        <w:t xml:space="preserve">. </w:t>
      </w:r>
      <w:r w:rsidR="00FC2319">
        <w:rPr>
          <w:rFonts w:ascii="Times New Roman" w:hAnsi="Times New Roman" w:cs="Times New Roman"/>
          <w:i/>
          <w:sz w:val="24"/>
          <w:szCs w:val="24"/>
          <w:lang w:val="en-US"/>
        </w:rPr>
        <w:t>Extracardiaques (</w:t>
      </w:r>
      <w:r w:rsidR="000670EA" w:rsidRPr="000670EA">
        <w:rPr>
          <w:rFonts w:ascii="Times New Roman" w:hAnsi="Times New Roman" w:cs="Times New Roman"/>
          <w:i/>
          <w:sz w:val="24"/>
          <w:szCs w:val="24"/>
          <w:lang w:val="en-US"/>
        </w:rPr>
        <w:t>périphériques</w:t>
      </w:r>
      <w:r w:rsidR="00FC2319">
        <w:rPr>
          <w:rFonts w:ascii="Times New Roman" w:hAnsi="Times New Roman" w:cs="Times New Roman"/>
          <w:i/>
          <w:sz w:val="24"/>
          <w:szCs w:val="24"/>
          <w:lang w:val="en-US"/>
        </w:rPr>
        <w:t xml:space="preserve">) </w:t>
      </w:r>
      <w:r w:rsidR="000670EA" w:rsidRPr="000670EA">
        <w:rPr>
          <w:rFonts w:ascii="Times New Roman" w:hAnsi="Times New Roman" w:cs="Times New Roman"/>
          <w:i/>
          <w:sz w:val="24"/>
          <w:szCs w:val="24"/>
          <w:lang w:val="en-US"/>
        </w:rPr>
        <w:t>:</w:t>
      </w:r>
    </w:p>
    <w:p w14:paraId="0B981837" w14:textId="77777777"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xml:space="preserve">- Redistribution du débit cardiaque </w:t>
      </w:r>
      <w:r>
        <w:rPr>
          <w:rFonts w:ascii="Times New Roman" w:hAnsi="Times New Roman" w:cs="Times New Roman"/>
          <w:sz w:val="24"/>
          <w:szCs w:val="24"/>
          <w:lang w:val="en-US"/>
        </w:rPr>
        <w:t>;</w:t>
      </w:r>
    </w:p>
    <w:p w14:paraId="64E5B6F1" w14:textId="77777777"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xml:space="preserve">- augmentation de la désaturation de l'hémoglobine </w:t>
      </w:r>
      <w:r>
        <w:rPr>
          <w:rFonts w:ascii="Times New Roman" w:hAnsi="Times New Roman" w:cs="Times New Roman"/>
          <w:sz w:val="24"/>
          <w:szCs w:val="24"/>
          <w:lang w:val="en-US"/>
        </w:rPr>
        <w:t>;</w:t>
      </w:r>
    </w:p>
    <w:p w14:paraId="5BA827E5" w14:textId="77777777" w:rsidR="00A125C0" w:rsidRDefault="000670EA" w:rsidP="00A125C0">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Hyperventilation pulmonaire</w:t>
      </w:r>
      <w:r>
        <w:rPr>
          <w:rFonts w:ascii="Times New Roman" w:hAnsi="Times New Roman" w:cs="Times New Roman"/>
          <w:sz w:val="24"/>
          <w:szCs w:val="24"/>
          <w:lang w:val="en-US"/>
        </w:rPr>
        <w:t xml:space="preserve">. </w:t>
      </w:r>
    </w:p>
    <w:p w14:paraId="5D0F6F0E" w14:textId="77777777" w:rsidR="000670EA" w:rsidRPr="000670EA" w:rsidRDefault="000670EA" w:rsidP="00212BB6">
      <w:pPr>
        <w:spacing w:after="0" w:line="240" w:lineRule="auto"/>
        <w:jc w:val="both"/>
        <w:rPr>
          <w:rFonts w:ascii="Times New Roman" w:hAnsi="Times New Roman" w:cs="Times New Roman"/>
          <w:sz w:val="24"/>
          <w:szCs w:val="24"/>
          <w:lang w:val="en-US"/>
        </w:rPr>
      </w:pPr>
    </w:p>
    <w:p w14:paraId="34245762" w14:textId="77777777"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b/>
          <w:i/>
          <w:sz w:val="24"/>
          <w:szCs w:val="24"/>
          <w:lang w:val="en-US"/>
        </w:rPr>
        <w:t xml:space="preserve"> b) Mécanismes à long terme (tardifs) :</w:t>
      </w:r>
    </w:p>
    <w:p w14:paraId="713928A2" w14:textId="77777777" w:rsidR="000670EA" w:rsidRPr="009A158D" w:rsidRDefault="000670EA" w:rsidP="000670EA">
      <w:pPr>
        <w:spacing w:after="0" w:line="240" w:lineRule="auto"/>
        <w:jc w:val="both"/>
        <w:rPr>
          <w:rFonts w:ascii="Times New Roman" w:hAnsi="Times New Roman" w:cs="Times New Roman"/>
          <w:i/>
          <w:sz w:val="24"/>
          <w:szCs w:val="24"/>
          <w:lang w:val="en-US"/>
        </w:rPr>
      </w:pPr>
      <w:r w:rsidRPr="000670EA">
        <w:rPr>
          <w:rFonts w:ascii="Times New Roman" w:hAnsi="Times New Roman" w:cs="Times New Roman"/>
          <w:sz w:val="24"/>
          <w:szCs w:val="24"/>
          <w:lang w:val="en-US"/>
        </w:rPr>
        <w:t xml:space="preserve">1. </w:t>
      </w:r>
      <w:r w:rsidR="00FC2319">
        <w:rPr>
          <w:rFonts w:ascii="Times New Roman" w:hAnsi="Times New Roman" w:cs="Times New Roman"/>
          <w:i/>
          <w:sz w:val="24"/>
          <w:szCs w:val="24"/>
          <w:lang w:val="en-US"/>
        </w:rPr>
        <w:t>Cardiaques (</w:t>
      </w:r>
      <w:r w:rsidRPr="009A158D">
        <w:rPr>
          <w:rFonts w:ascii="Times New Roman" w:hAnsi="Times New Roman" w:cs="Times New Roman"/>
          <w:i/>
          <w:sz w:val="24"/>
          <w:szCs w:val="24"/>
          <w:lang w:val="en-US"/>
        </w:rPr>
        <w:t>centraux</w:t>
      </w:r>
      <w:r w:rsidR="00FC2319">
        <w:rPr>
          <w:rFonts w:ascii="Times New Roman" w:hAnsi="Times New Roman" w:cs="Times New Roman"/>
          <w:i/>
          <w:sz w:val="24"/>
          <w:szCs w:val="24"/>
          <w:lang w:val="en-US"/>
        </w:rPr>
        <w:t xml:space="preserve">) </w:t>
      </w:r>
      <w:r w:rsidR="009A158D">
        <w:rPr>
          <w:rFonts w:ascii="Times New Roman" w:hAnsi="Times New Roman" w:cs="Times New Roman"/>
          <w:i/>
          <w:sz w:val="24"/>
          <w:szCs w:val="24"/>
          <w:lang w:val="en-US"/>
        </w:rPr>
        <w:t>:</w:t>
      </w:r>
    </w:p>
    <w:p w14:paraId="38D8CD7B" w14:textId="77777777"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hypertrophie myocardique</w:t>
      </w:r>
      <w:r>
        <w:rPr>
          <w:rFonts w:ascii="Times New Roman" w:hAnsi="Times New Roman" w:cs="Times New Roman"/>
          <w:sz w:val="24"/>
          <w:szCs w:val="24"/>
          <w:lang w:val="en-US"/>
        </w:rPr>
        <w:t>.</w:t>
      </w:r>
    </w:p>
    <w:p w14:paraId="704FC09F" w14:textId="77777777" w:rsidR="009A158D" w:rsidRDefault="009A158D" w:rsidP="000670EA">
      <w:pPr>
        <w:spacing w:after="0" w:line="240" w:lineRule="auto"/>
        <w:jc w:val="both"/>
        <w:rPr>
          <w:rFonts w:ascii="Times New Roman" w:hAnsi="Times New Roman" w:cs="Times New Roman"/>
          <w:sz w:val="24"/>
          <w:szCs w:val="24"/>
          <w:lang w:val="en-US"/>
        </w:rPr>
      </w:pPr>
    </w:p>
    <w:p w14:paraId="3E9D84E7" w14:textId="77777777"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xml:space="preserve">2. </w:t>
      </w:r>
      <w:r w:rsidR="00FC2319">
        <w:rPr>
          <w:rFonts w:ascii="Times New Roman" w:hAnsi="Times New Roman" w:cs="Times New Roman"/>
          <w:i/>
          <w:sz w:val="24"/>
          <w:szCs w:val="24"/>
          <w:lang w:val="en-US"/>
        </w:rPr>
        <w:t>Extracardiaques (</w:t>
      </w:r>
      <w:r w:rsidR="00AF15B0" w:rsidRPr="000670EA">
        <w:rPr>
          <w:rFonts w:ascii="Times New Roman" w:hAnsi="Times New Roman" w:cs="Times New Roman"/>
          <w:i/>
          <w:sz w:val="24"/>
          <w:szCs w:val="24"/>
          <w:lang w:val="en-US"/>
        </w:rPr>
        <w:t>périphériques</w:t>
      </w:r>
      <w:r w:rsidR="00FC2319">
        <w:rPr>
          <w:rFonts w:ascii="Times New Roman" w:hAnsi="Times New Roman" w:cs="Times New Roman"/>
          <w:i/>
          <w:sz w:val="24"/>
          <w:szCs w:val="24"/>
          <w:lang w:val="en-US"/>
        </w:rPr>
        <w:t>) :</w:t>
      </w:r>
    </w:p>
    <w:p w14:paraId="3C00768C" w14:textId="77777777" w:rsidR="000670EA" w:rsidRPr="000670EA"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xml:space="preserve">- augmentation de l'érythropoïèse </w:t>
      </w:r>
      <w:r>
        <w:rPr>
          <w:rFonts w:ascii="Times New Roman" w:hAnsi="Times New Roman" w:cs="Times New Roman"/>
          <w:sz w:val="24"/>
          <w:szCs w:val="24"/>
          <w:lang w:val="en-US"/>
        </w:rPr>
        <w:t>;</w:t>
      </w:r>
    </w:p>
    <w:p w14:paraId="78D0B086" w14:textId="77777777" w:rsidR="009A158D" w:rsidRDefault="000670EA" w:rsidP="000670EA">
      <w:pPr>
        <w:spacing w:after="0" w:line="240" w:lineRule="auto"/>
        <w:jc w:val="both"/>
        <w:rPr>
          <w:rFonts w:ascii="Times New Roman" w:hAnsi="Times New Roman" w:cs="Times New Roman"/>
          <w:sz w:val="24"/>
          <w:szCs w:val="24"/>
          <w:lang w:val="en-US"/>
        </w:rPr>
      </w:pPr>
      <w:r w:rsidRPr="000670EA">
        <w:rPr>
          <w:rFonts w:ascii="Times New Roman" w:hAnsi="Times New Roman" w:cs="Times New Roman"/>
          <w:sz w:val="24"/>
          <w:szCs w:val="24"/>
          <w:lang w:val="en-US"/>
        </w:rPr>
        <w:t>- rétention d'eau et de sels</w:t>
      </w:r>
      <w:r>
        <w:rPr>
          <w:rFonts w:ascii="Times New Roman" w:hAnsi="Times New Roman" w:cs="Times New Roman"/>
          <w:sz w:val="24"/>
          <w:szCs w:val="24"/>
          <w:lang w:val="en-US"/>
        </w:rPr>
        <w:t>.</w:t>
      </w:r>
    </w:p>
    <w:p w14:paraId="7910F272" w14:textId="77777777" w:rsidR="00AF15B0" w:rsidRDefault="00AF15B0" w:rsidP="000670EA">
      <w:pPr>
        <w:spacing w:after="0" w:line="240" w:lineRule="auto"/>
        <w:jc w:val="both"/>
        <w:rPr>
          <w:rFonts w:ascii="Times New Roman" w:hAnsi="Times New Roman" w:cs="Times New Roman"/>
          <w:sz w:val="24"/>
          <w:szCs w:val="24"/>
          <w:lang w:val="en-US"/>
        </w:rPr>
      </w:pPr>
    </w:p>
    <w:p w14:paraId="1A3203AA" w14:textId="77777777" w:rsidR="008861E1" w:rsidRDefault="008861E1" w:rsidP="008861E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670EA">
        <w:rPr>
          <w:rFonts w:ascii="Times New Roman" w:hAnsi="Times New Roman" w:cs="Times New Roman"/>
          <w:sz w:val="24"/>
          <w:szCs w:val="24"/>
          <w:lang w:val="en-US"/>
        </w:rPr>
        <w:t xml:space="preserve">Mécanismes compensatoires neurohumoraux, qui assurent l'intégration </w:t>
      </w:r>
      <w:r>
        <w:rPr>
          <w:rFonts w:ascii="Times New Roman" w:hAnsi="Times New Roman" w:cs="Times New Roman"/>
          <w:sz w:val="24"/>
          <w:szCs w:val="24"/>
          <w:lang w:val="en-US"/>
        </w:rPr>
        <w:t xml:space="preserve">des </w:t>
      </w:r>
      <w:r w:rsidRPr="000670EA">
        <w:rPr>
          <w:rFonts w:ascii="Times New Roman" w:hAnsi="Times New Roman" w:cs="Times New Roman"/>
          <w:sz w:val="24"/>
          <w:szCs w:val="24"/>
          <w:lang w:val="en-US"/>
        </w:rPr>
        <w:t xml:space="preserve">mécanismes </w:t>
      </w:r>
      <w:r>
        <w:rPr>
          <w:rFonts w:ascii="Times New Roman" w:hAnsi="Times New Roman" w:cs="Times New Roman"/>
          <w:sz w:val="24"/>
          <w:szCs w:val="24"/>
          <w:lang w:val="en-US"/>
        </w:rPr>
        <w:t>cardiaques et extracardiaques</w:t>
      </w:r>
      <w:r w:rsidRPr="000670EA">
        <w:rPr>
          <w:rFonts w:ascii="Times New Roman" w:hAnsi="Times New Roman" w:cs="Times New Roman"/>
          <w:sz w:val="24"/>
          <w:szCs w:val="24"/>
          <w:lang w:val="en-US"/>
        </w:rPr>
        <w:t>.</w:t>
      </w:r>
    </w:p>
    <w:p w14:paraId="0BC35B2A" w14:textId="77777777" w:rsidR="000670EA" w:rsidRPr="000670EA" w:rsidRDefault="000670EA" w:rsidP="000670EA">
      <w:pPr>
        <w:spacing w:after="0" w:line="240" w:lineRule="auto"/>
        <w:jc w:val="both"/>
        <w:rPr>
          <w:rFonts w:ascii="Times New Roman" w:hAnsi="Times New Roman" w:cs="Times New Roman"/>
          <w:sz w:val="24"/>
          <w:szCs w:val="24"/>
          <w:lang w:val="en-US"/>
        </w:rPr>
      </w:pPr>
    </w:p>
    <w:p w14:paraId="608D1BE5" w14:textId="77777777" w:rsidR="00AF15B0" w:rsidRDefault="00E15BD7" w:rsidP="00E15BD7">
      <w:pPr>
        <w:spacing w:line="240" w:lineRule="auto"/>
        <w:jc w:val="center"/>
        <w:rPr>
          <w:rFonts w:ascii="Times New Roman" w:hAnsi="Times New Roman" w:cs="Times New Roman"/>
          <w:b/>
          <w:i/>
          <w:sz w:val="24"/>
          <w:szCs w:val="24"/>
          <w:lang w:val="en-US"/>
        </w:rPr>
      </w:pPr>
      <w:r w:rsidRPr="00E15BD7">
        <w:rPr>
          <w:rFonts w:ascii="Times New Roman" w:hAnsi="Times New Roman" w:cs="Times New Roman"/>
          <w:b/>
          <w:i/>
          <w:noProof/>
          <w:sz w:val="24"/>
          <w:szCs w:val="24"/>
          <w:lang w:val="en-GB" w:eastAsia="en-GB"/>
        </w:rPr>
        <w:drawing>
          <wp:inline distT="0" distB="0" distL="0" distR="0" wp14:anchorId="152357C5" wp14:editId="07EACB0E">
            <wp:extent cx="5346507" cy="3932748"/>
            <wp:effectExtent l="19050" t="19050" r="25593" b="10602"/>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362736" cy="3944686"/>
                    </a:xfrm>
                    <a:prstGeom prst="rect">
                      <a:avLst/>
                    </a:prstGeom>
                    <a:noFill/>
                    <a:ln w="9525">
                      <a:solidFill>
                        <a:schemeClr val="tx1"/>
                      </a:solidFill>
                      <a:miter lim="800000"/>
                      <a:headEnd/>
                      <a:tailEnd/>
                    </a:ln>
                  </pic:spPr>
                </pic:pic>
              </a:graphicData>
            </a:graphic>
          </wp:inline>
        </w:drawing>
      </w:r>
    </w:p>
    <w:p w14:paraId="2073FE87" w14:textId="77777777" w:rsidR="00990DD9" w:rsidRPr="008D3A75" w:rsidRDefault="00990DD9" w:rsidP="008D3A75">
      <w:pPr>
        <w:autoSpaceDE w:val="0"/>
        <w:autoSpaceDN w:val="0"/>
        <w:adjustRightInd w:val="0"/>
        <w:spacing w:after="0" w:line="240" w:lineRule="auto"/>
        <w:jc w:val="both"/>
        <w:rPr>
          <w:rFonts w:ascii="TimesNewRomanPSMT" w:hAnsi="TimesNewRomanPSMT" w:cs="TimesNewRomanPSMT"/>
          <w:color w:val="4F5CAA"/>
          <w:sz w:val="20"/>
          <w:szCs w:val="20"/>
          <w:lang w:val="en-US"/>
        </w:rPr>
      </w:pPr>
      <w:r w:rsidRPr="00990DD9">
        <w:rPr>
          <w:rFonts w:ascii="Times New Roman" w:hAnsi="Times New Roman" w:cs="Times New Roman"/>
          <w:sz w:val="20"/>
          <w:szCs w:val="20"/>
          <w:lang w:val="en-US"/>
        </w:rPr>
        <w:t xml:space="preserve">Fig. 7 </w:t>
      </w:r>
      <w:r>
        <w:rPr>
          <w:rFonts w:ascii="Times New Roman" w:hAnsi="Times New Roman" w:cs="Times New Roman"/>
          <w:color w:val="231F20"/>
          <w:sz w:val="20"/>
          <w:szCs w:val="20"/>
          <w:lang w:val="en-US"/>
        </w:rPr>
        <w:t xml:space="preserve">Mécanismes </w:t>
      </w:r>
      <w:r w:rsidRPr="00990DD9">
        <w:rPr>
          <w:rFonts w:ascii="Times New Roman" w:hAnsi="Times New Roman" w:cs="Times New Roman"/>
          <w:color w:val="231F20"/>
          <w:sz w:val="20"/>
          <w:szCs w:val="20"/>
          <w:lang w:val="en-US"/>
        </w:rPr>
        <w:t xml:space="preserve">compensatoires </w:t>
      </w:r>
      <w:r>
        <w:rPr>
          <w:rFonts w:ascii="Times New Roman" w:hAnsi="Times New Roman" w:cs="Times New Roman"/>
          <w:color w:val="231F20"/>
          <w:sz w:val="20"/>
          <w:szCs w:val="20"/>
          <w:lang w:val="en-US"/>
        </w:rPr>
        <w:t xml:space="preserve">dans </w:t>
      </w:r>
      <w:r w:rsidRPr="00990DD9">
        <w:rPr>
          <w:rFonts w:ascii="Times New Roman" w:hAnsi="Times New Roman" w:cs="Times New Roman"/>
          <w:color w:val="231F20"/>
          <w:sz w:val="20"/>
          <w:szCs w:val="20"/>
          <w:lang w:val="en-US"/>
        </w:rPr>
        <w:t>l'insuffisance</w:t>
      </w:r>
      <w:r>
        <w:rPr>
          <w:rFonts w:ascii="Times New Roman" w:hAnsi="Times New Roman" w:cs="Times New Roman"/>
          <w:color w:val="231F20"/>
          <w:sz w:val="20"/>
          <w:szCs w:val="20"/>
          <w:lang w:val="en-US"/>
        </w:rPr>
        <w:t xml:space="preserve"> cardiaque</w:t>
      </w:r>
      <w:r w:rsidRPr="00990DD9">
        <w:rPr>
          <w:rFonts w:ascii="Times New Roman" w:hAnsi="Times New Roman" w:cs="Times New Roman"/>
          <w:color w:val="231F20"/>
          <w:sz w:val="20"/>
          <w:szCs w:val="20"/>
          <w:lang w:val="en-US"/>
        </w:rPr>
        <w:t xml:space="preserve">. </w:t>
      </w:r>
      <w:r>
        <w:rPr>
          <w:rFonts w:ascii="Times New Roman" w:hAnsi="Times New Roman" w:cs="Times New Roman"/>
          <w:color w:val="231F20"/>
          <w:sz w:val="20"/>
          <w:szCs w:val="20"/>
          <w:lang w:val="en-US"/>
        </w:rPr>
        <w:t xml:space="preserve">Le </w:t>
      </w:r>
      <w:r w:rsidRPr="00990DD9">
        <w:rPr>
          <w:rFonts w:ascii="Times New Roman" w:hAnsi="Times New Roman" w:cs="Times New Roman"/>
          <w:color w:val="231F20"/>
          <w:sz w:val="20"/>
          <w:szCs w:val="20"/>
          <w:lang w:val="en-US"/>
        </w:rPr>
        <w:t>mécanisme</w:t>
      </w:r>
      <w:r>
        <w:rPr>
          <w:rFonts w:ascii="Times New Roman" w:hAnsi="Times New Roman" w:cs="Times New Roman"/>
          <w:color w:val="231F20"/>
          <w:sz w:val="20"/>
          <w:szCs w:val="20"/>
          <w:lang w:val="en-US"/>
        </w:rPr>
        <w:t xml:space="preserve"> de Frank-Starling</w:t>
      </w:r>
      <w:r w:rsidRPr="00990DD9">
        <w:rPr>
          <w:rFonts w:ascii="Times New Roman" w:hAnsi="Times New Roman" w:cs="Times New Roman"/>
          <w:color w:val="231F20"/>
          <w:sz w:val="20"/>
          <w:szCs w:val="20"/>
          <w:lang w:val="en-US"/>
        </w:rPr>
        <w:t xml:space="preserve">, </w:t>
      </w:r>
      <w:r>
        <w:rPr>
          <w:rFonts w:ascii="Times New Roman" w:hAnsi="Times New Roman" w:cs="Times New Roman"/>
          <w:color w:val="231F20"/>
          <w:sz w:val="20"/>
          <w:szCs w:val="20"/>
          <w:lang w:val="en-US"/>
        </w:rPr>
        <w:t xml:space="preserve">les réflexes sympathiques, </w:t>
      </w:r>
      <w:r w:rsidRPr="00990DD9">
        <w:rPr>
          <w:rFonts w:ascii="Times New Roman" w:hAnsi="Times New Roman" w:cs="Times New Roman"/>
          <w:color w:val="231F20"/>
          <w:sz w:val="20"/>
          <w:szCs w:val="20"/>
          <w:lang w:val="en-US"/>
        </w:rPr>
        <w:t xml:space="preserve">le mécanisme rénine-angiotensine-aldostérone et l'hypertrophie myocardique contribuent </w:t>
      </w:r>
      <w:r>
        <w:rPr>
          <w:rFonts w:ascii="Times New Roman" w:hAnsi="Times New Roman" w:cs="Times New Roman"/>
          <w:color w:val="231F20"/>
          <w:sz w:val="20"/>
          <w:szCs w:val="20"/>
          <w:lang w:val="en-US"/>
        </w:rPr>
        <w:t xml:space="preserve">au maintien </w:t>
      </w:r>
      <w:r w:rsidRPr="00990DD9">
        <w:rPr>
          <w:rFonts w:ascii="Times New Roman" w:hAnsi="Times New Roman" w:cs="Times New Roman"/>
          <w:color w:val="231F20"/>
          <w:sz w:val="20"/>
          <w:szCs w:val="20"/>
          <w:lang w:val="en-US"/>
        </w:rPr>
        <w:t xml:space="preserve">du débit cardiaque dans le cas </w:t>
      </w:r>
      <w:r>
        <w:rPr>
          <w:rFonts w:ascii="Times New Roman" w:hAnsi="Times New Roman" w:cs="Times New Roman"/>
          <w:color w:val="231F20"/>
          <w:sz w:val="20"/>
          <w:szCs w:val="20"/>
          <w:lang w:val="en-US"/>
        </w:rPr>
        <w:t xml:space="preserve">d'une insuffisance </w:t>
      </w:r>
      <w:r w:rsidRPr="00990DD9">
        <w:rPr>
          <w:rFonts w:ascii="Times New Roman" w:hAnsi="Times New Roman" w:cs="Times New Roman"/>
          <w:color w:val="231F20"/>
          <w:sz w:val="20"/>
          <w:szCs w:val="20"/>
          <w:lang w:val="en-US"/>
        </w:rPr>
        <w:t xml:space="preserve">cardiaque. </w:t>
      </w:r>
      <w:r w:rsidR="00FD1B84" w:rsidRPr="00E45F38">
        <w:rPr>
          <w:rFonts w:ascii="Times New Roman" w:hAnsi="Times New Roman" w:cs="Times New Roman"/>
          <w:sz w:val="20"/>
          <w:szCs w:val="20"/>
          <w:lang w:val="en-US"/>
        </w:rPr>
        <w:t>Essentials of Pathophysiology</w:t>
      </w:r>
      <w:r w:rsidR="00FD1B84">
        <w:rPr>
          <w:rFonts w:ascii="Times New Roman" w:hAnsi="Times New Roman" w:cs="Times New Roman"/>
          <w:sz w:val="20"/>
          <w:szCs w:val="20"/>
          <w:lang w:val="en-US"/>
        </w:rPr>
        <w:t>. Concepts of altered health states, Carol Mattson Porth</w:t>
      </w:r>
      <w:r w:rsidR="008D3A75">
        <w:rPr>
          <w:rFonts w:ascii="Times New Roman" w:hAnsi="Times New Roman" w:cs="Times New Roman"/>
          <w:sz w:val="20"/>
          <w:szCs w:val="20"/>
          <w:lang w:val="en-US"/>
        </w:rPr>
        <w:t xml:space="preserve">. </w:t>
      </w:r>
    </w:p>
    <w:p w14:paraId="1CF84ED2" w14:textId="77777777" w:rsidR="00212BB6" w:rsidRDefault="00AF15B0" w:rsidP="00666D59">
      <w:pPr>
        <w:spacing w:line="240" w:lineRule="auto"/>
        <w:jc w:val="center"/>
        <w:rPr>
          <w:rFonts w:ascii="Times New Roman" w:hAnsi="Times New Roman" w:cs="Times New Roman"/>
          <w:b/>
          <w:i/>
          <w:sz w:val="28"/>
          <w:szCs w:val="28"/>
          <w:lang w:val="en-US"/>
        </w:rPr>
      </w:pPr>
      <w:r w:rsidRPr="00666D59">
        <w:rPr>
          <w:rFonts w:ascii="Times New Roman" w:hAnsi="Times New Roman" w:cs="Times New Roman"/>
          <w:b/>
          <w:i/>
          <w:sz w:val="28"/>
          <w:szCs w:val="28"/>
          <w:lang w:val="en-US"/>
        </w:rPr>
        <w:t>Mécanismes</w:t>
      </w:r>
      <w:r w:rsidR="00666D59">
        <w:rPr>
          <w:rFonts w:ascii="Times New Roman" w:hAnsi="Times New Roman" w:cs="Times New Roman"/>
          <w:b/>
          <w:i/>
          <w:sz w:val="28"/>
          <w:szCs w:val="28"/>
          <w:lang w:val="en-US"/>
        </w:rPr>
        <w:t xml:space="preserve"> compensatoires</w:t>
      </w:r>
      <w:r w:rsidRPr="00666D59">
        <w:rPr>
          <w:rFonts w:ascii="Times New Roman" w:hAnsi="Times New Roman" w:cs="Times New Roman"/>
          <w:b/>
          <w:i/>
          <w:sz w:val="28"/>
          <w:szCs w:val="28"/>
          <w:lang w:val="en-US"/>
        </w:rPr>
        <w:t xml:space="preserve"> émergents (immédiats)</w:t>
      </w:r>
    </w:p>
    <w:p w14:paraId="7CF49697" w14:textId="77777777" w:rsidR="00666D59" w:rsidRPr="00666D59" w:rsidRDefault="00666D59" w:rsidP="00666D59">
      <w:pPr>
        <w:spacing w:line="240" w:lineRule="auto"/>
        <w:rPr>
          <w:rFonts w:ascii="Times New Roman" w:hAnsi="Times New Roman" w:cs="Times New Roman"/>
          <w:b/>
          <w:i/>
          <w:sz w:val="28"/>
          <w:szCs w:val="28"/>
          <w:lang w:val="en-US"/>
        </w:rPr>
      </w:pPr>
      <w:r>
        <w:rPr>
          <w:rFonts w:ascii="Times New Roman" w:hAnsi="Times New Roman" w:cs="Times New Roman"/>
          <w:b/>
          <w:i/>
          <w:sz w:val="28"/>
          <w:szCs w:val="28"/>
          <w:lang w:val="en-US"/>
        </w:rPr>
        <w:t>Cardiaques (centraux) :</w:t>
      </w:r>
    </w:p>
    <w:p w14:paraId="4E4229EC" w14:textId="77777777" w:rsidR="00062EC3" w:rsidRPr="00062EC3" w:rsidRDefault="0098119C" w:rsidP="004C7C3A">
      <w:pPr>
        <w:autoSpaceDE w:val="0"/>
        <w:autoSpaceDN w:val="0"/>
        <w:adjustRightInd w:val="0"/>
        <w:spacing w:after="0" w:line="240" w:lineRule="auto"/>
        <w:ind w:firstLine="708"/>
        <w:jc w:val="both"/>
        <w:rPr>
          <w:rFonts w:ascii="Times New Roman" w:eastAsia="Times New Roman" w:hAnsi="Times New Roman" w:cs="Times New Roman"/>
          <w:b/>
          <w:bCs/>
          <w:i/>
          <w:iCs/>
          <w:color w:val="000000"/>
          <w:sz w:val="24"/>
          <w:szCs w:val="24"/>
          <w:lang w:val="en-US" w:eastAsia="ru-RU"/>
        </w:rPr>
      </w:pPr>
      <w:r w:rsidRPr="00C034B5">
        <w:rPr>
          <w:rFonts w:ascii="Times New Roman" w:hAnsi="Times New Roman" w:cs="Times New Roman"/>
          <w:b/>
          <w:sz w:val="24"/>
          <w:szCs w:val="24"/>
          <w:lang w:val="en-US"/>
        </w:rPr>
        <w:t xml:space="preserve">La tachycardie </w:t>
      </w:r>
      <w:r>
        <w:rPr>
          <w:rFonts w:ascii="Times New Roman" w:hAnsi="Times New Roman" w:cs="Times New Roman"/>
          <w:sz w:val="24"/>
          <w:szCs w:val="24"/>
          <w:lang w:val="en-US"/>
        </w:rPr>
        <w:t xml:space="preserve">(accélération </w:t>
      </w:r>
      <w:r w:rsidRPr="000670EA">
        <w:rPr>
          <w:rFonts w:ascii="Times New Roman" w:hAnsi="Times New Roman" w:cs="Times New Roman"/>
          <w:sz w:val="24"/>
          <w:szCs w:val="24"/>
          <w:lang w:val="en-US"/>
        </w:rPr>
        <w:t>du rythme cardiaque</w:t>
      </w:r>
      <w:r>
        <w:rPr>
          <w:rFonts w:ascii="Times New Roman" w:hAnsi="Times New Roman" w:cs="Times New Roman"/>
          <w:sz w:val="24"/>
          <w:szCs w:val="24"/>
          <w:lang w:val="en-US"/>
        </w:rPr>
        <w:t xml:space="preserve">) </w:t>
      </w:r>
      <w:r w:rsidRPr="000670EA">
        <w:rPr>
          <w:rFonts w:ascii="Times New Roman" w:hAnsi="Times New Roman" w:cs="Times New Roman"/>
          <w:sz w:val="24"/>
          <w:szCs w:val="24"/>
          <w:lang w:val="en-US"/>
        </w:rPr>
        <w:t xml:space="preserve">est le mécanisme compensatoire le plus rapide. Elle est principalement </w:t>
      </w:r>
      <w:r>
        <w:rPr>
          <w:rFonts w:ascii="Times New Roman" w:hAnsi="Times New Roman" w:cs="Times New Roman"/>
          <w:sz w:val="24"/>
          <w:szCs w:val="24"/>
          <w:lang w:val="en-US"/>
        </w:rPr>
        <w:t xml:space="preserve">due à </w:t>
      </w:r>
      <w:r w:rsidRPr="000670EA">
        <w:rPr>
          <w:rFonts w:ascii="Times New Roman" w:hAnsi="Times New Roman" w:cs="Times New Roman"/>
          <w:sz w:val="24"/>
          <w:szCs w:val="24"/>
          <w:lang w:val="en-US"/>
        </w:rPr>
        <w:t>la stimulation</w:t>
      </w:r>
      <w:r>
        <w:rPr>
          <w:rFonts w:ascii="Times New Roman" w:hAnsi="Times New Roman" w:cs="Times New Roman"/>
          <w:sz w:val="24"/>
          <w:szCs w:val="24"/>
          <w:lang w:val="en-US"/>
        </w:rPr>
        <w:t xml:space="preserve"> réflexe des </w:t>
      </w:r>
      <w:r w:rsidRPr="000670EA">
        <w:rPr>
          <w:rFonts w:ascii="Times New Roman" w:hAnsi="Times New Roman" w:cs="Times New Roman"/>
          <w:sz w:val="24"/>
          <w:szCs w:val="24"/>
          <w:lang w:val="en-US"/>
        </w:rPr>
        <w:t xml:space="preserve">barorécepteurs dans la veine cave et </w:t>
      </w:r>
      <w:r w:rsidR="007B0B5D">
        <w:rPr>
          <w:rFonts w:ascii="Times New Roman" w:hAnsi="Times New Roman" w:cs="Times New Roman"/>
          <w:sz w:val="24"/>
          <w:szCs w:val="24"/>
          <w:lang w:val="en-US"/>
        </w:rPr>
        <w:t xml:space="preserve">à </w:t>
      </w:r>
      <w:r>
        <w:rPr>
          <w:rFonts w:ascii="Times New Roman" w:hAnsi="Times New Roman" w:cs="Times New Roman"/>
          <w:sz w:val="24"/>
          <w:szCs w:val="24"/>
          <w:lang w:val="en-US"/>
        </w:rPr>
        <w:t xml:space="preserve">l'augmentation </w:t>
      </w:r>
      <w:r w:rsidRPr="000670EA">
        <w:rPr>
          <w:rFonts w:ascii="Times New Roman" w:hAnsi="Times New Roman" w:cs="Times New Roman"/>
          <w:sz w:val="24"/>
          <w:szCs w:val="24"/>
          <w:lang w:val="en-US"/>
        </w:rPr>
        <w:t>de la pression dans les oreillettes (réflexe de Bainbridge)</w:t>
      </w:r>
      <w:r>
        <w:rPr>
          <w:rFonts w:ascii="Times New Roman" w:hAnsi="Times New Roman" w:cs="Times New Roman"/>
          <w:sz w:val="24"/>
          <w:szCs w:val="24"/>
          <w:lang w:val="en-US"/>
        </w:rPr>
        <w:t xml:space="preserve">, </w:t>
      </w:r>
      <w:r w:rsidRPr="000670EA">
        <w:rPr>
          <w:rFonts w:ascii="Times New Roman" w:hAnsi="Times New Roman" w:cs="Times New Roman"/>
          <w:sz w:val="24"/>
          <w:szCs w:val="24"/>
          <w:lang w:val="en-US"/>
        </w:rPr>
        <w:t>mais</w:t>
      </w:r>
      <w:r>
        <w:rPr>
          <w:rFonts w:ascii="Times New Roman" w:hAnsi="Times New Roman" w:cs="Times New Roman"/>
          <w:sz w:val="24"/>
          <w:szCs w:val="24"/>
          <w:lang w:val="en-US"/>
        </w:rPr>
        <w:t xml:space="preserve"> aussi à</w:t>
      </w:r>
      <w:r w:rsidRPr="000670EA">
        <w:rPr>
          <w:rFonts w:ascii="Times New Roman" w:hAnsi="Times New Roman" w:cs="Times New Roman"/>
          <w:sz w:val="24"/>
          <w:szCs w:val="24"/>
          <w:lang w:val="en-US"/>
        </w:rPr>
        <w:t xml:space="preserve"> la stimulation sympathique. </w:t>
      </w:r>
      <w:r>
        <w:rPr>
          <w:rFonts w:ascii="Times New Roman" w:hAnsi="Times New Roman" w:cs="Times New Roman"/>
          <w:sz w:val="24"/>
          <w:szCs w:val="24"/>
          <w:lang w:val="en-US"/>
        </w:rPr>
        <w:t xml:space="preserve">La tachycardie est le </w:t>
      </w:r>
      <w:r w:rsidR="007B0B5D">
        <w:rPr>
          <w:rFonts w:ascii="Times New Roman" w:hAnsi="Times New Roman" w:cs="Times New Roman"/>
          <w:sz w:val="24"/>
          <w:szCs w:val="24"/>
          <w:lang w:val="en-US"/>
        </w:rPr>
        <w:t>mécanisme le plus</w:t>
      </w:r>
      <w:r>
        <w:rPr>
          <w:rFonts w:ascii="Times New Roman" w:hAnsi="Times New Roman" w:cs="Times New Roman"/>
          <w:sz w:val="24"/>
          <w:szCs w:val="24"/>
          <w:lang w:val="en-US"/>
        </w:rPr>
        <w:t xml:space="preserve"> rapide </w:t>
      </w:r>
      <w:r w:rsidR="007B0B5D">
        <w:rPr>
          <w:rFonts w:ascii="Times New Roman" w:hAnsi="Times New Roman" w:cs="Times New Roman"/>
          <w:sz w:val="24"/>
          <w:szCs w:val="24"/>
          <w:lang w:val="en-US"/>
        </w:rPr>
        <w:t xml:space="preserve">qui compense </w:t>
      </w:r>
      <w:r>
        <w:rPr>
          <w:rFonts w:ascii="Times New Roman" w:hAnsi="Times New Roman" w:cs="Times New Roman"/>
          <w:sz w:val="24"/>
          <w:szCs w:val="24"/>
          <w:lang w:val="en-US"/>
        </w:rPr>
        <w:t xml:space="preserve">la diminution </w:t>
      </w:r>
      <w:r w:rsidR="001C0ECB">
        <w:rPr>
          <w:rFonts w:ascii="Times New Roman" w:hAnsi="Times New Roman" w:cs="Times New Roman"/>
          <w:sz w:val="24"/>
          <w:szCs w:val="24"/>
          <w:lang w:val="en-US"/>
        </w:rPr>
        <w:t>du volume systolique (≈ 70 ml) et maintient le débit cardiaque optimal (CO ꞊ SV×HR)</w:t>
      </w:r>
      <w:r w:rsidR="007B0B5D">
        <w:rPr>
          <w:rFonts w:ascii="Times New Roman" w:hAnsi="Times New Roman" w:cs="Times New Roman"/>
          <w:sz w:val="24"/>
          <w:szCs w:val="24"/>
          <w:lang w:val="en-US"/>
        </w:rPr>
        <w:t xml:space="preserve">.  </w:t>
      </w:r>
      <w:r w:rsidR="00DC268D">
        <w:rPr>
          <w:rFonts w:ascii="Times New Roman" w:hAnsi="Times New Roman" w:cs="Times New Roman"/>
          <w:sz w:val="24"/>
          <w:szCs w:val="24"/>
          <w:lang w:val="en-US"/>
        </w:rPr>
        <w:t xml:space="preserve">Dans </w:t>
      </w:r>
      <w:r w:rsidR="001C0ECB">
        <w:rPr>
          <w:rFonts w:ascii="Times New Roman" w:hAnsi="Times New Roman" w:cs="Times New Roman"/>
          <w:sz w:val="24"/>
          <w:szCs w:val="24"/>
          <w:lang w:val="en-US"/>
        </w:rPr>
        <w:t xml:space="preserve">les cas </w:t>
      </w:r>
      <w:r w:rsidR="00DC268D">
        <w:rPr>
          <w:rFonts w:ascii="Times New Roman" w:hAnsi="Times New Roman" w:cs="Times New Roman"/>
          <w:sz w:val="24"/>
          <w:szCs w:val="24"/>
          <w:lang w:val="en-US"/>
        </w:rPr>
        <w:t xml:space="preserve">où </w:t>
      </w:r>
      <w:r w:rsidR="001C0ECB">
        <w:rPr>
          <w:rFonts w:ascii="Times New Roman" w:hAnsi="Times New Roman" w:cs="Times New Roman"/>
          <w:sz w:val="24"/>
          <w:szCs w:val="24"/>
          <w:lang w:val="en-US"/>
        </w:rPr>
        <w:t xml:space="preserve">le volume systolique </w:t>
      </w:r>
      <w:r w:rsidRPr="000670EA">
        <w:rPr>
          <w:rFonts w:ascii="Times New Roman" w:hAnsi="Times New Roman" w:cs="Times New Roman"/>
          <w:sz w:val="24"/>
          <w:szCs w:val="24"/>
          <w:lang w:val="en-US"/>
        </w:rPr>
        <w:t xml:space="preserve">est </w:t>
      </w:r>
      <w:r w:rsidR="001C0ECB">
        <w:rPr>
          <w:rFonts w:ascii="Times New Roman" w:hAnsi="Times New Roman" w:cs="Times New Roman"/>
          <w:sz w:val="24"/>
          <w:szCs w:val="24"/>
          <w:lang w:val="en-US"/>
        </w:rPr>
        <w:t>diminué, le débit cardiaque</w:t>
      </w:r>
      <w:r w:rsidRPr="000670EA">
        <w:rPr>
          <w:rFonts w:ascii="Times New Roman" w:hAnsi="Times New Roman" w:cs="Times New Roman"/>
          <w:sz w:val="24"/>
          <w:szCs w:val="24"/>
          <w:lang w:val="en-US"/>
        </w:rPr>
        <w:t xml:space="preserve">, grâce à </w:t>
      </w:r>
      <w:r w:rsidR="001C0ECB">
        <w:rPr>
          <w:rFonts w:ascii="Times New Roman" w:hAnsi="Times New Roman" w:cs="Times New Roman"/>
          <w:sz w:val="24"/>
          <w:szCs w:val="24"/>
          <w:lang w:val="en-US"/>
        </w:rPr>
        <w:t>l'augmentation de la fréquence des contractions cardiaques</w:t>
      </w:r>
      <w:r w:rsidRPr="000670EA">
        <w:rPr>
          <w:rFonts w:ascii="Times New Roman" w:hAnsi="Times New Roman" w:cs="Times New Roman"/>
          <w:sz w:val="24"/>
          <w:szCs w:val="24"/>
          <w:lang w:val="en-US"/>
        </w:rPr>
        <w:t xml:space="preserve">, est maintenu à un niveau normal. La compensation est ainsi réalisée et le choc circulatoire ne </w:t>
      </w:r>
      <w:r w:rsidR="00FE0AC6">
        <w:rPr>
          <w:rFonts w:ascii="Times New Roman" w:hAnsi="Times New Roman" w:cs="Times New Roman"/>
          <w:sz w:val="24"/>
          <w:szCs w:val="24"/>
          <w:lang w:val="en-US"/>
        </w:rPr>
        <w:t>se développe</w:t>
      </w:r>
      <w:r w:rsidRPr="000670EA">
        <w:rPr>
          <w:rFonts w:ascii="Times New Roman" w:hAnsi="Times New Roman" w:cs="Times New Roman"/>
          <w:sz w:val="24"/>
          <w:szCs w:val="24"/>
          <w:lang w:val="en-US"/>
        </w:rPr>
        <w:t xml:space="preserve"> pas</w:t>
      </w:r>
      <w:r w:rsidR="00FE0AC6">
        <w:rPr>
          <w:rFonts w:ascii="Times New Roman" w:hAnsi="Times New Roman" w:cs="Times New Roman"/>
          <w:sz w:val="24"/>
          <w:szCs w:val="24"/>
          <w:lang w:val="en-US"/>
        </w:rPr>
        <w:t>. Cependant</w:t>
      </w:r>
      <w:r w:rsidRPr="000670EA">
        <w:rPr>
          <w:rFonts w:ascii="Times New Roman" w:hAnsi="Times New Roman" w:cs="Times New Roman"/>
          <w:sz w:val="24"/>
          <w:szCs w:val="24"/>
          <w:lang w:val="en-US"/>
        </w:rPr>
        <w:t xml:space="preserve">, </w:t>
      </w:r>
      <w:r w:rsidR="00FE0AC6">
        <w:rPr>
          <w:rFonts w:ascii="Times New Roman" w:hAnsi="Times New Roman" w:cs="Times New Roman"/>
          <w:sz w:val="24"/>
          <w:szCs w:val="24"/>
          <w:lang w:val="en-US"/>
        </w:rPr>
        <w:t xml:space="preserve">la tachycardie est un mécanisme compensatoire moins efficace et plus coûteux en énergie, car </w:t>
      </w:r>
      <w:r w:rsidR="00247942">
        <w:rPr>
          <w:rFonts w:ascii="Times New Roman" w:hAnsi="Times New Roman" w:cs="Times New Roman"/>
          <w:sz w:val="24"/>
          <w:szCs w:val="24"/>
          <w:lang w:val="en-US"/>
        </w:rPr>
        <w:t xml:space="preserve">l'augmentation </w:t>
      </w:r>
      <w:r w:rsidR="00FE0AC6">
        <w:rPr>
          <w:rFonts w:ascii="Times New Roman" w:hAnsi="Times New Roman" w:cs="Times New Roman"/>
          <w:sz w:val="24"/>
          <w:szCs w:val="24"/>
          <w:lang w:val="en-US"/>
        </w:rPr>
        <w:t>de la fréquence cardiaque entraîne une augmentation de la consommation d'O</w:t>
      </w:r>
      <w:r w:rsidR="00FE0AC6">
        <w:rPr>
          <w:rFonts w:ascii="Times New Roman" w:hAnsi="Times New Roman" w:cs="Times New Roman"/>
          <w:sz w:val="24"/>
          <w:szCs w:val="24"/>
          <w:vertAlign w:val="subscript"/>
          <w:lang w:val="en-US"/>
        </w:rPr>
        <w:t>2</w:t>
      </w:r>
      <w:r w:rsidR="00FE0AC6">
        <w:rPr>
          <w:rFonts w:ascii="Times New Roman" w:hAnsi="Times New Roman" w:cs="Times New Roman"/>
          <w:sz w:val="24"/>
          <w:szCs w:val="24"/>
          <w:lang w:val="en-US"/>
        </w:rPr>
        <w:t>dans le myocarde</w:t>
      </w:r>
      <w:r w:rsidR="00247942">
        <w:rPr>
          <w:rFonts w:ascii="Times New Roman" w:hAnsi="Times New Roman" w:cs="Times New Roman"/>
          <w:sz w:val="24"/>
          <w:szCs w:val="24"/>
          <w:lang w:val="en-US"/>
        </w:rPr>
        <w:t xml:space="preserve">. </w:t>
      </w:r>
      <w:r w:rsidR="00247942" w:rsidRPr="00247942">
        <w:rPr>
          <w:rFonts w:ascii="Times New Roman" w:hAnsi="Times New Roman" w:cs="Times New Roman"/>
          <w:sz w:val="24"/>
          <w:szCs w:val="24"/>
          <w:lang w:val="en-US"/>
        </w:rPr>
        <w:t>De plus</w:t>
      </w:r>
      <w:r w:rsidR="00247942">
        <w:rPr>
          <w:rFonts w:ascii="Times New Roman" w:hAnsi="Times New Roman" w:cs="Times New Roman"/>
          <w:sz w:val="24"/>
          <w:szCs w:val="24"/>
          <w:lang w:val="en-US"/>
        </w:rPr>
        <w:t xml:space="preserve">, </w:t>
      </w:r>
      <w:r w:rsidRPr="000670EA">
        <w:rPr>
          <w:rFonts w:ascii="Times New Roman" w:hAnsi="Times New Roman" w:cs="Times New Roman"/>
          <w:sz w:val="24"/>
          <w:szCs w:val="24"/>
          <w:lang w:val="en-US"/>
        </w:rPr>
        <w:t xml:space="preserve">à mesure que la fréquence cardiaque augmente, le temps passé en diastole diminue, ce qui laisse moins de temps aux ventricules pour se remplir. </w:t>
      </w:r>
      <w:r w:rsidR="00247942">
        <w:rPr>
          <w:rFonts w:ascii="Times New Roman" w:hAnsi="Times New Roman" w:cs="Times New Roman"/>
          <w:sz w:val="24"/>
          <w:szCs w:val="24"/>
          <w:lang w:val="en-US"/>
        </w:rPr>
        <w:t>Dans des conditions normales</w:t>
      </w:r>
      <w:r w:rsidRPr="000670EA">
        <w:rPr>
          <w:rFonts w:ascii="Times New Roman" w:hAnsi="Times New Roman" w:cs="Times New Roman"/>
          <w:sz w:val="24"/>
          <w:szCs w:val="24"/>
          <w:lang w:val="en-US"/>
        </w:rPr>
        <w:t xml:space="preserve">, à une fréquence cardiaque de 75 battements par minute, un cycle cardiaque dure 0,8 seconde, dont environ 0,3 seconde en systole et environ 0,5 seconde en diastole. </w:t>
      </w:r>
      <w:r w:rsidR="00247942">
        <w:rPr>
          <w:rFonts w:ascii="Times New Roman" w:hAnsi="Times New Roman" w:cs="Times New Roman"/>
          <w:sz w:val="24"/>
          <w:szCs w:val="24"/>
          <w:lang w:val="en-US"/>
        </w:rPr>
        <w:t xml:space="preserve"> En cas de tachycardie sévère (</w:t>
      </w:r>
      <w:r w:rsidR="009C60F9">
        <w:rPr>
          <w:rFonts w:ascii="Times New Roman" w:hAnsi="Times New Roman" w:cs="Times New Roman"/>
          <w:sz w:val="24"/>
          <w:szCs w:val="24"/>
          <w:lang w:val="en-US"/>
        </w:rPr>
        <w:t>plus de 150 battements/min</w:t>
      </w:r>
      <w:r w:rsidR="00247942">
        <w:rPr>
          <w:rFonts w:ascii="Times New Roman" w:hAnsi="Times New Roman" w:cs="Times New Roman"/>
          <w:sz w:val="24"/>
          <w:szCs w:val="24"/>
          <w:lang w:val="en-US"/>
        </w:rPr>
        <w:t>)</w:t>
      </w:r>
      <w:r w:rsidR="009C60F9">
        <w:rPr>
          <w:rFonts w:ascii="Times New Roman" w:hAnsi="Times New Roman" w:cs="Times New Roman"/>
          <w:sz w:val="24"/>
          <w:szCs w:val="24"/>
          <w:lang w:val="en-US"/>
        </w:rPr>
        <w:t xml:space="preserve">, </w:t>
      </w:r>
      <w:r w:rsidR="00247942">
        <w:rPr>
          <w:rFonts w:ascii="Times New Roman" w:hAnsi="Times New Roman" w:cs="Times New Roman"/>
          <w:sz w:val="24"/>
          <w:szCs w:val="24"/>
          <w:lang w:val="en-US"/>
        </w:rPr>
        <w:t xml:space="preserve">avec </w:t>
      </w:r>
      <w:r w:rsidR="009C60F9" w:rsidRPr="009C60F9">
        <w:rPr>
          <w:rFonts w:ascii="Times New Roman" w:hAnsi="Times New Roman" w:cs="Times New Roman"/>
          <w:sz w:val="24"/>
          <w:szCs w:val="24"/>
          <w:lang w:val="en-US"/>
        </w:rPr>
        <w:t xml:space="preserve">raccourcissement </w:t>
      </w:r>
      <w:r w:rsidR="00247942">
        <w:rPr>
          <w:rFonts w:ascii="Times New Roman" w:hAnsi="Times New Roman" w:cs="Times New Roman"/>
          <w:sz w:val="24"/>
          <w:szCs w:val="24"/>
          <w:lang w:val="en-US"/>
        </w:rPr>
        <w:t xml:space="preserve">de la diastole, le remplissage diastolique des ventricules </w:t>
      </w:r>
      <w:r w:rsidR="009C60F9">
        <w:rPr>
          <w:rFonts w:ascii="Times New Roman" w:hAnsi="Times New Roman" w:cs="Times New Roman"/>
          <w:sz w:val="24"/>
          <w:szCs w:val="24"/>
          <w:lang w:val="en-US"/>
        </w:rPr>
        <w:t>diminue (volume diastolique final</w:t>
      </w:r>
      <w:r w:rsidR="009A6011">
        <w:rPr>
          <w:rFonts w:ascii="Times New Roman" w:hAnsi="Times New Roman" w:cs="Times New Roman"/>
          <w:sz w:val="24"/>
          <w:szCs w:val="24"/>
          <w:lang w:val="en-US"/>
        </w:rPr>
        <w:t xml:space="preserve"> normal</w:t>
      </w:r>
      <w:r w:rsidR="009C60F9">
        <w:rPr>
          <w:rFonts w:ascii="Times New Roman" w:hAnsi="Times New Roman" w:cs="Times New Roman"/>
          <w:sz w:val="24"/>
          <w:szCs w:val="24"/>
          <w:lang w:val="en-US"/>
        </w:rPr>
        <w:t xml:space="preserve"> ≈120 -140 ml). Cela </w:t>
      </w:r>
      <w:r w:rsidR="00AB25FE">
        <w:rPr>
          <w:rFonts w:ascii="Times New Roman" w:hAnsi="Times New Roman" w:cs="Times New Roman"/>
          <w:sz w:val="24"/>
          <w:szCs w:val="24"/>
          <w:lang w:val="en-US"/>
        </w:rPr>
        <w:t xml:space="preserve">entraîne une diminution </w:t>
      </w:r>
      <w:r w:rsidR="00CC5B0D">
        <w:rPr>
          <w:rFonts w:ascii="Times New Roman" w:hAnsi="Times New Roman" w:cs="Times New Roman"/>
          <w:sz w:val="24"/>
          <w:szCs w:val="24"/>
          <w:lang w:val="en-US"/>
        </w:rPr>
        <w:t>de</w:t>
      </w:r>
      <w:r w:rsidR="00AB25FE">
        <w:rPr>
          <w:rFonts w:ascii="Times New Roman" w:hAnsi="Times New Roman" w:cs="Times New Roman"/>
          <w:sz w:val="24"/>
          <w:szCs w:val="24"/>
          <w:lang w:val="en-US"/>
        </w:rPr>
        <w:t xml:space="preserve"> l'étirement </w:t>
      </w:r>
      <w:r w:rsidR="00CC5B0D">
        <w:rPr>
          <w:rFonts w:ascii="Times New Roman" w:hAnsi="Times New Roman" w:cs="Times New Roman"/>
          <w:sz w:val="24"/>
          <w:szCs w:val="24"/>
          <w:lang w:val="en-US"/>
        </w:rPr>
        <w:t xml:space="preserve">des fibres musculaires </w:t>
      </w:r>
      <w:r w:rsidR="001D07A8">
        <w:rPr>
          <w:rFonts w:ascii="Times New Roman" w:hAnsi="Times New Roman" w:cs="Times New Roman"/>
          <w:sz w:val="24"/>
          <w:szCs w:val="24"/>
          <w:lang w:val="en-US"/>
        </w:rPr>
        <w:t xml:space="preserve">en diastole, ce qui </w:t>
      </w:r>
      <w:r w:rsidR="00CC5B0D">
        <w:rPr>
          <w:rFonts w:ascii="Times New Roman" w:hAnsi="Times New Roman" w:cs="Times New Roman"/>
          <w:sz w:val="24"/>
          <w:szCs w:val="24"/>
          <w:lang w:val="en-US"/>
        </w:rPr>
        <w:t>réduit l'efficacité de la systole</w:t>
      </w:r>
      <w:r w:rsidR="001D07A8">
        <w:rPr>
          <w:rFonts w:ascii="Times New Roman" w:hAnsi="Times New Roman" w:cs="Times New Roman"/>
          <w:sz w:val="24"/>
          <w:szCs w:val="24"/>
          <w:lang w:val="en-US"/>
        </w:rPr>
        <w:t xml:space="preserve">, du SV et, par conséquent, du CO. </w:t>
      </w:r>
      <w:r w:rsidR="001D07A8">
        <w:rPr>
          <w:rFonts w:ascii="Times New Roman" w:hAnsi="Times New Roman" w:cs="Times New Roman"/>
          <w:sz w:val="24"/>
          <w:szCs w:val="24"/>
          <w:lang w:val="en-US"/>
        </w:rPr>
        <w:lastRenderedPageBreak/>
        <w:t>Ainsi</w:t>
      </w:r>
      <w:r w:rsidR="00C034B5">
        <w:rPr>
          <w:rFonts w:ascii="Times New Roman" w:hAnsi="Times New Roman" w:cs="Times New Roman"/>
          <w:sz w:val="24"/>
          <w:szCs w:val="24"/>
          <w:lang w:val="en-US"/>
        </w:rPr>
        <w:t xml:space="preserve">, d'une part, la tachycardie maintient le débit cardiaque dans certaines limites, mais d'autre part, elle est défavorable, </w:t>
      </w:r>
      <w:r w:rsidR="00C034B5" w:rsidRPr="00C034B5">
        <w:rPr>
          <w:rFonts w:ascii="Times New Roman" w:hAnsi="Times New Roman" w:cs="Times New Roman"/>
          <w:sz w:val="24"/>
          <w:szCs w:val="24"/>
          <w:lang w:val="en-US"/>
        </w:rPr>
        <w:t xml:space="preserve">avec une efficacité limitée </w:t>
      </w:r>
      <w:r w:rsidR="00C034B5">
        <w:rPr>
          <w:rFonts w:ascii="Times New Roman" w:hAnsi="Times New Roman" w:cs="Times New Roman"/>
          <w:sz w:val="24"/>
          <w:szCs w:val="24"/>
          <w:lang w:val="en-US"/>
        </w:rPr>
        <w:t xml:space="preserve">et peu économique. </w:t>
      </w:r>
    </w:p>
    <w:p w14:paraId="5B4F215E" w14:textId="77777777" w:rsidR="00062EC3" w:rsidRDefault="00062EC3" w:rsidP="004C7C3A">
      <w:pPr>
        <w:autoSpaceDE w:val="0"/>
        <w:autoSpaceDN w:val="0"/>
        <w:adjustRightInd w:val="0"/>
        <w:spacing w:after="0" w:line="240" w:lineRule="auto"/>
        <w:jc w:val="both"/>
        <w:rPr>
          <w:rFonts w:ascii="Times New Roman" w:eastAsia="Times New Roman" w:hAnsi="Times New Roman" w:cs="Times New Roman"/>
          <w:b/>
          <w:bCs/>
          <w:i/>
          <w:iCs/>
          <w:color w:val="000000"/>
          <w:sz w:val="24"/>
          <w:szCs w:val="24"/>
          <w:lang w:val="en-US" w:eastAsia="ru-RU"/>
        </w:rPr>
      </w:pPr>
    </w:p>
    <w:p w14:paraId="05BFFCCD" w14:textId="77777777" w:rsidR="00062EC3" w:rsidRPr="004C7C3A" w:rsidRDefault="00062EC3" w:rsidP="004C7C3A">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eastAsia="ru-RU"/>
        </w:rPr>
      </w:pPr>
      <w:r w:rsidRPr="00AB2688">
        <w:rPr>
          <w:rFonts w:ascii="Times New Roman" w:eastAsia="Times New Roman" w:hAnsi="Times New Roman" w:cs="Times New Roman"/>
          <w:b/>
          <w:bCs/>
          <w:i/>
          <w:iCs/>
          <w:color w:val="000000"/>
          <w:sz w:val="24"/>
          <w:szCs w:val="24"/>
          <w:lang w:val="en-US" w:eastAsia="ru-RU"/>
        </w:rPr>
        <w:t xml:space="preserve">Mécanisme </w:t>
      </w:r>
      <w:r>
        <w:rPr>
          <w:rFonts w:ascii="Times New Roman" w:eastAsia="Times New Roman" w:hAnsi="Times New Roman" w:cs="Times New Roman"/>
          <w:b/>
          <w:bCs/>
          <w:i/>
          <w:iCs/>
          <w:color w:val="000000"/>
          <w:sz w:val="24"/>
          <w:szCs w:val="24"/>
          <w:lang w:val="en-US" w:eastAsia="ru-RU"/>
        </w:rPr>
        <w:t xml:space="preserve">compensatoire hétérométrique </w:t>
      </w:r>
      <w:r w:rsidRPr="00AB2688">
        <w:rPr>
          <w:rFonts w:ascii="Times New Roman" w:eastAsia="Times New Roman" w:hAnsi="Times New Roman" w:cs="Times New Roman"/>
          <w:color w:val="000000"/>
          <w:sz w:val="24"/>
          <w:szCs w:val="24"/>
          <w:lang w:val="en-US" w:eastAsia="ru-RU"/>
        </w:rPr>
        <w:t>(Franc-Starling)</w:t>
      </w:r>
      <w:r>
        <w:rPr>
          <w:rFonts w:ascii="Times New Roman" w:eastAsia="Times New Roman" w:hAnsi="Times New Roman" w:cs="Times New Roman"/>
          <w:color w:val="000000"/>
          <w:sz w:val="24"/>
          <w:szCs w:val="24"/>
          <w:lang w:val="en-US" w:eastAsia="ru-RU"/>
        </w:rPr>
        <w:t xml:space="preserve">. </w:t>
      </w:r>
      <w:r w:rsidRPr="00062EC3">
        <w:rPr>
          <w:rFonts w:ascii="Times New Roman" w:eastAsia="Sabon-Roman" w:hAnsi="Times New Roman" w:cs="Times New Roman"/>
          <w:sz w:val="24"/>
          <w:szCs w:val="24"/>
          <w:lang w:val="en-US"/>
        </w:rPr>
        <w:t xml:space="preserve">Le mécanisme de Frank-Starling décrit le processus par lequel le cœur augmente son volume systolique grâce </w:t>
      </w:r>
      <w:r>
        <w:rPr>
          <w:rFonts w:ascii="Times New Roman" w:eastAsia="Sabon-Roman" w:hAnsi="Times New Roman" w:cs="Times New Roman"/>
          <w:sz w:val="24"/>
          <w:szCs w:val="24"/>
          <w:lang w:val="en-US"/>
        </w:rPr>
        <w:t xml:space="preserve">à une augmentation du </w:t>
      </w:r>
      <w:r w:rsidRPr="003C5213">
        <w:rPr>
          <w:rFonts w:ascii="Times New Roman" w:eastAsia="Sabon-Roman" w:hAnsi="Times New Roman" w:cs="Times New Roman"/>
          <w:i/>
          <w:sz w:val="24"/>
          <w:szCs w:val="24"/>
          <w:lang w:val="en-US"/>
        </w:rPr>
        <w:t>volume télédiastolique ou de la précharge</w:t>
      </w:r>
      <w:r>
        <w:rPr>
          <w:rFonts w:ascii="Times New Roman" w:eastAsia="Sabon-Roman" w:hAnsi="Times New Roman" w:cs="Times New Roman"/>
          <w:sz w:val="24"/>
          <w:szCs w:val="24"/>
          <w:lang w:val="en-US"/>
        </w:rPr>
        <w:t xml:space="preserve">, </w:t>
      </w:r>
      <w:r w:rsidRPr="00AB2688">
        <w:rPr>
          <w:rFonts w:ascii="Times New Roman" w:eastAsia="Times New Roman" w:hAnsi="Times New Roman" w:cs="Times New Roman"/>
          <w:color w:val="000000"/>
          <w:sz w:val="24"/>
          <w:szCs w:val="24"/>
          <w:lang w:val="en-US" w:eastAsia="ru-RU"/>
        </w:rPr>
        <w:t xml:space="preserve">insérée dans la surcharge volumique sanguine. </w:t>
      </w:r>
      <w:r w:rsidRPr="00062EC3">
        <w:rPr>
          <w:rFonts w:ascii="Times New Roman" w:eastAsia="Sabon-Roman" w:hAnsi="Times New Roman" w:cs="Times New Roman"/>
          <w:sz w:val="24"/>
          <w:szCs w:val="24"/>
          <w:lang w:val="en-US"/>
        </w:rPr>
        <w:t xml:space="preserve">Avec l'augmentation du remplissage diastolique, il y a un étirement accru des fibres myocardiques, une approximation plus optimale des filaments d'actine et de myosine, et une augmentation consécutive de la force de la contraction suivante </w:t>
      </w:r>
      <w:r>
        <w:rPr>
          <w:rFonts w:ascii="Times New Roman" w:eastAsia="Sabon-Roman" w:hAnsi="Times New Roman" w:cs="Times New Roman"/>
          <w:sz w:val="24"/>
          <w:szCs w:val="24"/>
          <w:lang w:val="en-US"/>
        </w:rPr>
        <w:t xml:space="preserve">(dilatation tonogénique). Il en résulte </w:t>
      </w:r>
      <w:r w:rsidR="00EB4616">
        <w:rPr>
          <w:rFonts w:ascii="Times New Roman" w:eastAsia="Sabon-Roman" w:hAnsi="Times New Roman" w:cs="Times New Roman"/>
          <w:sz w:val="24"/>
          <w:szCs w:val="24"/>
          <w:lang w:val="en-US"/>
        </w:rPr>
        <w:t xml:space="preserve">une augmentation du SV et du CO. On sait que dans des conditions physiologiques, l'EDV (volume télédiastolique ≈ 120-140 ml) et, après l'éjection, à la fin de la systole, le volume ventriculaire est réduit de 70 %, mais le volume de sang résiduel est </w:t>
      </w:r>
      <w:r w:rsidR="009A6011">
        <w:rPr>
          <w:rFonts w:ascii="Times New Roman" w:eastAsia="Sabon-Roman" w:hAnsi="Times New Roman" w:cs="Times New Roman"/>
          <w:sz w:val="24"/>
          <w:szCs w:val="24"/>
          <w:lang w:val="en-US"/>
        </w:rPr>
        <w:t>de 40 à 50 ml (ESV</w:t>
      </w:r>
      <w:r w:rsidR="00EB4616">
        <w:rPr>
          <w:rFonts w:ascii="Times New Roman" w:eastAsia="Sabon-Roman" w:hAnsi="Times New Roman" w:cs="Times New Roman"/>
          <w:sz w:val="24"/>
          <w:szCs w:val="24"/>
          <w:lang w:val="en-US"/>
        </w:rPr>
        <w:t xml:space="preserve">). </w:t>
      </w:r>
    </w:p>
    <w:p w14:paraId="3151FC4C" w14:textId="77777777" w:rsidR="001F7CD7" w:rsidRDefault="001F7CD7" w:rsidP="004C7C3A">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Pr>
          <w:rFonts w:ascii="Times New Roman" w:eastAsia="Sabon-Roman" w:hAnsi="Times New Roman" w:cs="Times New Roman"/>
          <w:sz w:val="24"/>
          <w:szCs w:val="24"/>
          <w:lang w:val="en-US"/>
        </w:rPr>
        <w:t xml:space="preserve">Lorsque le cœur se contracte plus fortement, une quantité beaucoup plus importante de sang est éjectée, ce qui fait que le VTS diminue jusqu'à 10-20 ml et que la </w:t>
      </w:r>
      <w:r w:rsidR="00572FBA">
        <w:rPr>
          <w:rFonts w:ascii="Times New Roman" w:eastAsia="Sabon-Roman" w:hAnsi="Times New Roman" w:cs="Times New Roman"/>
          <w:sz w:val="24"/>
          <w:szCs w:val="24"/>
          <w:lang w:val="en-US"/>
        </w:rPr>
        <w:t>fraction</w:t>
      </w:r>
      <w:r>
        <w:rPr>
          <w:rFonts w:ascii="Times New Roman" w:eastAsia="Sabon-Roman" w:hAnsi="Times New Roman" w:cs="Times New Roman"/>
          <w:sz w:val="24"/>
          <w:szCs w:val="24"/>
          <w:lang w:val="en-US"/>
        </w:rPr>
        <w:t xml:space="preserve"> d'éjection </w:t>
      </w:r>
      <w:r w:rsidR="00572FBA">
        <w:rPr>
          <w:rFonts w:ascii="Times New Roman" w:eastAsia="Sabon-Roman" w:hAnsi="Times New Roman" w:cs="Times New Roman"/>
          <w:sz w:val="24"/>
          <w:szCs w:val="24"/>
          <w:lang w:val="en-US"/>
        </w:rPr>
        <w:t xml:space="preserve">augmente (FE </w:t>
      </w:r>
      <w:r>
        <w:rPr>
          <w:rFonts w:ascii="Times New Roman" w:eastAsia="Sabon-Roman" w:hAnsi="Times New Roman" w:cs="Times New Roman"/>
          <w:sz w:val="24"/>
          <w:szCs w:val="24"/>
          <w:lang w:val="en-US"/>
        </w:rPr>
        <w:t xml:space="preserve">supérieure à 70 %). Dans des conditions physiologiques, le VTD peut augmenter jusqu'à 160-180 ml. </w:t>
      </w:r>
      <w:r w:rsidR="00572FBA">
        <w:rPr>
          <w:rFonts w:ascii="Times New Roman" w:eastAsia="Sabon-Roman" w:hAnsi="Times New Roman" w:cs="Times New Roman"/>
          <w:sz w:val="24"/>
          <w:szCs w:val="24"/>
          <w:lang w:val="en-US"/>
        </w:rPr>
        <w:t xml:space="preserve">Cela entraîne un doublement du volume systolique, ce qui permet une compensation. Mais ce mécanisme compensatoire est limité par la longueur optimale des sarcomères (2,2 à 2,3 µm). Si leur </w:t>
      </w:r>
      <w:r w:rsidR="00572FBA" w:rsidRPr="00572FBA">
        <w:rPr>
          <w:rFonts w:ascii="Times New Roman" w:eastAsia="Sabon-Roman" w:hAnsi="Times New Roman" w:cs="Times New Roman"/>
          <w:sz w:val="24"/>
          <w:szCs w:val="24"/>
          <w:lang w:val="en-US"/>
        </w:rPr>
        <w:t xml:space="preserve">allongement </w:t>
      </w:r>
      <w:r w:rsidR="00572FBA">
        <w:rPr>
          <w:rFonts w:ascii="Times New Roman" w:eastAsia="Sabon-Roman" w:hAnsi="Times New Roman" w:cs="Times New Roman"/>
          <w:sz w:val="24"/>
          <w:szCs w:val="24"/>
          <w:lang w:val="en-US"/>
        </w:rPr>
        <w:t xml:space="preserve">ne dépasse pas 25 % de la valeur initiale, </w:t>
      </w:r>
      <w:r w:rsidR="00F23954">
        <w:rPr>
          <w:rFonts w:ascii="Times New Roman" w:eastAsia="Sabon-Roman" w:hAnsi="Times New Roman" w:cs="Times New Roman"/>
          <w:sz w:val="24"/>
          <w:szCs w:val="24"/>
          <w:lang w:val="en-US"/>
        </w:rPr>
        <w:t xml:space="preserve">on observe un équilibre entre la sensation diastolique et les forces contractiles du cœur. Mais en cas de dépassement de ces limites optimales des sarcomères, cela entraîne </w:t>
      </w:r>
      <w:r w:rsidR="00F23954" w:rsidRPr="00F23954">
        <w:rPr>
          <w:rStyle w:val="Accentuat"/>
          <w:rFonts w:ascii="Times New Roman" w:hAnsi="Times New Roman" w:cs="Times New Roman"/>
          <w:bCs/>
          <w:i w:val="0"/>
          <w:iCs w:val="0"/>
          <w:sz w:val="24"/>
          <w:szCs w:val="24"/>
          <w:shd w:val="clear" w:color="auto" w:fill="FFFFFF"/>
        </w:rPr>
        <w:t xml:space="preserve">un découplage </w:t>
      </w:r>
      <w:r w:rsidR="00F23954" w:rsidRPr="00F23954">
        <w:rPr>
          <w:rFonts w:ascii="Times New Roman" w:hAnsi="Times New Roman" w:cs="Times New Roman"/>
          <w:sz w:val="24"/>
          <w:szCs w:val="24"/>
          <w:shd w:val="clear" w:color="auto" w:fill="FFFFFF"/>
        </w:rPr>
        <w:t xml:space="preserve">des </w:t>
      </w:r>
      <w:r w:rsidR="002B47C2">
        <w:rPr>
          <w:rStyle w:val="Accentuat"/>
          <w:rFonts w:ascii="Times New Roman" w:hAnsi="Times New Roman" w:cs="Times New Roman"/>
          <w:bCs/>
          <w:i w:val="0"/>
          <w:iCs w:val="0"/>
          <w:sz w:val="24"/>
          <w:szCs w:val="24"/>
          <w:shd w:val="clear" w:color="auto" w:fill="FFFFFF"/>
        </w:rPr>
        <w:t xml:space="preserve">filaments </w:t>
      </w:r>
      <w:r w:rsidR="00F23954" w:rsidRPr="00F23954">
        <w:rPr>
          <w:rStyle w:val="Accentuat"/>
          <w:rFonts w:ascii="Times New Roman" w:hAnsi="Times New Roman" w:cs="Times New Roman"/>
          <w:bCs/>
          <w:i w:val="0"/>
          <w:iCs w:val="0"/>
          <w:sz w:val="24"/>
          <w:szCs w:val="24"/>
          <w:shd w:val="clear" w:color="auto" w:fill="FFFFFF"/>
        </w:rPr>
        <w:t xml:space="preserve">d'actine et de myosine </w:t>
      </w:r>
      <w:r w:rsidR="002B47C2">
        <w:rPr>
          <w:rStyle w:val="Accentuat"/>
          <w:rFonts w:ascii="Times New Roman" w:hAnsi="Times New Roman" w:cs="Times New Roman"/>
          <w:bCs/>
          <w:i w:val="0"/>
          <w:iCs w:val="0"/>
          <w:sz w:val="24"/>
          <w:szCs w:val="24"/>
          <w:shd w:val="clear" w:color="auto" w:fill="FFFFFF"/>
        </w:rPr>
        <w:t>avec une diminution des forces contractiles.</w:t>
      </w:r>
    </w:p>
    <w:p w14:paraId="3148AF73" w14:textId="77777777" w:rsidR="004C7C3A" w:rsidRDefault="004C7C3A" w:rsidP="004C7C3A">
      <w:pPr>
        <w:spacing w:after="0" w:line="240" w:lineRule="auto"/>
        <w:rPr>
          <w:rFonts w:ascii="Times New Roman" w:hAnsi="Times New Roman" w:cs="Times New Roman"/>
          <w:sz w:val="24"/>
          <w:szCs w:val="24"/>
          <w:lang w:val="en-US"/>
        </w:rPr>
      </w:pPr>
    </w:p>
    <w:p w14:paraId="4C7F9F53" w14:textId="77777777" w:rsidR="004C7C3A" w:rsidRDefault="004C7C3A" w:rsidP="004C7C3A">
      <w:pPr>
        <w:spacing w:after="0" w:line="240" w:lineRule="auto"/>
        <w:rPr>
          <w:rFonts w:ascii="Times New Roman" w:hAnsi="Times New Roman" w:cs="Times New Roman"/>
          <w:b/>
          <w:bCs/>
          <w:i/>
          <w:iCs/>
          <w:color w:val="000000"/>
          <w:spacing w:val="2"/>
          <w:sz w:val="24"/>
          <w:szCs w:val="24"/>
          <w:lang w:val="en-US"/>
        </w:rPr>
      </w:pPr>
    </w:p>
    <w:p w14:paraId="5710171B" w14:textId="77777777" w:rsidR="00616E2D" w:rsidRDefault="00AB2688" w:rsidP="00666D59">
      <w:pPr>
        <w:spacing w:after="0" w:line="240" w:lineRule="auto"/>
        <w:jc w:val="both"/>
        <w:rPr>
          <w:rFonts w:ascii="Times New Roman" w:hAnsi="Times New Roman" w:cs="Times New Roman"/>
          <w:i/>
          <w:sz w:val="24"/>
          <w:szCs w:val="24"/>
          <w:lang w:val="en-US"/>
        </w:rPr>
      </w:pPr>
      <w:r w:rsidRPr="00AB2688">
        <w:rPr>
          <w:rFonts w:ascii="Times New Roman" w:hAnsi="Times New Roman" w:cs="Times New Roman"/>
          <w:b/>
          <w:bCs/>
          <w:i/>
          <w:iCs/>
          <w:color w:val="000000"/>
          <w:sz w:val="24"/>
          <w:szCs w:val="24"/>
          <w:lang w:val="en-US"/>
        </w:rPr>
        <w:t>Le mécanisme</w:t>
      </w:r>
      <w:r w:rsidR="003C5213">
        <w:rPr>
          <w:rFonts w:ascii="Times New Roman" w:hAnsi="Times New Roman" w:cs="Times New Roman"/>
          <w:b/>
          <w:bCs/>
          <w:i/>
          <w:iCs/>
          <w:color w:val="000000"/>
          <w:sz w:val="24"/>
          <w:szCs w:val="24"/>
          <w:lang w:val="en-US"/>
        </w:rPr>
        <w:t xml:space="preserve"> de compensation </w:t>
      </w:r>
      <w:r w:rsidRPr="00AB2688">
        <w:rPr>
          <w:rFonts w:ascii="Times New Roman" w:hAnsi="Times New Roman" w:cs="Times New Roman"/>
          <w:b/>
          <w:bCs/>
          <w:i/>
          <w:iCs/>
          <w:color w:val="000000"/>
          <w:spacing w:val="2"/>
          <w:sz w:val="24"/>
          <w:szCs w:val="24"/>
          <w:lang w:val="en-US"/>
        </w:rPr>
        <w:t xml:space="preserve">homéométrique </w:t>
      </w:r>
      <w:r w:rsidRPr="00AB2688">
        <w:rPr>
          <w:rFonts w:ascii="Times New Roman" w:hAnsi="Times New Roman" w:cs="Times New Roman"/>
          <w:color w:val="000000"/>
          <w:sz w:val="24"/>
          <w:szCs w:val="24"/>
          <w:lang w:val="en-US"/>
        </w:rPr>
        <w:t xml:space="preserve">fonctionne lors de l'augmentation de la résistance au </w:t>
      </w:r>
      <w:r w:rsidRPr="00AB2688">
        <w:rPr>
          <w:rFonts w:ascii="Times New Roman" w:hAnsi="Times New Roman" w:cs="Times New Roman"/>
          <w:color w:val="000000"/>
          <w:spacing w:val="2"/>
          <w:sz w:val="24"/>
          <w:szCs w:val="24"/>
          <w:lang w:val="en-US"/>
        </w:rPr>
        <w:t xml:space="preserve">débit </w:t>
      </w:r>
      <w:r w:rsidRPr="00AB2688">
        <w:rPr>
          <w:rFonts w:ascii="Times New Roman" w:hAnsi="Times New Roman" w:cs="Times New Roman"/>
          <w:color w:val="000000"/>
          <w:sz w:val="24"/>
          <w:szCs w:val="24"/>
          <w:lang w:val="en-US"/>
        </w:rPr>
        <w:t xml:space="preserve">cardiaque </w:t>
      </w:r>
      <w:r w:rsidR="003C5213">
        <w:rPr>
          <w:rFonts w:ascii="Times New Roman" w:hAnsi="Times New Roman" w:cs="Times New Roman"/>
          <w:color w:val="000000"/>
          <w:spacing w:val="2"/>
          <w:sz w:val="24"/>
          <w:szCs w:val="24"/>
          <w:lang w:val="en-US"/>
        </w:rPr>
        <w:t>(</w:t>
      </w:r>
      <w:r w:rsidR="00666D59">
        <w:rPr>
          <w:rFonts w:ascii="Times New Roman" w:hAnsi="Times New Roman" w:cs="Times New Roman"/>
          <w:color w:val="000000"/>
          <w:spacing w:val="2"/>
          <w:sz w:val="24"/>
          <w:szCs w:val="24"/>
          <w:lang w:val="en-US"/>
        </w:rPr>
        <w:t xml:space="preserve">augmentation de la postcharge - </w:t>
      </w:r>
      <w:r w:rsidR="003C5213">
        <w:rPr>
          <w:rFonts w:ascii="Times New Roman" w:hAnsi="Times New Roman" w:cs="Times New Roman"/>
          <w:color w:val="000000"/>
          <w:spacing w:val="2"/>
          <w:sz w:val="24"/>
          <w:szCs w:val="24"/>
          <w:lang w:val="en-US"/>
        </w:rPr>
        <w:t xml:space="preserve">sténose aortique, sténose de l'artère pulmonaire, </w:t>
      </w:r>
      <w:r w:rsidR="00AE520A">
        <w:rPr>
          <w:rFonts w:ascii="Times New Roman" w:hAnsi="Times New Roman" w:cs="Times New Roman"/>
          <w:color w:val="000000"/>
          <w:spacing w:val="2"/>
          <w:sz w:val="24"/>
          <w:szCs w:val="24"/>
          <w:lang w:val="en-US"/>
        </w:rPr>
        <w:t>sténose de l'orifice auriculo-ventriculaire</w:t>
      </w:r>
      <w:r w:rsidR="003C5213">
        <w:rPr>
          <w:rFonts w:ascii="Times New Roman" w:hAnsi="Times New Roman" w:cs="Times New Roman"/>
          <w:color w:val="000000"/>
          <w:spacing w:val="2"/>
          <w:sz w:val="24"/>
          <w:szCs w:val="24"/>
          <w:lang w:val="en-US"/>
        </w:rPr>
        <w:t>)</w:t>
      </w:r>
      <w:r w:rsidRPr="00AB2688">
        <w:rPr>
          <w:rFonts w:ascii="Times New Roman" w:hAnsi="Times New Roman" w:cs="Times New Roman"/>
          <w:i/>
          <w:iCs/>
          <w:color w:val="000000"/>
          <w:sz w:val="24"/>
          <w:szCs w:val="24"/>
          <w:lang w:val="en-US"/>
        </w:rPr>
        <w:t xml:space="preserve">. </w:t>
      </w:r>
      <w:r w:rsidRPr="00AB2688">
        <w:rPr>
          <w:rFonts w:ascii="Times New Roman" w:hAnsi="Times New Roman" w:cs="Times New Roman"/>
          <w:color w:val="000000"/>
          <w:sz w:val="24"/>
          <w:szCs w:val="24"/>
          <w:lang w:val="en-US"/>
        </w:rPr>
        <w:t xml:space="preserve"> La longueur des </w:t>
      </w:r>
      <w:r w:rsidR="00C034B5" w:rsidRPr="00AB2688">
        <w:rPr>
          <w:rFonts w:ascii="Times New Roman" w:hAnsi="Times New Roman" w:cs="Times New Roman"/>
          <w:color w:val="000000"/>
          <w:sz w:val="24"/>
          <w:szCs w:val="24"/>
          <w:lang w:val="en-US"/>
        </w:rPr>
        <w:t xml:space="preserve">fibres </w:t>
      </w:r>
      <w:r w:rsidRPr="00AB2688">
        <w:rPr>
          <w:rFonts w:ascii="Times New Roman" w:hAnsi="Times New Roman" w:cs="Times New Roman"/>
          <w:color w:val="000000"/>
          <w:spacing w:val="2"/>
          <w:sz w:val="24"/>
          <w:szCs w:val="24"/>
          <w:lang w:val="en-US"/>
        </w:rPr>
        <w:t xml:space="preserve">musculaires </w:t>
      </w:r>
      <w:r w:rsidRPr="00AB2688">
        <w:rPr>
          <w:rFonts w:ascii="Times New Roman" w:hAnsi="Times New Roman" w:cs="Times New Roman"/>
          <w:color w:val="000000"/>
          <w:sz w:val="24"/>
          <w:szCs w:val="24"/>
          <w:lang w:val="en-US"/>
        </w:rPr>
        <w:t xml:space="preserve">cardiaques </w:t>
      </w:r>
      <w:r w:rsidR="00616E2D">
        <w:rPr>
          <w:rFonts w:ascii="Times New Roman" w:hAnsi="Times New Roman" w:cs="Times New Roman"/>
          <w:color w:val="000000"/>
          <w:sz w:val="24"/>
          <w:szCs w:val="24"/>
          <w:lang w:val="en-US"/>
        </w:rPr>
        <w:t xml:space="preserve">pendant la diastole </w:t>
      </w:r>
      <w:r w:rsidRPr="00AB2688">
        <w:rPr>
          <w:rFonts w:ascii="Times New Roman" w:hAnsi="Times New Roman" w:cs="Times New Roman"/>
          <w:color w:val="000000"/>
          <w:spacing w:val="2"/>
          <w:sz w:val="24"/>
          <w:szCs w:val="24"/>
          <w:lang w:val="en-US"/>
        </w:rPr>
        <w:t xml:space="preserve">augmente </w:t>
      </w:r>
      <w:r w:rsidR="00AE520A">
        <w:rPr>
          <w:rFonts w:ascii="Times New Roman" w:hAnsi="Times New Roman" w:cs="Times New Roman"/>
          <w:color w:val="000000"/>
          <w:sz w:val="24"/>
          <w:szCs w:val="24"/>
          <w:lang w:val="en-US"/>
        </w:rPr>
        <w:t xml:space="preserve">de manière peu significative </w:t>
      </w:r>
      <w:r w:rsidRPr="00AB2688">
        <w:rPr>
          <w:rFonts w:ascii="Times New Roman" w:hAnsi="Times New Roman" w:cs="Times New Roman"/>
          <w:color w:val="000000"/>
          <w:spacing w:val="2"/>
          <w:sz w:val="24"/>
          <w:szCs w:val="24"/>
          <w:lang w:val="en-US"/>
        </w:rPr>
        <w:t xml:space="preserve">dans </w:t>
      </w:r>
      <w:r w:rsidRPr="00AB2688">
        <w:rPr>
          <w:rFonts w:ascii="Times New Roman" w:hAnsi="Times New Roman" w:cs="Times New Roman"/>
          <w:color w:val="000000"/>
          <w:sz w:val="24"/>
          <w:szCs w:val="24"/>
          <w:lang w:val="en-US"/>
        </w:rPr>
        <w:t>ce cas, mais la pression</w:t>
      </w:r>
      <w:r w:rsidR="002A1EC8">
        <w:rPr>
          <w:rFonts w:ascii="Times New Roman" w:hAnsi="Times New Roman" w:cs="Times New Roman"/>
          <w:color w:val="000000"/>
          <w:sz w:val="24"/>
          <w:szCs w:val="24"/>
          <w:lang w:val="en-US"/>
        </w:rPr>
        <w:t xml:space="preserve"> intraventriculaire</w:t>
      </w:r>
      <w:r w:rsidRPr="00AB2688">
        <w:rPr>
          <w:rFonts w:ascii="Times New Roman" w:hAnsi="Times New Roman" w:cs="Times New Roman"/>
          <w:color w:val="000000"/>
          <w:sz w:val="24"/>
          <w:szCs w:val="24"/>
          <w:lang w:val="en-US"/>
        </w:rPr>
        <w:t xml:space="preserve"> élevée et </w:t>
      </w:r>
      <w:r w:rsidRPr="00AB2688">
        <w:rPr>
          <w:rFonts w:ascii="Times New Roman" w:hAnsi="Times New Roman" w:cs="Times New Roman"/>
          <w:color w:val="000000"/>
          <w:spacing w:val="2"/>
          <w:sz w:val="24"/>
          <w:szCs w:val="24"/>
          <w:lang w:val="en-US"/>
        </w:rPr>
        <w:t xml:space="preserve">l'effort </w:t>
      </w:r>
      <w:r w:rsidRPr="00AB2688">
        <w:rPr>
          <w:rFonts w:ascii="Times New Roman" w:hAnsi="Times New Roman" w:cs="Times New Roman"/>
          <w:color w:val="000000"/>
          <w:sz w:val="24"/>
          <w:szCs w:val="24"/>
          <w:lang w:val="en-US"/>
        </w:rPr>
        <w:t xml:space="preserve">qui se produisent en raison de la contraction </w:t>
      </w:r>
      <w:r w:rsidR="00616E2D">
        <w:rPr>
          <w:rFonts w:ascii="Times New Roman" w:hAnsi="Times New Roman" w:cs="Times New Roman"/>
          <w:color w:val="000000"/>
          <w:sz w:val="24"/>
          <w:szCs w:val="24"/>
          <w:lang w:val="en-US"/>
        </w:rPr>
        <w:t>du muscle à la fin de la systole</w:t>
      </w:r>
      <w:r w:rsidRPr="00AB2688">
        <w:rPr>
          <w:rFonts w:ascii="Times New Roman" w:hAnsi="Times New Roman" w:cs="Times New Roman"/>
          <w:color w:val="000000"/>
          <w:sz w:val="24"/>
          <w:szCs w:val="24"/>
          <w:lang w:val="en-US"/>
        </w:rPr>
        <w:t xml:space="preserve">. La force des contractions </w:t>
      </w:r>
      <w:r w:rsidRPr="00AB2688">
        <w:rPr>
          <w:rFonts w:ascii="Times New Roman" w:hAnsi="Times New Roman" w:cs="Times New Roman"/>
          <w:color w:val="000000"/>
          <w:spacing w:val="2"/>
          <w:sz w:val="24"/>
          <w:szCs w:val="24"/>
          <w:lang w:val="en-US"/>
        </w:rPr>
        <w:t xml:space="preserve">cardiaques </w:t>
      </w:r>
      <w:r w:rsidRPr="00AB2688">
        <w:rPr>
          <w:rFonts w:ascii="Times New Roman" w:hAnsi="Times New Roman" w:cs="Times New Roman"/>
          <w:color w:val="000000"/>
          <w:sz w:val="24"/>
          <w:szCs w:val="24"/>
          <w:lang w:val="en-US"/>
        </w:rPr>
        <w:t>n'</w:t>
      </w:r>
      <w:r w:rsidRPr="00AB2688">
        <w:rPr>
          <w:rFonts w:ascii="Times New Roman" w:hAnsi="Times New Roman" w:cs="Times New Roman"/>
          <w:color w:val="000000"/>
          <w:spacing w:val="2"/>
          <w:sz w:val="24"/>
          <w:szCs w:val="24"/>
          <w:lang w:val="en-US"/>
        </w:rPr>
        <w:t xml:space="preserve">augmente </w:t>
      </w:r>
      <w:r w:rsidRPr="00AB2688">
        <w:rPr>
          <w:rFonts w:ascii="Times New Roman" w:hAnsi="Times New Roman" w:cs="Times New Roman"/>
          <w:color w:val="000000"/>
          <w:sz w:val="24"/>
          <w:szCs w:val="24"/>
          <w:lang w:val="en-US"/>
        </w:rPr>
        <w:t xml:space="preserve">pas immédiatement, mais progressivement à </w:t>
      </w:r>
      <w:r w:rsidRPr="00AB2688">
        <w:rPr>
          <w:rFonts w:ascii="Times New Roman" w:hAnsi="Times New Roman" w:cs="Times New Roman"/>
          <w:color w:val="000000"/>
          <w:spacing w:val="2"/>
          <w:sz w:val="24"/>
          <w:szCs w:val="24"/>
          <w:lang w:val="en-US"/>
        </w:rPr>
        <w:t xml:space="preserve">chaque </w:t>
      </w:r>
      <w:r w:rsidRPr="00AB2688">
        <w:rPr>
          <w:rFonts w:ascii="Times New Roman" w:hAnsi="Times New Roman" w:cs="Times New Roman"/>
          <w:color w:val="000000"/>
          <w:sz w:val="24"/>
          <w:szCs w:val="24"/>
          <w:lang w:val="en-US"/>
        </w:rPr>
        <w:t xml:space="preserve">contraction cardiaque suivante, jusqu'à atteindre le niveau nécessaire pour assurer </w:t>
      </w:r>
      <w:r w:rsidRPr="00AB2688">
        <w:rPr>
          <w:rFonts w:ascii="Times New Roman" w:hAnsi="Times New Roman" w:cs="Times New Roman"/>
          <w:color w:val="000000"/>
          <w:spacing w:val="2"/>
          <w:sz w:val="24"/>
          <w:szCs w:val="24"/>
          <w:lang w:val="en-US"/>
        </w:rPr>
        <w:t xml:space="preserve">la constance </w:t>
      </w:r>
      <w:r w:rsidRPr="00AB2688">
        <w:rPr>
          <w:rFonts w:ascii="Times New Roman" w:hAnsi="Times New Roman" w:cs="Times New Roman"/>
          <w:color w:val="000000"/>
          <w:sz w:val="24"/>
          <w:szCs w:val="24"/>
          <w:lang w:val="en-US"/>
        </w:rPr>
        <w:t xml:space="preserve">du débit cardiaque. </w:t>
      </w:r>
      <w:r w:rsidR="00616E2D" w:rsidRPr="00616E2D">
        <w:rPr>
          <w:rFonts w:ascii="Times New Roman" w:hAnsi="Times New Roman" w:cs="Times New Roman"/>
          <w:color w:val="000000"/>
          <w:sz w:val="24"/>
          <w:szCs w:val="24"/>
          <w:lang w:val="en-US"/>
        </w:rPr>
        <w:t xml:space="preserve">Bien que dans </w:t>
      </w:r>
      <w:r w:rsidR="00616E2D">
        <w:rPr>
          <w:rFonts w:ascii="Times New Roman" w:hAnsi="Times New Roman" w:cs="Times New Roman"/>
          <w:color w:val="000000"/>
          <w:sz w:val="24"/>
          <w:szCs w:val="24"/>
          <w:lang w:val="en-US"/>
        </w:rPr>
        <w:t>une</w:t>
      </w:r>
      <w:r w:rsidR="00616E2D" w:rsidRPr="00616E2D">
        <w:rPr>
          <w:rFonts w:ascii="Times New Roman" w:hAnsi="Times New Roman" w:cs="Times New Roman"/>
          <w:color w:val="000000"/>
          <w:sz w:val="24"/>
          <w:szCs w:val="24"/>
          <w:lang w:val="en-US"/>
        </w:rPr>
        <w:t xml:space="preserve"> moindre </w:t>
      </w:r>
      <w:r w:rsidR="00616E2D">
        <w:rPr>
          <w:rFonts w:ascii="Times New Roman" w:hAnsi="Times New Roman" w:cs="Times New Roman"/>
          <w:color w:val="000000"/>
          <w:sz w:val="24"/>
          <w:szCs w:val="24"/>
          <w:lang w:val="en-US"/>
        </w:rPr>
        <w:t>mesure, le mécanisme de Frank-Starling intervient également dans l'hyperfonction homéométrique</w:t>
      </w:r>
      <w:r w:rsidR="00616E2D" w:rsidRPr="00F95EA2">
        <w:rPr>
          <w:rFonts w:ascii="Times New Roman" w:hAnsi="Times New Roman" w:cs="Times New Roman"/>
          <w:color w:val="000000"/>
          <w:sz w:val="24"/>
          <w:szCs w:val="24"/>
          <w:lang w:val="en-US"/>
        </w:rPr>
        <w:t xml:space="preserve">. </w:t>
      </w:r>
      <w:r w:rsidR="00616E2D" w:rsidRPr="00F95EA2">
        <w:rPr>
          <w:rFonts w:ascii="Times New Roman" w:hAnsi="Times New Roman" w:cs="Times New Roman"/>
          <w:sz w:val="24"/>
          <w:szCs w:val="24"/>
          <w:lang w:val="en-US"/>
        </w:rPr>
        <w:t xml:space="preserve">En cas d'hypertension artérielle essentielle, la pression dans l'aorte pendant la diastole reste élevée. En conséquence, la systole normale du ventricule gauche </w:t>
      </w:r>
      <w:r w:rsidR="00F95EA2" w:rsidRPr="00F95EA2">
        <w:rPr>
          <w:rFonts w:ascii="Times New Roman" w:hAnsi="Times New Roman" w:cs="Times New Roman"/>
          <w:sz w:val="24"/>
          <w:szCs w:val="24"/>
          <w:lang w:val="en-US"/>
        </w:rPr>
        <w:t xml:space="preserve">n'éjectera pas </w:t>
      </w:r>
      <w:r w:rsidR="00616E2D" w:rsidRPr="00F95EA2">
        <w:rPr>
          <w:rFonts w:ascii="Times New Roman" w:hAnsi="Times New Roman" w:cs="Times New Roman"/>
          <w:sz w:val="24"/>
          <w:szCs w:val="24"/>
          <w:lang w:val="en-US"/>
        </w:rPr>
        <w:t>un volume systolique normal</w:t>
      </w:r>
      <w:r w:rsidR="00F95EA2" w:rsidRPr="00F95EA2">
        <w:rPr>
          <w:rFonts w:ascii="Times New Roman" w:hAnsi="Times New Roman" w:cs="Times New Roman"/>
          <w:sz w:val="24"/>
          <w:szCs w:val="24"/>
          <w:lang w:val="en-US"/>
        </w:rPr>
        <w:t xml:space="preserve">, ce qui augmentera </w:t>
      </w:r>
      <w:r w:rsidR="00616E2D" w:rsidRPr="00F95EA2">
        <w:rPr>
          <w:rFonts w:ascii="Times New Roman" w:hAnsi="Times New Roman" w:cs="Times New Roman"/>
          <w:sz w:val="24"/>
          <w:szCs w:val="24"/>
          <w:lang w:val="en-US"/>
        </w:rPr>
        <w:t xml:space="preserve">le volume télésystolique. </w:t>
      </w:r>
      <w:r w:rsidR="00616E2D" w:rsidRPr="005D5D60">
        <w:rPr>
          <w:rFonts w:ascii="Times New Roman" w:hAnsi="Times New Roman" w:cs="Times New Roman"/>
          <w:sz w:val="24"/>
          <w:szCs w:val="24"/>
          <w:lang w:val="en-US"/>
        </w:rPr>
        <w:t xml:space="preserve">Comme le retour veineux est stable, </w:t>
      </w:r>
      <w:r w:rsidR="00F95EA2" w:rsidRPr="005D5D60">
        <w:rPr>
          <w:rFonts w:ascii="Times New Roman" w:hAnsi="Times New Roman" w:cs="Times New Roman"/>
          <w:sz w:val="24"/>
          <w:szCs w:val="24"/>
          <w:lang w:val="en-US"/>
        </w:rPr>
        <w:t>le volume télédiastolique augmentera de manière évidente à chaque systole suivante. Ainsi</w:t>
      </w:r>
      <w:r w:rsidR="00616E2D" w:rsidRPr="005D5D60">
        <w:rPr>
          <w:rFonts w:ascii="Times New Roman" w:hAnsi="Times New Roman" w:cs="Times New Roman"/>
          <w:sz w:val="24"/>
          <w:szCs w:val="24"/>
          <w:lang w:val="en-US"/>
        </w:rPr>
        <w:t xml:space="preserve">, l'adaptation à la surcharge d' e par </w:t>
      </w:r>
      <w:r w:rsidR="005D5D60" w:rsidRPr="005D5D60">
        <w:rPr>
          <w:rFonts w:ascii="Times New Roman" w:hAnsi="Times New Roman" w:cs="Times New Roman"/>
          <w:sz w:val="24"/>
          <w:szCs w:val="24"/>
          <w:lang w:val="en-US"/>
        </w:rPr>
        <w:t xml:space="preserve">résistance est également réalisée grâce </w:t>
      </w:r>
      <w:r w:rsidR="00616E2D" w:rsidRPr="005D5D60">
        <w:rPr>
          <w:rFonts w:ascii="Times New Roman" w:hAnsi="Times New Roman" w:cs="Times New Roman"/>
          <w:sz w:val="24"/>
          <w:szCs w:val="24"/>
          <w:lang w:val="en-US"/>
        </w:rPr>
        <w:t xml:space="preserve">au mécanisme de Frank-Starling. </w:t>
      </w:r>
      <w:r w:rsidR="00521686">
        <w:rPr>
          <w:rFonts w:ascii="Times New Roman" w:hAnsi="Times New Roman" w:cs="Times New Roman"/>
          <w:sz w:val="24"/>
          <w:szCs w:val="24"/>
          <w:lang w:val="en-US"/>
        </w:rPr>
        <w:t xml:space="preserve">Mais contrairement à la surcharge de travail par volume, dans ce cas, </w:t>
      </w:r>
      <w:r w:rsidR="00521686" w:rsidRPr="00521686">
        <w:rPr>
          <w:rFonts w:ascii="Times New Roman" w:hAnsi="Times New Roman" w:cs="Times New Roman"/>
          <w:sz w:val="24"/>
          <w:szCs w:val="24"/>
          <w:lang w:val="en-US"/>
        </w:rPr>
        <w:t xml:space="preserve">un étirement plus important des fibrilles entraîne une </w:t>
      </w:r>
      <w:r w:rsidR="00521686" w:rsidRPr="00521686">
        <w:rPr>
          <w:rFonts w:ascii="Times New Roman" w:hAnsi="Times New Roman" w:cs="Times New Roman"/>
          <w:i/>
          <w:sz w:val="24"/>
          <w:szCs w:val="24"/>
          <w:lang w:val="en-US"/>
        </w:rPr>
        <w:t>contraction plus puissante</w:t>
      </w:r>
      <w:r w:rsidR="00521686">
        <w:rPr>
          <w:rFonts w:ascii="Times New Roman" w:hAnsi="Times New Roman" w:cs="Times New Roman"/>
          <w:i/>
          <w:sz w:val="24"/>
          <w:szCs w:val="24"/>
          <w:lang w:val="en-US"/>
        </w:rPr>
        <w:t>.</w:t>
      </w:r>
    </w:p>
    <w:p w14:paraId="1F534C7D" w14:textId="77777777" w:rsidR="00521686" w:rsidRPr="00521686" w:rsidRDefault="00521686" w:rsidP="00521686">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 point de vue de la consommation d'énergie, ces mécanismes (homéométrique et hétérométrique) ne sont pas identiques. </w:t>
      </w:r>
      <w:r w:rsidRPr="00521686">
        <w:rPr>
          <w:rFonts w:ascii="Times New Roman" w:hAnsi="Times New Roman" w:cs="Times New Roman"/>
          <w:sz w:val="24"/>
          <w:szCs w:val="24"/>
          <w:lang w:val="en-US"/>
        </w:rPr>
        <w:t xml:space="preserve">À volume de travail égal, </w:t>
      </w:r>
      <w:r>
        <w:rPr>
          <w:rFonts w:ascii="Times New Roman" w:hAnsi="Times New Roman" w:cs="Times New Roman"/>
          <w:sz w:val="24"/>
          <w:szCs w:val="24"/>
          <w:lang w:val="en-US"/>
        </w:rPr>
        <w:t xml:space="preserve">le cœur consomme beaucoup plus d'oxygène en cas </w:t>
      </w:r>
      <w:r w:rsidRPr="00521686">
        <w:rPr>
          <w:rFonts w:ascii="Times New Roman" w:hAnsi="Times New Roman" w:cs="Times New Roman"/>
          <w:sz w:val="24"/>
          <w:szCs w:val="24"/>
          <w:lang w:val="en-US"/>
        </w:rPr>
        <w:t xml:space="preserve">d'hyperfonctionnement par résistance </w:t>
      </w:r>
      <w:r>
        <w:rPr>
          <w:rFonts w:ascii="Times New Roman" w:hAnsi="Times New Roman" w:cs="Times New Roman"/>
          <w:sz w:val="24"/>
          <w:szCs w:val="24"/>
          <w:lang w:val="en-US"/>
        </w:rPr>
        <w:t xml:space="preserve">(augmentation de la postcharge) </w:t>
      </w:r>
      <w:r w:rsidRPr="00521686">
        <w:rPr>
          <w:rFonts w:ascii="Times New Roman" w:hAnsi="Times New Roman" w:cs="Times New Roman"/>
          <w:sz w:val="24"/>
          <w:szCs w:val="24"/>
          <w:lang w:val="en-US"/>
        </w:rPr>
        <w:t xml:space="preserve">qu'en cas d'augmentation du volume avec une résistance normale </w:t>
      </w:r>
      <w:r w:rsidR="00554023">
        <w:rPr>
          <w:rFonts w:ascii="Times New Roman" w:hAnsi="Times New Roman" w:cs="Times New Roman"/>
          <w:sz w:val="24"/>
          <w:szCs w:val="24"/>
          <w:lang w:val="en-US"/>
        </w:rPr>
        <w:t>(augmentation de la précharge)</w:t>
      </w:r>
      <w:r w:rsidRPr="00521686">
        <w:rPr>
          <w:rFonts w:ascii="Times New Roman" w:hAnsi="Times New Roman" w:cs="Times New Roman"/>
          <w:sz w:val="24"/>
          <w:szCs w:val="24"/>
          <w:lang w:val="en-US"/>
        </w:rPr>
        <w:t>.</w:t>
      </w:r>
      <w:r w:rsidR="00554023">
        <w:rPr>
          <w:rFonts w:ascii="Times New Roman" w:hAnsi="Times New Roman" w:cs="Times New Roman"/>
          <w:sz w:val="24"/>
          <w:szCs w:val="24"/>
          <w:lang w:val="en-US"/>
        </w:rPr>
        <w:t xml:space="preserve"> Par exemple, si le volume de travail </w:t>
      </w:r>
      <w:r w:rsidR="00554023" w:rsidRPr="00554023">
        <w:rPr>
          <w:rFonts w:ascii="Times New Roman" w:hAnsi="Times New Roman" w:cs="Times New Roman"/>
          <w:sz w:val="24"/>
          <w:szCs w:val="24"/>
          <w:lang w:val="en-US"/>
        </w:rPr>
        <w:t xml:space="preserve">a doublé </w:t>
      </w:r>
      <w:r w:rsidR="00554023">
        <w:rPr>
          <w:rFonts w:ascii="Times New Roman" w:hAnsi="Times New Roman" w:cs="Times New Roman"/>
          <w:sz w:val="24"/>
          <w:szCs w:val="24"/>
          <w:lang w:val="en-US"/>
        </w:rPr>
        <w:t xml:space="preserve">en raison d'une double augmentation du </w:t>
      </w:r>
      <w:r w:rsidR="003A1C11">
        <w:rPr>
          <w:rFonts w:ascii="Times New Roman" w:hAnsi="Times New Roman" w:cs="Times New Roman"/>
          <w:sz w:val="24"/>
          <w:szCs w:val="24"/>
          <w:lang w:val="en-US"/>
        </w:rPr>
        <w:t>volume</w:t>
      </w:r>
      <w:r w:rsidR="00554023">
        <w:rPr>
          <w:rFonts w:ascii="Times New Roman" w:hAnsi="Times New Roman" w:cs="Times New Roman"/>
          <w:sz w:val="24"/>
          <w:szCs w:val="24"/>
          <w:lang w:val="en-US"/>
        </w:rPr>
        <w:t xml:space="preserve"> télédiastolique</w:t>
      </w:r>
      <w:r w:rsidR="003A1C11">
        <w:rPr>
          <w:rFonts w:ascii="Times New Roman" w:hAnsi="Times New Roman" w:cs="Times New Roman"/>
          <w:sz w:val="24"/>
          <w:szCs w:val="24"/>
          <w:lang w:val="en-US"/>
        </w:rPr>
        <w:t xml:space="preserve">, </w:t>
      </w:r>
      <w:r w:rsidR="00554023" w:rsidRPr="00554023">
        <w:rPr>
          <w:rFonts w:ascii="Times New Roman" w:hAnsi="Times New Roman" w:cs="Times New Roman"/>
          <w:sz w:val="24"/>
          <w:szCs w:val="24"/>
          <w:lang w:val="en-US"/>
        </w:rPr>
        <w:t xml:space="preserve">l'utilisation d'oxygène par le myocarde </w:t>
      </w:r>
      <w:r w:rsidR="00554023">
        <w:rPr>
          <w:rFonts w:ascii="Times New Roman" w:hAnsi="Times New Roman" w:cs="Times New Roman"/>
          <w:sz w:val="24"/>
          <w:szCs w:val="24"/>
          <w:lang w:val="en-US"/>
        </w:rPr>
        <w:t>augmentera d'environ</w:t>
      </w:r>
      <w:r w:rsidR="00554023" w:rsidRPr="00554023">
        <w:rPr>
          <w:rFonts w:ascii="Times New Roman" w:hAnsi="Times New Roman" w:cs="Times New Roman"/>
          <w:sz w:val="24"/>
          <w:szCs w:val="24"/>
          <w:lang w:val="en-US"/>
        </w:rPr>
        <w:t xml:space="preserve"> 25 %.</w:t>
      </w:r>
      <w:r w:rsidR="00554023">
        <w:rPr>
          <w:rFonts w:ascii="Times New Roman" w:hAnsi="Times New Roman" w:cs="Times New Roman"/>
          <w:sz w:val="24"/>
          <w:szCs w:val="24"/>
          <w:lang w:val="en-US"/>
        </w:rPr>
        <w:t xml:space="preserve"> Si le volume de travail augmente en raison d'un doublement de la résistance </w:t>
      </w:r>
      <w:r w:rsidR="00013C63">
        <w:rPr>
          <w:rFonts w:ascii="Times New Roman" w:hAnsi="Times New Roman" w:cs="Times New Roman"/>
          <w:sz w:val="24"/>
          <w:szCs w:val="24"/>
          <w:lang w:val="en-US"/>
        </w:rPr>
        <w:t xml:space="preserve">à l'éjection, l'utilisation d'oxygène augmentera de 200 %. Cela s'explique par le fait que le mécanisme de compensation homométrique pour dépasser la résistance à l'éjection nécessite une pression systolique plus importante, qui peut être obtenue en augmentant le degré et la vitesse </w:t>
      </w:r>
      <w:r w:rsidR="00013C63" w:rsidRPr="00013C63">
        <w:rPr>
          <w:rFonts w:ascii="Times New Roman" w:hAnsi="Times New Roman" w:cs="Times New Roman"/>
          <w:sz w:val="24"/>
          <w:szCs w:val="24"/>
          <w:lang w:val="en-US"/>
        </w:rPr>
        <w:t>de développement de la tension des myofibrilles.</w:t>
      </w:r>
      <w:r w:rsidR="00504425">
        <w:rPr>
          <w:rFonts w:ascii="Times New Roman" w:hAnsi="Times New Roman" w:cs="Times New Roman"/>
          <w:sz w:val="24"/>
          <w:szCs w:val="24"/>
          <w:lang w:val="en-US"/>
        </w:rPr>
        <w:t xml:space="preserve"> Ainsi, la contraction homéométrique, qui est la plus coûteuse en énergie, représente </w:t>
      </w:r>
      <w:r w:rsidR="00504425" w:rsidRPr="00504425">
        <w:rPr>
          <w:rFonts w:ascii="Times New Roman" w:hAnsi="Times New Roman" w:cs="Times New Roman"/>
          <w:sz w:val="24"/>
          <w:szCs w:val="24"/>
          <w:lang w:val="en-US"/>
        </w:rPr>
        <w:t xml:space="preserve">le principal facteur déterminant l'augmentation </w:t>
      </w:r>
      <w:r w:rsidR="00504425">
        <w:rPr>
          <w:rFonts w:ascii="Times New Roman" w:hAnsi="Times New Roman" w:cs="Times New Roman"/>
          <w:sz w:val="24"/>
          <w:szCs w:val="24"/>
          <w:lang w:val="en-US"/>
        </w:rPr>
        <w:t>de</w:t>
      </w:r>
      <w:r w:rsidR="00504425" w:rsidRPr="00504425">
        <w:rPr>
          <w:rFonts w:ascii="Times New Roman" w:hAnsi="Times New Roman" w:cs="Times New Roman"/>
          <w:sz w:val="24"/>
          <w:szCs w:val="24"/>
          <w:lang w:val="en-US"/>
        </w:rPr>
        <w:t xml:space="preserve"> la consommation </w:t>
      </w:r>
      <w:r w:rsidR="00504425">
        <w:rPr>
          <w:rFonts w:ascii="Times New Roman" w:hAnsi="Times New Roman" w:cs="Times New Roman"/>
          <w:sz w:val="24"/>
          <w:szCs w:val="24"/>
          <w:lang w:val="en-US"/>
        </w:rPr>
        <w:t xml:space="preserve">d'ATP et de l'utilisation d'oxygène par </w:t>
      </w:r>
      <w:r w:rsidR="00504425" w:rsidRPr="00504425">
        <w:rPr>
          <w:rFonts w:ascii="Times New Roman" w:hAnsi="Times New Roman" w:cs="Times New Roman"/>
          <w:sz w:val="24"/>
          <w:szCs w:val="24"/>
          <w:lang w:val="en-US"/>
        </w:rPr>
        <w:t xml:space="preserve">le myocarde. </w:t>
      </w:r>
      <w:r w:rsidR="00504425">
        <w:rPr>
          <w:rFonts w:ascii="Times New Roman" w:hAnsi="Times New Roman" w:cs="Times New Roman"/>
          <w:sz w:val="24"/>
          <w:szCs w:val="24"/>
          <w:lang w:val="en-US"/>
        </w:rPr>
        <w:lastRenderedPageBreak/>
        <w:t xml:space="preserve">Le mécanisme compensatoire hétérométrique est donc plus économique que le mécanisme homéométrique. Cela explique l'évolution clinique favorable des maladies cardiaques, où intervient </w:t>
      </w:r>
      <w:r w:rsidR="00666D59">
        <w:rPr>
          <w:rFonts w:ascii="Times New Roman" w:hAnsi="Times New Roman" w:cs="Times New Roman"/>
          <w:sz w:val="24"/>
          <w:szCs w:val="24"/>
          <w:lang w:val="en-US"/>
        </w:rPr>
        <w:t>le mécanisme</w:t>
      </w:r>
      <w:r w:rsidR="00504425">
        <w:rPr>
          <w:rFonts w:ascii="Times New Roman" w:hAnsi="Times New Roman" w:cs="Times New Roman"/>
          <w:sz w:val="24"/>
          <w:szCs w:val="24"/>
          <w:lang w:val="en-US"/>
        </w:rPr>
        <w:t xml:space="preserve"> de Frank-Starling</w:t>
      </w:r>
      <w:r w:rsidR="00666D59">
        <w:rPr>
          <w:rFonts w:ascii="Times New Roman" w:hAnsi="Times New Roman" w:cs="Times New Roman"/>
          <w:sz w:val="24"/>
          <w:szCs w:val="24"/>
          <w:lang w:val="en-US"/>
        </w:rPr>
        <w:t xml:space="preserve">, par exemple l'insuffisance valvulaire </w:t>
      </w:r>
      <w:r w:rsidR="00666D59" w:rsidRPr="00666D59">
        <w:rPr>
          <w:rFonts w:ascii="Times New Roman" w:hAnsi="Times New Roman" w:cs="Times New Roman"/>
          <w:sz w:val="24"/>
          <w:szCs w:val="24"/>
          <w:lang w:val="en-US"/>
        </w:rPr>
        <w:t>par rapport à la sténose de l'orifice.</w:t>
      </w:r>
    </w:p>
    <w:p w14:paraId="59AA1D8B" w14:textId="77777777" w:rsidR="00616E2D" w:rsidRDefault="00616E2D" w:rsidP="00521686">
      <w:pPr>
        <w:spacing w:after="0"/>
        <w:jc w:val="both"/>
        <w:rPr>
          <w:lang w:val="en-US"/>
        </w:rPr>
      </w:pPr>
      <w:r>
        <w:rPr>
          <w:lang w:val="en-US"/>
        </w:rPr>
        <w:tab/>
      </w:r>
      <w:r>
        <w:rPr>
          <w:lang w:val="en-US"/>
        </w:rPr>
        <w:tab/>
        <w:t xml:space="preserve"> </w:t>
      </w:r>
    </w:p>
    <w:p w14:paraId="6E3C37EF" w14:textId="77777777" w:rsidR="003C5213" w:rsidRDefault="00666D59" w:rsidP="00666D59">
      <w:pPr>
        <w:spacing w:after="0" w:line="240" w:lineRule="auto"/>
        <w:jc w:val="both"/>
        <w:rPr>
          <w:rStyle w:val="apple-converted-space"/>
          <w:rFonts w:ascii="Times New Roman" w:hAnsi="Times New Roman" w:cs="Times New Roman"/>
          <w:b/>
          <w:i/>
          <w:color w:val="000000"/>
          <w:sz w:val="28"/>
          <w:szCs w:val="28"/>
          <w:lang w:val="en-US"/>
        </w:rPr>
      </w:pPr>
      <w:r w:rsidRPr="00666D59">
        <w:rPr>
          <w:rStyle w:val="apple-converted-space"/>
          <w:rFonts w:ascii="Times New Roman" w:hAnsi="Times New Roman" w:cs="Times New Roman"/>
          <w:b/>
          <w:i/>
          <w:color w:val="000000"/>
          <w:sz w:val="28"/>
          <w:szCs w:val="28"/>
          <w:lang w:val="en-US"/>
        </w:rPr>
        <w:t xml:space="preserve">Mécanismes compensatoires </w:t>
      </w:r>
      <w:r>
        <w:rPr>
          <w:rStyle w:val="apple-converted-space"/>
          <w:rFonts w:ascii="Times New Roman" w:hAnsi="Times New Roman" w:cs="Times New Roman"/>
          <w:b/>
          <w:i/>
          <w:color w:val="000000"/>
          <w:sz w:val="28"/>
          <w:szCs w:val="28"/>
          <w:lang w:val="en-US"/>
        </w:rPr>
        <w:t xml:space="preserve">extracardiaques </w:t>
      </w:r>
      <w:r w:rsidRPr="00666D59">
        <w:rPr>
          <w:rStyle w:val="apple-converted-space"/>
          <w:rFonts w:ascii="Times New Roman" w:hAnsi="Times New Roman" w:cs="Times New Roman"/>
          <w:b/>
          <w:i/>
          <w:color w:val="000000"/>
          <w:sz w:val="28"/>
          <w:szCs w:val="28"/>
          <w:lang w:val="en-US"/>
        </w:rPr>
        <w:t xml:space="preserve">(périphériques) </w:t>
      </w:r>
      <w:r w:rsidR="008D3A75">
        <w:rPr>
          <w:rStyle w:val="apple-converted-space"/>
          <w:rFonts w:ascii="Times New Roman" w:hAnsi="Times New Roman" w:cs="Times New Roman"/>
          <w:b/>
          <w:i/>
          <w:color w:val="000000"/>
          <w:sz w:val="28"/>
          <w:szCs w:val="28"/>
          <w:lang w:val="en-US"/>
        </w:rPr>
        <w:t>:</w:t>
      </w:r>
    </w:p>
    <w:p w14:paraId="173AAEE2" w14:textId="77777777" w:rsidR="00666D59" w:rsidRDefault="00666D59" w:rsidP="00666D59">
      <w:pPr>
        <w:spacing w:after="0" w:line="240" w:lineRule="auto"/>
        <w:jc w:val="both"/>
        <w:rPr>
          <w:rStyle w:val="apple-converted-space"/>
          <w:rFonts w:ascii="Times New Roman" w:hAnsi="Times New Roman" w:cs="Times New Roman"/>
          <w:color w:val="000000"/>
          <w:sz w:val="28"/>
          <w:szCs w:val="28"/>
          <w:lang w:val="en-US"/>
        </w:rPr>
      </w:pPr>
    </w:p>
    <w:p w14:paraId="4153CCAC" w14:textId="77777777" w:rsidR="00D039DF" w:rsidRDefault="00D039DF" w:rsidP="00666D59">
      <w:pPr>
        <w:spacing w:after="0" w:line="240" w:lineRule="auto"/>
        <w:jc w:val="both"/>
        <w:rPr>
          <w:rStyle w:val="apple-converted-space"/>
          <w:rFonts w:ascii="Times New Roman" w:hAnsi="Times New Roman" w:cs="Times New Roman"/>
          <w:b/>
          <w:color w:val="000000"/>
          <w:sz w:val="24"/>
          <w:szCs w:val="24"/>
          <w:lang w:val="en-US"/>
        </w:rPr>
      </w:pPr>
      <w:r w:rsidRPr="00D039DF">
        <w:rPr>
          <w:rStyle w:val="apple-converted-space"/>
          <w:rFonts w:ascii="Times New Roman" w:hAnsi="Times New Roman" w:cs="Times New Roman"/>
          <w:b/>
          <w:color w:val="000000"/>
          <w:sz w:val="24"/>
          <w:szCs w:val="24"/>
          <w:lang w:val="en-US"/>
        </w:rPr>
        <w:t xml:space="preserve">Redistribution du débit cardiaque </w:t>
      </w:r>
      <w:r w:rsidR="003A1C11">
        <w:rPr>
          <w:rStyle w:val="apple-converted-space"/>
          <w:rFonts w:ascii="Times New Roman" w:hAnsi="Times New Roman" w:cs="Times New Roman"/>
          <w:b/>
          <w:color w:val="000000"/>
          <w:sz w:val="24"/>
          <w:szCs w:val="24"/>
          <w:lang w:val="en-US"/>
        </w:rPr>
        <w:t>et centralisation circulatoire</w:t>
      </w:r>
    </w:p>
    <w:p w14:paraId="46DFC1A5" w14:textId="77777777" w:rsidR="0023316F" w:rsidRDefault="00D039DF" w:rsidP="00BE406D">
      <w:pPr>
        <w:spacing w:after="0" w:line="240" w:lineRule="auto"/>
        <w:ind w:firstLine="708"/>
        <w:jc w:val="both"/>
        <w:rPr>
          <w:rStyle w:val="apple-converted-space"/>
          <w:rFonts w:ascii="Times New Roman" w:hAnsi="Times New Roman" w:cs="Times New Roman"/>
          <w:color w:val="000000"/>
          <w:sz w:val="24"/>
          <w:szCs w:val="24"/>
          <w:lang w:val="en-US"/>
        </w:rPr>
      </w:pPr>
      <w:r>
        <w:rPr>
          <w:rStyle w:val="apple-converted-space"/>
          <w:rFonts w:ascii="Times New Roman" w:hAnsi="Times New Roman" w:cs="Times New Roman"/>
          <w:color w:val="000000"/>
          <w:sz w:val="24"/>
          <w:szCs w:val="24"/>
          <w:lang w:val="en-US"/>
        </w:rPr>
        <w:t xml:space="preserve"> En cas d'insuffisance cardiaque, le débit cardiaque et la pression artérielle diminuent, ce qui entraîne l'activation du SNS via les barorécepteurs. Comme les vaisseaux qui irriguent les muscles, les organes et la peau sont </w:t>
      </w:r>
      <w:r w:rsidR="00E04E0F">
        <w:rPr>
          <w:rStyle w:val="apple-converted-space"/>
          <w:rFonts w:ascii="Times New Roman" w:hAnsi="Times New Roman" w:cs="Times New Roman"/>
          <w:color w:val="000000"/>
          <w:sz w:val="24"/>
          <w:szCs w:val="24"/>
          <w:lang w:val="en-US"/>
        </w:rPr>
        <w:t>innervés par le système</w:t>
      </w:r>
      <w:r>
        <w:rPr>
          <w:rStyle w:val="apple-converted-space"/>
          <w:rFonts w:ascii="Times New Roman" w:hAnsi="Times New Roman" w:cs="Times New Roman"/>
          <w:color w:val="000000"/>
          <w:sz w:val="24"/>
          <w:szCs w:val="24"/>
          <w:lang w:val="en-US"/>
        </w:rPr>
        <w:t xml:space="preserve"> sympathique</w:t>
      </w:r>
      <w:r w:rsidR="00E04E0F">
        <w:rPr>
          <w:rStyle w:val="apple-converted-space"/>
          <w:rFonts w:ascii="Times New Roman" w:hAnsi="Times New Roman" w:cs="Times New Roman"/>
          <w:color w:val="000000"/>
          <w:sz w:val="24"/>
          <w:szCs w:val="24"/>
          <w:lang w:val="en-US"/>
        </w:rPr>
        <w:t>, principalement par des récepteurs adrénergiques α</w:t>
      </w:r>
      <w:r w:rsidR="00E04E0F">
        <w:rPr>
          <w:rStyle w:val="apple-converted-space"/>
          <w:rFonts w:ascii="Times New Roman" w:hAnsi="Times New Roman" w:cs="Times New Roman"/>
          <w:color w:val="000000"/>
          <w:sz w:val="24"/>
          <w:szCs w:val="24"/>
          <w:vertAlign w:val="subscript"/>
          <w:lang w:val="en-US"/>
        </w:rPr>
        <w:t>1</w:t>
      </w:r>
      <w:r w:rsidR="00E04E0F">
        <w:rPr>
          <w:rStyle w:val="apple-converted-space"/>
          <w:rFonts w:ascii="Times New Roman" w:hAnsi="Times New Roman" w:cs="Times New Roman"/>
          <w:color w:val="000000"/>
          <w:sz w:val="24"/>
          <w:szCs w:val="24"/>
          <w:lang w:val="en-US"/>
        </w:rPr>
        <w:t xml:space="preserve">, l'activation du SNS entraîne une vasoconstriction dans ces régions et une redistribution du débit cardiaque, avec une irrigation sanguine des principaux organes importants, principalement ceux dotés de récepteurs adrénergiques β (cerveau, cœur). L'augmentation </w:t>
      </w:r>
      <w:r w:rsidR="0023316F">
        <w:rPr>
          <w:rStyle w:val="apple-converted-space"/>
          <w:rFonts w:ascii="Times New Roman" w:hAnsi="Times New Roman" w:cs="Times New Roman"/>
          <w:color w:val="000000"/>
          <w:sz w:val="24"/>
          <w:szCs w:val="24"/>
          <w:lang w:val="en-US"/>
        </w:rPr>
        <w:t xml:space="preserve">de l'afflux sanguin vers ces organes vitaux assure leurs besoins métaboliques dans ces conditions. </w:t>
      </w:r>
    </w:p>
    <w:p w14:paraId="1114A4A5" w14:textId="77777777" w:rsidR="0023316F" w:rsidRPr="0023316F" w:rsidRDefault="0023316F" w:rsidP="0023316F">
      <w:pPr>
        <w:spacing w:after="0" w:line="240" w:lineRule="auto"/>
        <w:jc w:val="both"/>
        <w:rPr>
          <w:rFonts w:ascii="Times New Roman" w:hAnsi="Times New Roman" w:cs="Times New Roman"/>
          <w:color w:val="000000"/>
          <w:sz w:val="24"/>
          <w:szCs w:val="24"/>
          <w:lang w:val="en-US"/>
        </w:rPr>
      </w:pPr>
    </w:p>
    <w:p w14:paraId="5FFD0F47" w14:textId="77777777" w:rsidR="0023316F" w:rsidRPr="0023316F" w:rsidRDefault="0023316F" w:rsidP="0023316F">
      <w:pPr>
        <w:spacing w:after="0" w:line="240" w:lineRule="auto"/>
        <w:jc w:val="both"/>
        <w:rPr>
          <w:rFonts w:ascii="Times New Roman" w:hAnsi="Times New Roman" w:cs="Times New Roman"/>
          <w:sz w:val="24"/>
          <w:szCs w:val="24"/>
          <w:lang w:val="en-US"/>
        </w:rPr>
      </w:pPr>
      <w:r w:rsidRPr="0023316F">
        <w:rPr>
          <w:rFonts w:ascii="Times New Roman" w:hAnsi="Times New Roman" w:cs="Times New Roman"/>
          <w:b/>
          <w:i/>
          <w:sz w:val="24"/>
          <w:szCs w:val="24"/>
          <w:lang w:val="en-US"/>
        </w:rPr>
        <w:t>Augmentation de la dissociation de l'oxyhémoglobine</w:t>
      </w:r>
      <w:r w:rsidRPr="0023316F">
        <w:rPr>
          <w:rFonts w:ascii="Times New Roman" w:hAnsi="Times New Roman" w:cs="Times New Roman"/>
          <w:i/>
          <w:sz w:val="24"/>
          <w:szCs w:val="24"/>
          <w:lang w:val="en-US"/>
        </w:rPr>
        <w:t xml:space="preserve">. </w:t>
      </w:r>
    </w:p>
    <w:p w14:paraId="0A3FFF9F" w14:textId="77777777" w:rsidR="0023316F" w:rsidRDefault="0023316F" w:rsidP="00BE406D">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 diminution </w:t>
      </w:r>
      <w:r w:rsidRPr="0023316F">
        <w:rPr>
          <w:rFonts w:ascii="Times New Roman" w:hAnsi="Times New Roman" w:cs="Times New Roman"/>
          <w:sz w:val="24"/>
          <w:szCs w:val="24"/>
          <w:lang w:val="en-US"/>
        </w:rPr>
        <w:t xml:space="preserve">du débit cardiaque entraîne des troubles de la circulation sanguine, suivis d'une hypoxie circulatoire. L'insuffisance en oxygène dans les tissus entraîne </w:t>
      </w:r>
      <w:r>
        <w:rPr>
          <w:rFonts w:ascii="Times New Roman" w:hAnsi="Times New Roman" w:cs="Times New Roman"/>
          <w:sz w:val="24"/>
          <w:szCs w:val="24"/>
          <w:lang w:val="en-US"/>
        </w:rPr>
        <w:t xml:space="preserve">des troubles métaboliques et une augmentation de </w:t>
      </w:r>
      <w:r w:rsidRPr="0023316F">
        <w:rPr>
          <w:rFonts w:ascii="Times New Roman" w:hAnsi="Times New Roman" w:cs="Times New Roman"/>
          <w:sz w:val="24"/>
          <w:szCs w:val="24"/>
          <w:lang w:val="en-US"/>
        </w:rPr>
        <w:t xml:space="preserve">la concentration </w:t>
      </w:r>
      <w:r>
        <w:rPr>
          <w:rFonts w:ascii="Times New Roman" w:hAnsi="Times New Roman" w:cs="Times New Roman"/>
          <w:sz w:val="24"/>
          <w:szCs w:val="24"/>
          <w:lang w:val="en-US"/>
        </w:rPr>
        <w:t xml:space="preserve">en ions </w:t>
      </w:r>
      <w:r w:rsidRPr="0023316F">
        <w:rPr>
          <w:rFonts w:ascii="Times New Roman" w:hAnsi="Times New Roman" w:cs="Times New Roman"/>
          <w:sz w:val="24"/>
          <w:szCs w:val="24"/>
          <w:lang w:val="en-US"/>
        </w:rPr>
        <w:t>H</w:t>
      </w:r>
      <w:r w:rsidRPr="0023316F">
        <w:rPr>
          <w:rFonts w:ascii="Times New Roman" w:hAnsi="Times New Roman" w:cs="Times New Roman"/>
          <w:sz w:val="24"/>
          <w:szCs w:val="24"/>
          <w:vertAlign w:val="superscript"/>
          <w:lang w:val="en-US"/>
        </w:rPr>
        <w:t>+</w:t>
      </w:r>
      <w:r w:rsidRPr="0023316F">
        <w:rPr>
          <w:rFonts w:ascii="Times New Roman" w:hAnsi="Times New Roman" w:cs="Times New Roman"/>
          <w:sz w:val="24"/>
          <w:szCs w:val="24"/>
          <w:lang w:val="en-US"/>
        </w:rPr>
        <w:t xml:space="preserve">, ce qui augmente la dissociation de l'oxyhémoglobine et stimule </w:t>
      </w:r>
      <w:r w:rsidR="002E284A">
        <w:rPr>
          <w:rFonts w:ascii="Times New Roman" w:hAnsi="Times New Roman" w:cs="Times New Roman"/>
          <w:sz w:val="24"/>
          <w:szCs w:val="24"/>
          <w:lang w:val="en-US"/>
        </w:rPr>
        <w:t xml:space="preserve">une utilisation </w:t>
      </w:r>
      <w:r>
        <w:rPr>
          <w:rFonts w:ascii="Times New Roman" w:hAnsi="Times New Roman" w:cs="Times New Roman"/>
          <w:sz w:val="24"/>
          <w:szCs w:val="24"/>
          <w:lang w:val="en-US"/>
        </w:rPr>
        <w:t xml:space="preserve">plus efficace </w:t>
      </w:r>
      <w:r w:rsidRPr="0023316F">
        <w:rPr>
          <w:rFonts w:ascii="Times New Roman" w:hAnsi="Times New Roman" w:cs="Times New Roman"/>
          <w:sz w:val="24"/>
          <w:szCs w:val="24"/>
          <w:lang w:val="en-US"/>
        </w:rPr>
        <w:t xml:space="preserve">de l'oxygène </w:t>
      </w:r>
      <w:r>
        <w:rPr>
          <w:rFonts w:ascii="Times New Roman" w:hAnsi="Times New Roman" w:cs="Times New Roman"/>
          <w:sz w:val="24"/>
          <w:szCs w:val="24"/>
          <w:lang w:val="en-US"/>
        </w:rPr>
        <w:t xml:space="preserve">par les </w:t>
      </w:r>
      <w:r w:rsidRPr="0023316F">
        <w:rPr>
          <w:rFonts w:ascii="Times New Roman" w:hAnsi="Times New Roman" w:cs="Times New Roman"/>
          <w:sz w:val="24"/>
          <w:szCs w:val="24"/>
          <w:lang w:val="en-US"/>
        </w:rPr>
        <w:t>tissus.</w:t>
      </w:r>
    </w:p>
    <w:p w14:paraId="543E2EA8" w14:textId="77777777" w:rsidR="002E284A" w:rsidRPr="0023316F" w:rsidRDefault="002E284A" w:rsidP="0023316F">
      <w:pPr>
        <w:spacing w:after="0" w:line="240" w:lineRule="auto"/>
        <w:jc w:val="both"/>
        <w:rPr>
          <w:rFonts w:ascii="Times New Roman" w:hAnsi="Times New Roman" w:cs="Times New Roman"/>
          <w:sz w:val="24"/>
          <w:szCs w:val="24"/>
          <w:lang w:val="en-US"/>
        </w:rPr>
      </w:pPr>
    </w:p>
    <w:p w14:paraId="7090D033" w14:textId="77777777" w:rsidR="002E284A" w:rsidRPr="002E284A" w:rsidRDefault="002E284A" w:rsidP="002E284A">
      <w:pPr>
        <w:spacing w:after="0" w:line="240" w:lineRule="auto"/>
        <w:jc w:val="both"/>
        <w:rPr>
          <w:rFonts w:ascii="Times New Roman" w:hAnsi="Times New Roman" w:cs="Times New Roman"/>
          <w:b/>
          <w:sz w:val="24"/>
          <w:szCs w:val="24"/>
          <w:lang w:val="en-US"/>
        </w:rPr>
      </w:pPr>
      <w:r w:rsidRPr="002E284A">
        <w:rPr>
          <w:rFonts w:ascii="Times New Roman" w:hAnsi="Times New Roman" w:cs="Times New Roman"/>
          <w:b/>
          <w:i/>
          <w:sz w:val="24"/>
          <w:szCs w:val="24"/>
          <w:lang w:val="en-US"/>
        </w:rPr>
        <w:t xml:space="preserve">Hyperventilation pulmonaire </w:t>
      </w:r>
    </w:p>
    <w:p w14:paraId="7E902750" w14:textId="77777777" w:rsidR="003C5213" w:rsidRPr="002E284A" w:rsidRDefault="002E284A" w:rsidP="00BE406D">
      <w:pPr>
        <w:spacing w:after="0" w:line="240" w:lineRule="auto"/>
        <w:ind w:firstLine="708"/>
        <w:jc w:val="both"/>
        <w:rPr>
          <w:rStyle w:val="apple-converted-space"/>
          <w:rFonts w:ascii="Times New Roman" w:hAnsi="Times New Roman" w:cs="Times New Roman"/>
          <w:sz w:val="24"/>
          <w:szCs w:val="24"/>
          <w:lang w:val="en-US"/>
        </w:rPr>
      </w:pPr>
      <w:r w:rsidRPr="002E284A">
        <w:rPr>
          <w:rFonts w:ascii="Times New Roman" w:hAnsi="Times New Roman" w:cs="Times New Roman"/>
          <w:sz w:val="24"/>
          <w:szCs w:val="24"/>
          <w:lang w:val="en-US"/>
        </w:rPr>
        <w:t xml:space="preserve">En raison de l'insuffisance cardiaque, une hypoxie circulatoire se développe dans l'organisme, entraînant une augmentation de la concentration en dioxyde de carbone et en ions hydrogène. Ces facteurs stimulent directement et par réflexe le centre respiratoire, entraînant une hyperventilation pulmonaire. </w:t>
      </w:r>
      <w:r>
        <w:rPr>
          <w:rFonts w:ascii="Times New Roman" w:hAnsi="Times New Roman" w:cs="Times New Roman"/>
          <w:sz w:val="24"/>
          <w:szCs w:val="24"/>
          <w:lang w:val="en-US"/>
        </w:rPr>
        <w:t xml:space="preserve">L'équilibre entre les besoins métaboliques </w:t>
      </w:r>
      <w:r w:rsidRPr="002E284A">
        <w:rPr>
          <w:rFonts w:ascii="Times New Roman" w:hAnsi="Times New Roman" w:cs="Times New Roman"/>
          <w:sz w:val="24"/>
          <w:szCs w:val="24"/>
          <w:lang w:val="en-US"/>
        </w:rPr>
        <w:t xml:space="preserve">et </w:t>
      </w:r>
      <w:r>
        <w:rPr>
          <w:rFonts w:ascii="Times New Roman" w:hAnsi="Times New Roman" w:cs="Times New Roman"/>
          <w:sz w:val="24"/>
          <w:szCs w:val="24"/>
          <w:lang w:val="en-US"/>
        </w:rPr>
        <w:t>l'apport</w:t>
      </w:r>
      <w:r w:rsidRPr="002E284A">
        <w:rPr>
          <w:rFonts w:ascii="Times New Roman" w:hAnsi="Times New Roman" w:cs="Times New Roman"/>
          <w:sz w:val="24"/>
          <w:szCs w:val="24"/>
          <w:lang w:val="en-US"/>
        </w:rPr>
        <w:t xml:space="preserve"> en oxygène </w:t>
      </w:r>
      <w:r>
        <w:rPr>
          <w:rFonts w:ascii="Times New Roman" w:hAnsi="Times New Roman" w:cs="Times New Roman"/>
          <w:sz w:val="24"/>
          <w:szCs w:val="24"/>
          <w:lang w:val="en-US"/>
        </w:rPr>
        <w:t xml:space="preserve">est </w:t>
      </w:r>
      <w:r w:rsidRPr="002E284A">
        <w:rPr>
          <w:rFonts w:ascii="Times New Roman" w:hAnsi="Times New Roman" w:cs="Times New Roman"/>
          <w:sz w:val="24"/>
          <w:szCs w:val="24"/>
          <w:lang w:val="en-US"/>
        </w:rPr>
        <w:t xml:space="preserve">ainsi </w:t>
      </w:r>
      <w:r>
        <w:rPr>
          <w:rFonts w:ascii="Times New Roman" w:hAnsi="Times New Roman" w:cs="Times New Roman"/>
          <w:sz w:val="24"/>
          <w:szCs w:val="24"/>
          <w:lang w:val="en-US"/>
        </w:rPr>
        <w:t>rétabli.</w:t>
      </w:r>
    </w:p>
    <w:p w14:paraId="7B4132C0" w14:textId="77777777" w:rsidR="008861E1" w:rsidRDefault="008861E1" w:rsidP="002E284A">
      <w:pPr>
        <w:spacing w:after="0" w:line="240" w:lineRule="auto"/>
        <w:jc w:val="both"/>
        <w:rPr>
          <w:rFonts w:ascii="Times New Roman" w:hAnsi="Times New Roman" w:cs="Times New Roman"/>
          <w:b/>
          <w:i/>
          <w:sz w:val="24"/>
          <w:szCs w:val="24"/>
          <w:lang w:val="en-US"/>
        </w:rPr>
      </w:pPr>
    </w:p>
    <w:p w14:paraId="0F44F859" w14:textId="77777777" w:rsidR="002E284A" w:rsidRPr="002E284A" w:rsidRDefault="002E284A" w:rsidP="002E284A">
      <w:pPr>
        <w:spacing w:after="0" w:line="240" w:lineRule="auto"/>
        <w:jc w:val="both"/>
        <w:rPr>
          <w:rFonts w:ascii="Times New Roman" w:hAnsi="Times New Roman" w:cs="Times New Roman"/>
          <w:b/>
          <w:i/>
          <w:sz w:val="24"/>
          <w:szCs w:val="24"/>
          <w:lang w:val="en-US"/>
        </w:rPr>
      </w:pPr>
      <w:r w:rsidRPr="002E284A">
        <w:rPr>
          <w:rFonts w:ascii="Times New Roman" w:hAnsi="Times New Roman" w:cs="Times New Roman"/>
          <w:b/>
          <w:i/>
          <w:sz w:val="24"/>
          <w:szCs w:val="24"/>
          <w:lang w:val="en-US"/>
        </w:rPr>
        <w:t>Constriction des artérioles pulmonaires</w:t>
      </w:r>
    </w:p>
    <w:p w14:paraId="63F826E7" w14:textId="77777777" w:rsidR="002E284A" w:rsidRPr="002E284A" w:rsidRDefault="002E284A" w:rsidP="00BE406D">
      <w:pPr>
        <w:spacing w:after="0" w:line="240" w:lineRule="auto"/>
        <w:ind w:firstLine="708"/>
        <w:jc w:val="both"/>
        <w:rPr>
          <w:rFonts w:ascii="Times New Roman" w:hAnsi="Times New Roman" w:cs="Times New Roman"/>
          <w:sz w:val="24"/>
          <w:szCs w:val="24"/>
          <w:lang w:val="en-US"/>
        </w:rPr>
      </w:pPr>
      <w:r w:rsidRPr="002E284A">
        <w:rPr>
          <w:rFonts w:ascii="Times New Roman" w:hAnsi="Times New Roman" w:cs="Times New Roman"/>
          <w:sz w:val="24"/>
          <w:szCs w:val="24"/>
          <w:lang w:val="en-US"/>
        </w:rPr>
        <w:t xml:space="preserve">Ce mécanisme est activé en cas d'insuffisance ventriculaire gauche et constitue l'un des principaux mécanismes </w:t>
      </w:r>
      <w:r>
        <w:rPr>
          <w:rFonts w:ascii="Times New Roman" w:hAnsi="Times New Roman" w:cs="Times New Roman"/>
          <w:sz w:val="24"/>
          <w:szCs w:val="24"/>
          <w:lang w:val="en-US"/>
        </w:rPr>
        <w:t xml:space="preserve">visant à prévenir </w:t>
      </w:r>
      <w:r w:rsidRPr="002E284A">
        <w:rPr>
          <w:rFonts w:ascii="Times New Roman" w:hAnsi="Times New Roman" w:cs="Times New Roman"/>
          <w:sz w:val="24"/>
          <w:szCs w:val="24"/>
          <w:lang w:val="en-US"/>
        </w:rPr>
        <w:t xml:space="preserve">le développement d'un œdème pulmonaire dans </w:t>
      </w:r>
      <w:r w:rsidR="007408D0">
        <w:rPr>
          <w:rFonts w:ascii="Times New Roman" w:hAnsi="Times New Roman" w:cs="Times New Roman"/>
          <w:sz w:val="24"/>
          <w:szCs w:val="24"/>
          <w:lang w:val="en-US"/>
        </w:rPr>
        <w:t>de</w:t>
      </w:r>
      <w:r w:rsidRPr="002E284A">
        <w:rPr>
          <w:rFonts w:ascii="Times New Roman" w:hAnsi="Times New Roman" w:cs="Times New Roman"/>
          <w:sz w:val="24"/>
          <w:szCs w:val="24"/>
          <w:lang w:val="en-US"/>
        </w:rPr>
        <w:t xml:space="preserve"> telles </w:t>
      </w:r>
      <w:r w:rsidR="007408D0">
        <w:rPr>
          <w:rFonts w:ascii="Times New Roman" w:hAnsi="Times New Roman" w:cs="Times New Roman"/>
          <w:sz w:val="24"/>
          <w:szCs w:val="24"/>
          <w:lang w:val="en-US"/>
        </w:rPr>
        <w:t xml:space="preserve">situations. En raison </w:t>
      </w:r>
      <w:r w:rsidRPr="002E284A">
        <w:rPr>
          <w:rFonts w:ascii="Times New Roman" w:hAnsi="Times New Roman" w:cs="Times New Roman"/>
          <w:sz w:val="24"/>
          <w:szCs w:val="24"/>
          <w:lang w:val="en-US"/>
        </w:rPr>
        <w:t xml:space="preserve">de </w:t>
      </w:r>
      <w:r w:rsidR="007408D0">
        <w:rPr>
          <w:rFonts w:ascii="Times New Roman" w:hAnsi="Times New Roman" w:cs="Times New Roman"/>
          <w:sz w:val="24"/>
          <w:szCs w:val="24"/>
          <w:lang w:val="en-US"/>
        </w:rPr>
        <w:t xml:space="preserve">l'augmentation </w:t>
      </w:r>
      <w:r w:rsidRPr="002E284A">
        <w:rPr>
          <w:rFonts w:ascii="Times New Roman" w:hAnsi="Times New Roman" w:cs="Times New Roman"/>
          <w:sz w:val="24"/>
          <w:szCs w:val="24"/>
          <w:lang w:val="en-US"/>
        </w:rPr>
        <w:t xml:space="preserve">de la pression dans l'oreillette gauche et les veines pulmonaires, </w:t>
      </w:r>
      <w:r w:rsidR="007408D0">
        <w:rPr>
          <w:rFonts w:ascii="Times New Roman" w:hAnsi="Times New Roman" w:cs="Times New Roman"/>
          <w:sz w:val="24"/>
          <w:szCs w:val="24"/>
          <w:lang w:val="en-US"/>
        </w:rPr>
        <w:t>les barorécepteurs de ces zones sont activés</w:t>
      </w:r>
      <w:r w:rsidRPr="002E284A">
        <w:rPr>
          <w:rFonts w:ascii="Times New Roman" w:hAnsi="Times New Roman" w:cs="Times New Roman"/>
          <w:sz w:val="24"/>
          <w:szCs w:val="24"/>
          <w:lang w:val="en-US"/>
        </w:rPr>
        <w:t>,</w:t>
      </w:r>
      <w:r w:rsidR="007408D0">
        <w:rPr>
          <w:rFonts w:ascii="Times New Roman" w:hAnsi="Times New Roman" w:cs="Times New Roman"/>
          <w:sz w:val="24"/>
          <w:szCs w:val="24"/>
          <w:lang w:val="en-US"/>
        </w:rPr>
        <w:t xml:space="preserve"> ce qui </w:t>
      </w:r>
      <w:r w:rsidRPr="002E284A">
        <w:rPr>
          <w:rFonts w:ascii="Times New Roman" w:hAnsi="Times New Roman" w:cs="Times New Roman"/>
          <w:sz w:val="24"/>
          <w:szCs w:val="24"/>
          <w:lang w:val="en-US"/>
        </w:rPr>
        <w:t xml:space="preserve">entraîne une constriction réflexe des </w:t>
      </w:r>
      <w:r w:rsidR="007408D0">
        <w:rPr>
          <w:rFonts w:ascii="Times New Roman" w:hAnsi="Times New Roman" w:cs="Times New Roman"/>
          <w:sz w:val="24"/>
          <w:szCs w:val="24"/>
          <w:lang w:val="en-US"/>
        </w:rPr>
        <w:t>artérioles</w:t>
      </w:r>
      <w:r w:rsidRPr="002E284A">
        <w:rPr>
          <w:rFonts w:ascii="Times New Roman" w:hAnsi="Times New Roman" w:cs="Times New Roman"/>
          <w:sz w:val="24"/>
          <w:szCs w:val="24"/>
          <w:lang w:val="en-US"/>
        </w:rPr>
        <w:t xml:space="preserve"> pulmonaires</w:t>
      </w:r>
      <w:r w:rsidR="007408D0">
        <w:rPr>
          <w:rFonts w:ascii="Times New Roman" w:hAnsi="Times New Roman" w:cs="Times New Roman"/>
          <w:sz w:val="24"/>
          <w:szCs w:val="24"/>
          <w:lang w:val="en-US"/>
        </w:rPr>
        <w:t xml:space="preserve">. À la suite </w:t>
      </w:r>
      <w:r w:rsidRPr="002E284A">
        <w:rPr>
          <w:rFonts w:ascii="Times New Roman" w:hAnsi="Times New Roman" w:cs="Times New Roman"/>
          <w:sz w:val="24"/>
          <w:szCs w:val="24"/>
          <w:lang w:val="en-US"/>
        </w:rPr>
        <w:t xml:space="preserve">du spasme réflexe des artérioles pulmonaires, le volume sanguin </w:t>
      </w:r>
      <w:r w:rsidR="007408D0">
        <w:rPr>
          <w:rFonts w:ascii="Times New Roman" w:hAnsi="Times New Roman" w:cs="Times New Roman"/>
          <w:sz w:val="24"/>
          <w:szCs w:val="24"/>
          <w:lang w:val="en-US"/>
        </w:rPr>
        <w:t xml:space="preserve">qui s'écoule vers l'oreillette gauche diminue, ce qui </w:t>
      </w:r>
      <w:r w:rsidRPr="002E284A">
        <w:rPr>
          <w:rFonts w:ascii="Times New Roman" w:hAnsi="Times New Roman" w:cs="Times New Roman"/>
          <w:sz w:val="24"/>
          <w:szCs w:val="24"/>
          <w:lang w:val="en-US"/>
        </w:rPr>
        <w:t>réduit également la précharge du cœur fonctionnellement affaibli (réflexe de F. Kitaev). Dans le même temps</w:t>
      </w:r>
      <w:r w:rsidR="007408D0">
        <w:rPr>
          <w:rFonts w:ascii="Times New Roman" w:hAnsi="Times New Roman" w:cs="Times New Roman"/>
          <w:sz w:val="24"/>
          <w:szCs w:val="24"/>
          <w:lang w:val="en-US"/>
        </w:rPr>
        <w:t>,</w:t>
      </w:r>
      <w:r w:rsidRPr="002E284A">
        <w:rPr>
          <w:rFonts w:ascii="Times New Roman" w:hAnsi="Times New Roman" w:cs="Times New Roman"/>
          <w:sz w:val="24"/>
          <w:szCs w:val="24"/>
          <w:lang w:val="en-US"/>
        </w:rPr>
        <w:t xml:space="preserve"> ce réflexe augmente la pression dans l'artère pulmonaire et stimule la surcharge du ventricule droit.</w:t>
      </w:r>
    </w:p>
    <w:p w14:paraId="41F94B14" w14:textId="77777777" w:rsidR="009E248D" w:rsidRDefault="009E248D" w:rsidP="00FF6F4E">
      <w:pPr>
        <w:spacing w:line="240" w:lineRule="auto"/>
        <w:rPr>
          <w:rStyle w:val="apple-converted-space"/>
          <w:rFonts w:ascii="Times New Roman" w:hAnsi="Times New Roman" w:cs="Times New Roman"/>
          <w:b/>
          <w:color w:val="000000"/>
          <w:sz w:val="28"/>
          <w:szCs w:val="28"/>
          <w:lang w:val="en-US"/>
        </w:rPr>
      </w:pPr>
    </w:p>
    <w:p w14:paraId="13C20BF8" w14:textId="77777777" w:rsidR="005C37B3" w:rsidRDefault="007408D0" w:rsidP="007408D0">
      <w:pPr>
        <w:spacing w:line="240" w:lineRule="auto"/>
        <w:jc w:val="center"/>
        <w:rPr>
          <w:rStyle w:val="apple-converted-space"/>
          <w:rFonts w:ascii="Times New Roman" w:hAnsi="Times New Roman" w:cs="Times New Roman"/>
          <w:b/>
          <w:color w:val="000000"/>
          <w:sz w:val="28"/>
          <w:szCs w:val="28"/>
          <w:lang w:val="en-US"/>
        </w:rPr>
      </w:pPr>
      <w:r w:rsidRPr="007408D0">
        <w:rPr>
          <w:rStyle w:val="apple-converted-space"/>
          <w:rFonts w:ascii="Times New Roman" w:hAnsi="Times New Roman" w:cs="Times New Roman"/>
          <w:b/>
          <w:color w:val="000000"/>
          <w:sz w:val="28"/>
          <w:szCs w:val="28"/>
          <w:lang w:val="en-US"/>
        </w:rPr>
        <w:t>Mécanismes compensatoires à long terme (tardifs)</w:t>
      </w:r>
    </w:p>
    <w:p w14:paraId="1651EA6F" w14:textId="77777777" w:rsidR="00BE406D" w:rsidRPr="00FF6F4E" w:rsidRDefault="00FC2319" w:rsidP="00FF6F4E">
      <w:pPr>
        <w:spacing w:after="0" w:line="240" w:lineRule="auto"/>
        <w:rPr>
          <w:rFonts w:ascii="Times New Roman" w:hAnsi="Times New Roman" w:cs="Times New Roman"/>
          <w:b/>
          <w:color w:val="000000"/>
          <w:sz w:val="28"/>
          <w:szCs w:val="28"/>
          <w:lang w:val="en-US"/>
        </w:rPr>
      </w:pPr>
      <w:r w:rsidRPr="00BE406D">
        <w:rPr>
          <w:rStyle w:val="apple-converted-space"/>
          <w:rFonts w:ascii="Times New Roman" w:hAnsi="Times New Roman" w:cs="Times New Roman"/>
          <w:b/>
          <w:color w:val="000000"/>
          <w:sz w:val="28"/>
          <w:szCs w:val="28"/>
          <w:lang w:val="en-US"/>
        </w:rPr>
        <w:t>Mécanisme compensatoire cardiaque</w:t>
      </w:r>
    </w:p>
    <w:p w14:paraId="5F9B66C9" w14:textId="77777777" w:rsidR="00FF6F4E" w:rsidRDefault="00FF6F4E" w:rsidP="00FC2319">
      <w:pPr>
        <w:autoSpaceDE w:val="0"/>
        <w:autoSpaceDN w:val="0"/>
        <w:adjustRightInd w:val="0"/>
        <w:spacing w:after="0" w:line="240" w:lineRule="auto"/>
        <w:jc w:val="both"/>
        <w:rPr>
          <w:rFonts w:ascii="Times New Roman" w:hAnsi="Times New Roman" w:cs="Times New Roman"/>
          <w:b/>
          <w:bCs/>
          <w:i/>
          <w:color w:val="000000" w:themeColor="text1"/>
          <w:sz w:val="24"/>
          <w:szCs w:val="24"/>
          <w:lang w:val="en-US"/>
        </w:rPr>
      </w:pPr>
    </w:p>
    <w:p w14:paraId="67C30B47" w14:textId="77777777" w:rsidR="00FD7DFF" w:rsidRPr="00FC2319" w:rsidRDefault="00FD7DFF" w:rsidP="00FC2319">
      <w:pPr>
        <w:autoSpaceDE w:val="0"/>
        <w:autoSpaceDN w:val="0"/>
        <w:adjustRightInd w:val="0"/>
        <w:spacing w:after="0" w:line="240" w:lineRule="auto"/>
        <w:jc w:val="both"/>
        <w:rPr>
          <w:rFonts w:ascii="Times New Roman" w:hAnsi="Times New Roman" w:cs="Times New Roman"/>
          <w:b/>
          <w:bCs/>
          <w:i/>
          <w:color w:val="000000" w:themeColor="text1"/>
          <w:sz w:val="24"/>
          <w:szCs w:val="24"/>
          <w:lang w:val="en-US"/>
        </w:rPr>
      </w:pPr>
      <w:r w:rsidRPr="00FC2319">
        <w:rPr>
          <w:rFonts w:ascii="Times New Roman" w:hAnsi="Times New Roman" w:cs="Times New Roman"/>
          <w:b/>
          <w:bCs/>
          <w:i/>
          <w:color w:val="000000" w:themeColor="text1"/>
          <w:sz w:val="24"/>
          <w:szCs w:val="24"/>
          <w:lang w:val="en-US"/>
        </w:rPr>
        <w:t>Hypertrophie et remodelage myocardique</w:t>
      </w:r>
    </w:p>
    <w:p w14:paraId="40948FF7" w14:textId="77777777" w:rsidR="009E248D" w:rsidRDefault="00FD7DFF" w:rsidP="009E248D">
      <w:pPr>
        <w:autoSpaceDE w:val="0"/>
        <w:autoSpaceDN w:val="0"/>
        <w:adjustRightInd w:val="0"/>
        <w:spacing w:after="0" w:line="240" w:lineRule="auto"/>
        <w:ind w:firstLine="708"/>
        <w:jc w:val="both"/>
        <w:rPr>
          <w:rFonts w:ascii="Times New Roman" w:eastAsia="Sabon-Roman" w:hAnsi="Times New Roman" w:cs="Times New Roman"/>
          <w:color w:val="FF0000"/>
          <w:sz w:val="24"/>
          <w:szCs w:val="24"/>
          <w:lang w:val="en-US"/>
        </w:rPr>
      </w:pPr>
      <w:r w:rsidRPr="00FD7DFF">
        <w:rPr>
          <w:rFonts w:ascii="Times New Roman" w:eastAsia="Sabon-Roman" w:hAnsi="Times New Roman" w:cs="Times New Roman"/>
          <w:color w:val="000000"/>
          <w:sz w:val="24"/>
          <w:szCs w:val="24"/>
          <w:lang w:val="en-US"/>
        </w:rPr>
        <w:t xml:space="preserve">Le développement de l'hypertrophie myocardique constitue l'un des principaux mécanismes par lesquels le cœur compense une augmentation de la charge de travail </w:t>
      </w:r>
      <w:r w:rsidR="00D13834">
        <w:rPr>
          <w:rFonts w:ascii="Times New Roman" w:eastAsia="Sabon-Roman" w:hAnsi="Times New Roman" w:cs="Times New Roman"/>
          <w:color w:val="000000"/>
          <w:sz w:val="24"/>
          <w:szCs w:val="24"/>
          <w:lang w:val="en-US"/>
        </w:rPr>
        <w:t>en augmentant la taille des myocytes</w:t>
      </w:r>
      <w:r w:rsidRPr="00FD7DFF">
        <w:rPr>
          <w:rFonts w:ascii="Times New Roman" w:eastAsia="Sabon-Roman" w:hAnsi="Times New Roman" w:cs="Times New Roman"/>
          <w:color w:val="000000"/>
          <w:sz w:val="24"/>
          <w:szCs w:val="24"/>
          <w:lang w:val="en-US"/>
        </w:rPr>
        <w:t xml:space="preserve">. </w:t>
      </w:r>
      <w:r w:rsidR="00D13834" w:rsidRPr="009E248D">
        <w:rPr>
          <w:rFonts w:ascii="Times New Roman" w:eastAsia="Sabon-Roman" w:hAnsi="Times New Roman" w:cs="Times New Roman"/>
          <w:sz w:val="24"/>
          <w:szCs w:val="24"/>
          <w:lang w:val="en-US"/>
        </w:rPr>
        <w:t xml:space="preserve">L'hypertrophie et le remodelage myocardique impliquent une série d'événements complexes aux niveaux moléculaire et cellulaire. </w:t>
      </w:r>
    </w:p>
    <w:p w14:paraId="1E63C329" w14:textId="77777777" w:rsidR="00D13834" w:rsidRPr="003F58DC" w:rsidRDefault="00D13834" w:rsidP="00D13834">
      <w:pPr>
        <w:autoSpaceDE w:val="0"/>
        <w:autoSpaceDN w:val="0"/>
        <w:adjustRightInd w:val="0"/>
        <w:spacing w:after="0" w:line="240" w:lineRule="auto"/>
        <w:ind w:firstLine="708"/>
        <w:jc w:val="both"/>
        <w:rPr>
          <w:rFonts w:ascii="Times New Roman" w:hAnsi="Times New Roman" w:cs="Times New Roman"/>
          <w:color w:val="000000"/>
          <w:sz w:val="24"/>
          <w:szCs w:val="24"/>
          <w:lang w:val="en-US"/>
        </w:rPr>
      </w:pPr>
      <w:r w:rsidRPr="003F58DC">
        <w:rPr>
          <w:rFonts w:ascii="Times New Roman" w:hAnsi="Times New Roman" w:cs="Times New Roman"/>
          <w:color w:val="000000"/>
          <w:sz w:val="24"/>
          <w:szCs w:val="24"/>
          <w:lang w:val="en-US"/>
        </w:rPr>
        <w:t xml:space="preserve">La pathogenèse moléculaire de l'hypertrophie cardiaque comprend trois étapes fondamentales </w:t>
      </w:r>
      <w:r w:rsidR="00B65026">
        <w:rPr>
          <w:rFonts w:ascii="Times New Roman" w:hAnsi="Times New Roman" w:cs="Times New Roman"/>
          <w:color w:val="000000"/>
          <w:sz w:val="24"/>
          <w:szCs w:val="24"/>
          <w:lang w:val="en-US"/>
        </w:rPr>
        <w:t xml:space="preserve">(fig. 8) </w:t>
      </w:r>
      <w:r w:rsidRPr="003F58DC">
        <w:rPr>
          <w:rFonts w:ascii="Times New Roman" w:hAnsi="Times New Roman" w:cs="Times New Roman"/>
          <w:color w:val="000000"/>
          <w:sz w:val="24"/>
          <w:szCs w:val="24"/>
          <w:lang w:val="en-US"/>
        </w:rPr>
        <w:t>:</w:t>
      </w:r>
    </w:p>
    <w:p w14:paraId="7442B9DB" w14:textId="77777777" w:rsidR="00D13834" w:rsidRPr="003F58DC" w:rsidRDefault="00D13834" w:rsidP="00B65026">
      <w:pPr>
        <w:autoSpaceDE w:val="0"/>
        <w:autoSpaceDN w:val="0"/>
        <w:adjustRightInd w:val="0"/>
        <w:spacing w:after="0" w:line="240" w:lineRule="auto"/>
        <w:jc w:val="both"/>
        <w:rPr>
          <w:rFonts w:ascii="Times New Roman" w:hAnsi="Times New Roman" w:cs="Times New Roman"/>
          <w:color w:val="000000"/>
          <w:sz w:val="24"/>
          <w:szCs w:val="24"/>
          <w:lang w:val="en-US"/>
        </w:rPr>
      </w:pPr>
      <w:r w:rsidRPr="003F58DC">
        <w:rPr>
          <w:rFonts w:ascii="Times New Roman" w:hAnsi="Times New Roman" w:cs="Times New Roman"/>
          <w:color w:val="000000"/>
          <w:sz w:val="24"/>
          <w:szCs w:val="24"/>
          <w:lang w:val="en-US"/>
        </w:rPr>
        <w:lastRenderedPageBreak/>
        <w:t xml:space="preserve">• </w:t>
      </w:r>
      <w:r w:rsidR="00B65026">
        <w:rPr>
          <w:rFonts w:ascii="Times New Roman" w:hAnsi="Times New Roman" w:cs="Times New Roman"/>
          <w:color w:val="000000"/>
          <w:sz w:val="24"/>
          <w:szCs w:val="24"/>
          <w:lang w:val="en-US"/>
        </w:rPr>
        <w:tab/>
      </w:r>
      <w:r w:rsidRPr="003F58DC">
        <w:rPr>
          <w:rFonts w:ascii="Times New Roman" w:hAnsi="Times New Roman" w:cs="Times New Roman"/>
          <w:color w:val="000000"/>
          <w:sz w:val="24"/>
          <w:szCs w:val="24"/>
          <w:lang w:val="en-US"/>
        </w:rPr>
        <w:t xml:space="preserve">Les actions intégrées des capteurs mécaniques (déclenchés par une augmentation de la charge de travail), des facteurs de croissance (notamment </w:t>
      </w:r>
      <w:r w:rsidRPr="003F58DC">
        <w:rPr>
          <w:rFonts w:ascii="Times New Roman" w:eastAsia="SymbolNew-Medium" w:hAnsi="Times New Roman" w:cs="Times New Roman"/>
          <w:color w:val="000000"/>
          <w:sz w:val="24"/>
          <w:szCs w:val="24"/>
          <w:lang w:val="ru-RU"/>
        </w:rPr>
        <w:t>le TGF-β</w:t>
      </w:r>
      <w:r w:rsidRPr="003F58DC">
        <w:rPr>
          <w:rFonts w:ascii="Times New Roman" w:hAnsi="Times New Roman" w:cs="Times New Roman"/>
          <w:color w:val="000000"/>
          <w:sz w:val="24"/>
          <w:szCs w:val="24"/>
          <w:lang w:val="en-US"/>
        </w:rPr>
        <w:t xml:space="preserve">, le facteur de croissance analogue à l'insuline 1 [IGF1], le facteur de croissance des fibroblastes </w:t>
      </w:r>
      <w:r w:rsidR="00B65026">
        <w:rPr>
          <w:rFonts w:ascii="Times New Roman" w:hAnsi="Times New Roman" w:cs="Times New Roman"/>
          <w:color w:val="000000"/>
          <w:sz w:val="24"/>
          <w:szCs w:val="24"/>
          <w:lang w:val="en-US"/>
        </w:rPr>
        <w:t>(FGF),</w:t>
      </w:r>
      <w:r w:rsidR="00B65026" w:rsidRPr="00B65026">
        <w:rPr>
          <w:rFonts w:ascii="GulliverRegular" w:hAnsi="GulliverRegular" w:cs="GulliverRegular"/>
          <w:sz w:val="13"/>
          <w:szCs w:val="13"/>
          <w:lang w:val="en-US"/>
        </w:rPr>
        <w:t xml:space="preserve"> </w:t>
      </w:r>
      <w:r w:rsidR="00B65026">
        <w:rPr>
          <w:rFonts w:ascii="Times New Roman" w:hAnsi="Times New Roman" w:cs="Times New Roman"/>
          <w:sz w:val="24"/>
          <w:szCs w:val="24"/>
          <w:lang w:val="en-US"/>
        </w:rPr>
        <w:t>le facteur de croissance dérivé des plaquettes (</w:t>
      </w:r>
      <w:r w:rsidR="00B65026" w:rsidRPr="00B65026">
        <w:rPr>
          <w:rFonts w:ascii="Times New Roman" w:hAnsi="Times New Roman" w:cs="Times New Roman"/>
          <w:sz w:val="24"/>
          <w:szCs w:val="24"/>
          <w:lang w:val="en-US"/>
        </w:rPr>
        <w:t>PDGF</w:t>
      </w:r>
      <w:r w:rsidR="00B65026">
        <w:rPr>
          <w:rFonts w:ascii="Times New Roman" w:hAnsi="Times New Roman" w:cs="Times New Roman"/>
          <w:sz w:val="24"/>
          <w:szCs w:val="24"/>
          <w:lang w:val="en-US"/>
        </w:rPr>
        <w:t xml:space="preserve">), </w:t>
      </w:r>
      <w:r w:rsidR="00B65026" w:rsidRPr="00B65026">
        <w:rPr>
          <w:rFonts w:ascii="Times New Roman" w:hAnsi="Times New Roman" w:cs="Times New Roman"/>
          <w:sz w:val="24"/>
          <w:szCs w:val="24"/>
          <w:lang w:val="en-US"/>
        </w:rPr>
        <w:t>l'insuline dans le diabète de type II</w:t>
      </w:r>
      <w:r w:rsidRPr="003F58DC">
        <w:rPr>
          <w:rFonts w:ascii="Times New Roman" w:hAnsi="Times New Roman" w:cs="Times New Roman"/>
          <w:color w:val="000000"/>
          <w:sz w:val="24"/>
          <w:szCs w:val="24"/>
          <w:lang w:val="en-US"/>
        </w:rPr>
        <w:t>) et des agents vasoactifs (par exemple, les agonistes α-adrénergiques, l'endothéline-1, l'angiotensine II</w:t>
      </w:r>
      <w:r w:rsidR="00B65026">
        <w:rPr>
          <w:rFonts w:ascii="Times New Roman" w:hAnsi="Times New Roman" w:cs="Times New Roman"/>
          <w:color w:val="000000"/>
          <w:sz w:val="24"/>
          <w:szCs w:val="24"/>
          <w:lang w:val="en-US"/>
        </w:rPr>
        <w:t xml:space="preserve">, </w:t>
      </w:r>
      <w:r w:rsidR="00B65026" w:rsidRPr="00B65026">
        <w:rPr>
          <w:rFonts w:ascii="Times New Roman" w:hAnsi="Times New Roman" w:cs="Times New Roman"/>
          <w:sz w:val="24"/>
          <w:szCs w:val="24"/>
          <w:lang w:val="en-US"/>
        </w:rPr>
        <w:t>l'ADH</w:t>
      </w:r>
      <w:r w:rsidR="00B65026">
        <w:rPr>
          <w:rFonts w:ascii="Times New Roman" w:hAnsi="Times New Roman" w:cs="Times New Roman"/>
          <w:color w:val="000000"/>
          <w:sz w:val="24"/>
          <w:szCs w:val="24"/>
          <w:lang w:val="en-US"/>
        </w:rPr>
        <w:t xml:space="preserve">) </w:t>
      </w:r>
      <w:r w:rsidR="00B65026" w:rsidRPr="00B65026">
        <w:rPr>
          <w:rFonts w:ascii="Times New Roman" w:hAnsi="Times New Roman" w:cs="Times New Roman"/>
          <w:sz w:val="24"/>
          <w:szCs w:val="24"/>
          <w:lang w:val="en-US"/>
        </w:rPr>
        <w:t>et la diminution des inhibiteurs de croissance (NO et PGI</w:t>
      </w:r>
      <w:r w:rsidR="00B65026" w:rsidRPr="00B65026">
        <w:rPr>
          <w:rFonts w:ascii="Times New Roman" w:hAnsi="Times New Roman" w:cs="Times New Roman"/>
          <w:sz w:val="24"/>
          <w:szCs w:val="24"/>
          <w:vertAlign w:val="subscript"/>
          <w:lang w:val="en-US"/>
        </w:rPr>
        <w:t>2</w:t>
      </w:r>
      <w:r w:rsidR="00B65026" w:rsidRPr="00B65026">
        <w:rPr>
          <w:rFonts w:ascii="Times New Roman" w:hAnsi="Times New Roman" w:cs="Times New Roman"/>
          <w:sz w:val="24"/>
          <w:szCs w:val="24"/>
          <w:lang w:val="en-US"/>
        </w:rPr>
        <w:t xml:space="preserve"> ). </w:t>
      </w:r>
      <w:r w:rsidRPr="003F58DC">
        <w:rPr>
          <w:rFonts w:ascii="Times New Roman" w:hAnsi="Times New Roman" w:cs="Times New Roman"/>
          <w:color w:val="000000"/>
          <w:sz w:val="24"/>
          <w:szCs w:val="24"/>
          <w:lang w:val="en-US"/>
        </w:rPr>
        <w:t>En effet, les capteurs mécaniques eux-mêmes induisent la production de facteurs de croissance et d'agonistes</w:t>
      </w:r>
      <w:r w:rsidR="00B65026">
        <w:rPr>
          <w:rFonts w:ascii="Times New Roman" w:hAnsi="Times New Roman" w:cs="Times New Roman"/>
          <w:color w:val="000000"/>
          <w:sz w:val="24"/>
          <w:szCs w:val="24"/>
          <w:lang w:val="en-US"/>
        </w:rPr>
        <w:t>.</w:t>
      </w:r>
    </w:p>
    <w:p w14:paraId="3EE10F14" w14:textId="77777777" w:rsidR="00D13834" w:rsidRPr="003F58DC" w:rsidRDefault="00D13834" w:rsidP="00D13834">
      <w:pPr>
        <w:autoSpaceDE w:val="0"/>
        <w:autoSpaceDN w:val="0"/>
        <w:adjustRightInd w:val="0"/>
        <w:spacing w:after="0" w:line="240" w:lineRule="auto"/>
        <w:jc w:val="both"/>
        <w:rPr>
          <w:rFonts w:ascii="Times New Roman" w:hAnsi="Times New Roman" w:cs="Times New Roman"/>
          <w:color w:val="000000"/>
          <w:sz w:val="24"/>
          <w:szCs w:val="24"/>
          <w:lang w:val="en-US"/>
        </w:rPr>
      </w:pPr>
      <w:r w:rsidRPr="003F58DC">
        <w:rPr>
          <w:rFonts w:ascii="Times New Roman" w:hAnsi="Times New Roman" w:cs="Times New Roman"/>
          <w:color w:val="000000"/>
          <w:sz w:val="24"/>
          <w:szCs w:val="24"/>
          <w:lang w:val="en-US"/>
        </w:rPr>
        <w:t xml:space="preserve">• </w:t>
      </w:r>
      <w:r w:rsidR="00B65026">
        <w:rPr>
          <w:rFonts w:ascii="Times New Roman" w:hAnsi="Times New Roman" w:cs="Times New Roman"/>
          <w:color w:val="000000"/>
          <w:sz w:val="24"/>
          <w:szCs w:val="24"/>
          <w:lang w:val="en-US"/>
        </w:rPr>
        <w:tab/>
      </w:r>
      <w:r w:rsidRPr="003F58DC">
        <w:rPr>
          <w:rFonts w:ascii="Times New Roman" w:hAnsi="Times New Roman" w:cs="Times New Roman"/>
          <w:color w:val="000000"/>
          <w:sz w:val="24"/>
          <w:szCs w:val="24"/>
          <w:lang w:val="en-US"/>
        </w:rPr>
        <w:t>Ces signaux provenant de la membrane cellulaire activent un réseau complexe de voies de transduction des signaux.</w:t>
      </w:r>
      <w:r>
        <w:rPr>
          <w:rFonts w:ascii="Times New Roman" w:hAnsi="Times New Roman" w:cs="Times New Roman"/>
          <w:color w:val="000000"/>
          <w:sz w:val="24"/>
          <w:szCs w:val="24"/>
          <w:lang w:val="en-US"/>
        </w:rPr>
        <w:t xml:space="preserve"> </w:t>
      </w:r>
      <w:r w:rsidRPr="003F58DC">
        <w:rPr>
          <w:rFonts w:ascii="Times New Roman" w:hAnsi="Times New Roman" w:cs="Times New Roman"/>
          <w:color w:val="000000"/>
          <w:sz w:val="24"/>
          <w:szCs w:val="24"/>
          <w:lang w:val="en-US"/>
        </w:rPr>
        <w:t>Deux de ces voies biochimiques impliquées dans l'hypertrophie musculaire sont la voie phosphoinositide 3-kinase (PI3K)/AKT (considérée comme la plus importante dans l'hypertrophie physiologique, par exemple celle induite par l'exercice) et la signalisation en aval des récepteurs couplés aux protéines G (induite par de nombreux facteurs de croissance et agents vasoactifs, et considérée comme plus importante dans l'hypertrophie pathologique).</w:t>
      </w:r>
    </w:p>
    <w:p w14:paraId="5B0C4A4E" w14:textId="77777777" w:rsidR="009E248D" w:rsidRDefault="00D13834" w:rsidP="009E248D">
      <w:pPr>
        <w:autoSpaceDE w:val="0"/>
        <w:autoSpaceDN w:val="0"/>
        <w:adjustRightInd w:val="0"/>
        <w:spacing w:after="0" w:line="240" w:lineRule="auto"/>
        <w:jc w:val="both"/>
        <w:rPr>
          <w:rFonts w:ascii="Times New Roman" w:hAnsi="Times New Roman" w:cs="Times New Roman"/>
          <w:sz w:val="24"/>
          <w:szCs w:val="24"/>
          <w:lang w:val="en-US"/>
        </w:rPr>
      </w:pPr>
      <w:r w:rsidRPr="003F58DC">
        <w:rPr>
          <w:rFonts w:ascii="Times New Roman" w:hAnsi="Times New Roman" w:cs="Times New Roman"/>
          <w:color w:val="000000"/>
          <w:sz w:val="24"/>
          <w:szCs w:val="24"/>
          <w:lang w:val="en-US"/>
        </w:rPr>
        <w:t xml:space="preserve">• </w:t>
      </w:r>
      <w:r w:rsidR="00B65026">
        <w:rPr>
          <w:rFonts w:ascii="Times New Roman" w:hAnsi="Times New Roman" w:cs="Times New Roman"/>
          <w:color w:val="000000"/>
          <w:sz w:val="24"/>
          <w:szCs w:val="24"/>
          <w:lang w:val="en-US"/>
        </w:rPr>
        <w:tab/>
      </w:r>
      <w:r w:rsidRPr="003F58DC">
        <w:rPr>
          <w:rFonts w:ascii="Times New Roman" w:hAnsi="Times New Roman" w:cs="Times New Roman"/>
          <w:color w:val="000000"/>
          <w:sz w:val="24"/>
          <w:szCs w:val="24"/>
          <w:lang w:val="en-US"/>
        </w:rPr>
        <w:t xml:space="preserve">Ces voies de signalisation activent un ensemble de facteurs de transcription tels que GATA4, le facteur nucléaire des cellules T activées (NFAT) et le facteur 2 d'amélioration des myocytes (MEF2). Ces facteurs de transcription agissent de manière coordonnée pour augmenter la synthèse des protéines musculaires responsables de l'hypertrophie.  L'hypertrophie est également associée à un changement des protéines contractiles, qui passent de la forme adulte à la forme fœtale ou néonatale. Par exemple, lors de l'hypertrophie musculaire, l'isoforme </w:t>
      </w:r>
      <w:r w:rsidRPr="003F58DC">
        <w:rPr>
          <w:rFonts w:ascii="Times New Roman" w:eastAsia="SymbolNew-Medium" w:hAnsi="Times New Roman" w:cs="Times New Roman"/>
          <w:color w:val="000000"/>
          <w:sz w:val="24"/>
          <w:szCs w:val="24"/>
          <w:lang w:val="ru-RU"/>
        </w:rPr>
        <w:t xml:space="preserve">α </w:t>
      </w:r>
      <w:r w:rsidRPr="003F58DC">
        <w:rPr>
          <w:rFonts w:ascii="Times New Roman" w:hAnsi="Times New Roman" w:cs="Times New Roman"/>
          <w:color w:val="000000"/>
          <w:sz w:val="24"/>
          <w:szCs w:val="24"/>
          <w:lang w:val="en-US"/>
        </w:rPr>
        <w:t xml:space="preserve">de la chaîne lourde de myosine est remplacée par l'isoforme </w:t>
      </w:r>
      <w:r w:rsidRPr="003F58DC">
        <w:rPr>
          <w:rFonts w:ascii="Times New Roman" w:eastAsia="SymbolNew-Medium" w:hAnsi="Times New Roman" w:cs="Times New Roman"/>
          <w:color w:val="000000"/>
          <w:sz w:val="24"/>
          <w:szCs w:val="24"/>
          <w:lang w:val="ru-RU"/>
        </w:rPr>
        <w:t>β</w:t>
      </w:r>
      <w:r w:rsidRPr="003F58DC">
        <w:rPr>
          <w:rFonts w:ascii="Times New Roman" w:hAnsi="Times New Roman" w:cs="Times New Roman"/>
          <w:color w:val="000000"/>
          <w:sz w:val="24"/>
          <w:szCs w:val="24"/>
          <w:lang w:val="en-US"/>
        </w:rPr>
        <w:t xml:space="preserve">, qui a une contraction plus lente et plus économe en énergie. De plus, certains gènes qui ne sont exprimés que pendant </w:t>
      </w:r>
      <w:r w:rsidRPr="003F58DC">
        <w:rPr>
          <w:rFonts w:ascii="Times New Roman" w:hAnsi="Times New Roman" w:cs="Times New Roman"/>
          <w:sz w:val="24"/>
          <w:szCs w:val="24"/>
          <w:lang w:val="en-US"/>
        </w:rPr>
        <w:t>le développement</w:t>
      </w:r>
      <w:r w:rsidRPr="003F58DC">
        <w:rPr>
          <w:rFonts w:ascii="Times New Roman" w:hAnsi="Times New Roman" w:cs="Times New Roman"/>
          <w:color w:val="000000"/>
          <w:sz w:val="24"/>
          <w:szCs w:val="24"/>
          <w:lang w:val="en-US"/>
        </w:rPr>
        <w:t xml:space="preserve"> précoce </w:t>
      </w:r>
      <w:r w:rsidRPr="003F58DC">
        <w:rPr>
          <w:rFonts w:ascii="Times New Roman" w:hAnsi="Times New Roman" w:cs="Times New Roman"/>
          <w:sz w:val="24"/>
          <w:szCs w:val="24"/>
          <w:lang w:val="en-US"/>
        </w:rPr>
        <w:t xml:space="preserve">sont réexprimés dans les cellules hypertrophiques, et les produits de ces gènes participent à la réponse cellulaire au stress. Par exemple, le gène du facteur natriurétique auriculaire est exprimé à la fois dans l'oreillette et le ventricule du cœur embryonnaire, mais il est régulé à la baisse après la naissance. L'hypertrophie cardiaque est associée à une augmentation de l'expression du gène du facteur natriurétique auriculaire </w:t>
      </w:r>
      <w:r w:rsidR="009E248D">
        <w:rPr>
          <w:rFonts w:ascii="Times New Roman" w:hAnsi="Times New Roman" w:cs="Times New Roman"/>
          <w:sz w:val="24"/>
          <w:szCs w:val="24"/>
          <w:lang w:val="en-US"/>
        </w:rPr>
        <w:t>(ANF)</w:t>
      </w:r>
      <w:r w:rsidRPr="003F58DC">
        <w:rPr>
          <w:rFonts w:ascii="Times New Roman" w:hAnsi="Times New Roman" w:cs="Times New Roman"/>
          <w:sz w:val="24"/>
          <w:szCs w:val="24"/>
          <w:lang w:val="en-US"/>
        </w:rPr>
        <w:t>. Le facteur natriurétique auriculaire est une hormone peptidique qui provoque la sécrétion de sel par les reins, diminue le volume et la pression sanguins et sert donc à réduire la charge hémodynamique</w:t>
      </w:r>
      <w:r>
        <w:rPr>
          <w:rFonts w:ascii="Times New Roman" w:hAnsi="Times New Roman" w:cs="Times New Roman"/>
          <w:sz w:val="24"/>
          <w:szCs w:val="24"/>
          <w:lang w:val="en-US"/>
        </w:rPr>
        <w:t>.</w:t>
      </w:r>
    </w:p>
    <w:p w14:paraId="018B7C97" w14:textId="77777777" w:rsidR="00FF6F4E" w:rsidRPr="00FF6F4E" w:rsidRDefault="00FF6F4E" w:rsidP="009E248D">
      <w:pPr>
        <w:autoSpaceDE w:val="0"/>
        <w:autoSpaceDN w:val="0"/>
        <w:adjustRightInd w:val="0"/>
        <w:spacing w:after="0" w:line="240" w:lineRule="auto"/>
        <w:jc w:val="both"/>
        <w:rPr>
          <w:rFonts w:ascii="Times New Roman" w:hAnsi="Times New Roman" w:cs="Times New Roman"/>
          <w:sz w:val="24"/>
          <w:szCs w:val="24"/>
          <w:lang w:val="en-US"/>
        </w:rPr>
      </w:pPr>
    </w:p>
    <w:p w14:paraId="5F374FB2" w14:textId="77777777" w:rsidR="00FF6F4E" w:rsidRPr="00FF6F4E" w:rsidRDefault="00D13834" w:rsidP="00FF6F4E">
      <w:pPr>
        <w:autoSpaceDE w:val="0"/>
        <w:autoSpaceDN w:val="0"/>
        <w:adjustRightInd w:val="0"/>
        <w:spacing w:after="0" w:line="240" w:lineRule="auto"/>
        <w:ind w:firstLine="708"/>
        <w:jc w:val="center"/>
        <w:rPr>
          <w:rFonts w:ascii="Times New Roman" w:eastAsia="Sabon-Roman" w:hAnsi="Times New Roman" w:cs="Times New Roman"/>
          <w:color w:val="000000"/>
          <w:sz w:val="24"/>
          <w:szCs w:val="24"/>
          <w:lang w:val="en-US"/>
        </w:rPr>
      </w:pPr>
      <w:r w:rsidRPr="00D13834">
        <w:rPr>
          <w:rFonts w:ascii="Times New Roman" w:eastAsia="Sabon-Roman" w:hAnsi="Times New Roman" w:cs="Times New Roman"/>
          <w:noProof/>
          <w:color w:val="000000"/>
          <w:sz w:val="24"/>
          <w:szCs w:val="24"/>
          <w:lang w:val="en-GB" w:eastAsia="en-GB"/>
        </w:rPr>
        <w:drawing>
          <wp:inline distT="0" distB="0" distL="0" distR="0" wp14:anchorId="557C8B30" wp14:editId="25F485A2">
            <wp:extent cx="5456582" cy="2692345"/>
            <wp:effectExtent l="19050" t="19050" r="10768" b="1275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76041" cy="2701946"/>
                    </a:xfrm>
                    <a:prstGeom prst="rect">
                      <a:avLst/>
                    </a:prstGeom>
                    <a:noFill/>
                    <a:ln w="9525">
                      <a:solidFill>
                        <a:schemeClr val="tx1"/>
                      </a:solidFill>
                      <a:miter lim="800000"/>
                      <a:headEnd/>
                      <a:tailEnd/>
                    </a:ln>
                  </pic:spPr>
                </pic:pic>
              </a:graphicData>
            </a:graphic>
          </wp:inline>
        </w:drawing>
      </w:r>
      <w:r w:rsidR="00BE406D">
        <w:rPr>
          <w:rFonts w:ascii="Times New Roman" w:eastAsia="Sabon-Roman" w:hAnsi="Times New Roman" w:cs="Times New Roman"/>
          <w:color w:val="000000"/>
          <w:sz w:val="20"/>
          <w:szCs w:val="20"/>
          <w:lang w:val="en-US"/>
        </w:rPr>
        <w:t xml:space="preserve">               </w:t>
      </w:r>
    </w:p>
    <w:p w14:paraId="67F94B43" w14:textId="77777777" w:rsidR="008D3A75" w:rsidRPr="008D3A75" w:rsidRDefault="00BE406D" w:rsidP="008D3A75">
      <w:pPr>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eastAsia="Sabon-Roman" w:hAnsi="Times New Roman" w:cs="Times New Roman"/>
          <w:color w:val="000000"/>
          <w:sz w:val="20"/>
          <w:szCs w:val="20"/>
          <w:lang w:val="en-US"/>
        </w:rPr>
        <w:t xml:space="preserve">    </w:t>
      </w:r>
      <w:r w:rsidR="00FF6F4E">
        <w:rPr>
          <w:rFonts w:ascii="Times New Roman" w:eastAsia="Sabon-Roman" w:hAnsi="Times New Roman" w:cs="Times New Roman"/>
          <w:color w:val="000000"/>
          <w:sz w:val="20"/>
          <w:szCs w:val="20"/>
          <w:lang w:val="en-US"/>
        </w:rPr>
        <w:t xml:space="preserve">     </w:t>
      </w:r>
      <w:r w:rsidRPr="00BE406D">
        <w:rPr>
          <w:rFonts w:ascii="Times New Roman" w:eastAsia="Sabon-Roman" w:hAnsi="Times New Roman" w:cs="Times New Roman"/>
          <w:color w:val="000000"/>
          <w:sz w:val="20"/>
          <w:szCs w:val="20"/>
          <w:lang w:val="en-US"/>
        </w:rPr>
        <w:t xml:space="preserve">Fig. 8 </w:t>
      </w:r>
      <w:r w:rsidR="00B65026" w:rsidRPr="00B65026">
        <w:rPr>
          <w:rFonts w:ascii="Times New Roman" w:hAnsi="Times New Roman" w:cs="Times New Roman"/>
          <w:color w:val="000000"/>
          <w:sz w:val="20"/>
          <w:szCs w:val="20"/>
          <w:lang w:val="en-US"/>
        </w:rPr>
        <w:t>Pathogenèse moléculaire de l'hypertrophie cardiaque</w:t>
      </w:r>
      <w:r w:rsidR="00B65026">
        <w:rPr>
          <w:rFonts w:ascii="Times New Roman" w:hAnsi="Times New Roman" w:cs="Times New Roman"/>
          <w:color w:val="000000"/>
          <w:sz w:val="20"/>
          <w:szCs w:val="20"/>
          <w:lang w:val="en-US"/>
        </w:rPr>
        <w:t xml:space="preserve">. </w:t>
      </w:r>
      <w:r w:rsidRPr="00BE406D">
        <w:rPr>
          <w:rFonts w:ascii="Times New Roman" w:hAnsi="Times New Roman" w:cs="Times New Roman"/>
          <w:sz w:val="20"/>
          <w:szCs w:val="20"/>
          <w:lang w:val="en-US"/>
        </w:rPr>
        <w:t>Robbins et Cotran, Pathologic Basis of Disease.</w:t>
      </w:r>
    </w:p>
    <w:p w14:paraId="61C92859" w14:textId="77777777" w:rsidR="00E138BC" w:rsidRDefault="00FD7DFF" w:rsidP="00C35D51">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FD7DFF">
        <w:rPr>
          <w:rFonts w:ascii="Times New Roman" w:eastAsia="Sabon-Roman" w:hAnsi="Times New Roman" w:cs="Times New Roman"/>
          <w:color w:val="000000"/>
          <w:sz w:val="24"/>
          <w:szCs w:val="24"/>
          <w:lang w:val="en-US"/>
        </w:rPr>
        <w:t xml:space="preserve">Bien que l'hypertrophie ventriculaire améliore les performances cardiaques, elle constitue également un facteur de risque important de morbidité et de mortalité cardiaques ultérieures. Une hypertrophie et un remodelage inappropriés peuvent entraîner des modifications de </w:t>
      </w:r>
      <w:r>
        <w:rPr>
          <w:rFonts w:ascii="Times New Roman" w:eastAsia="Sabon-Roman" w:hAnsi="Times New Roman" w:cs="Times New Roman"/>
          <w:color w:val="000000"/>
          <w:sz w:val="24"/>
          <w:szCs w:val="24"/>
          <w:lang w:val="en-US"/>
        </w:rPr>
        <w:t>la structure (</w:t>
      </w:r>
      <w:r w:rsidRPr="00FD7DFF">
        <w:rPr>
          <w:rFonts w:ascii="Times New Roman" w:eastAsia="Sabon-Roman" w:hAnsi="Times New Roman" w:cs="Times New Roman"/>
          <w:color w:val="000000"/>
          <w:sz w:val="24"/>
          <w:szCs w:val="24"/>
          <w:lang w:val="en-US"/>
        </w:rPr>
        <w:t xml:space="preserve">masse musculaire, dilatation des cavités) et de la fonction (altération de la fonction systolique ou diastolique), qui conduisent souvent à un dysfonctionnement supplémentaire de la pompe et à une </w:t>
      </w:r>
      <w:r w:rsidRPr="00FD7DFF">
        <w:rPr>
          <w:rFonts w:ascii="Times New Roman" w:eastAsia="Sabon-Roman" w:hAnsi="Times New Roman" w:cs="Times New Roman"/>
          <w:color w:val="000000"/>
          <w:sz w:val="24"/>
          <w:szCs w:val="24"/>
          <w:lang w:val="en-US"/>
        </w:rPr>
        <w:lastRenderedPageBreak/>
        <w:t xml:space="preserve">surcharge hémodynamique. </w:t>
      </w:r>
      <w:r w:rsidR="00D13834">
        <w:rPr>
          <w:rFonts w:ascii="Times New Roman" w:eastAsia="Sabon-Roman" w:hAnsi="Times New Roman" w:cs="Times New Roman"/>
          <w:color w:val="000000"/>
          <w:sz w:val="24"/>
          <w:szCs w:val="24"/>
          <w:lang w:val="en-US"/>
        </w:rPr>
        <w:t xml:space="preserve">La dynamique de </w:t>
      </w:r>
      <w:r w:rsidR="009E248D">
        <w:rPr>
          <w:rFonts w:ascii="Times New Roman" w:eastAsia="Sabon-Roman" w:hAnsi="Times New Roman" w:cs="Times New Roman"/>
          <w:color w:val="000000"/>
          <w:sz w:val="24"/>
          <w:szCs w:val="24"/>
          <w:lang w:val="en-US"/>
        </w:rPr>
        <w:t xml:space="preserve">ces changements </w:t>
      </w:r>
      <w:r w:rsidR="00E138BC">
        <w:rPr>
          <w:rFonts w:ascii="Times New Roman" w:eastAsia="Sabon-Roman" w:hAnsi="Times New Roman" w:cs="Times New Roman"/>
          <w:color w:val="000000"/>
          <w:sz w:val="24"/>
          <w:szCs w:val="24"/>
          <w:lang w:val="en-US"/>
        </w:rPr>
        <w:t>peut être définie en trois étapes principales (selon F. Meerson) :</w:t>
      </w:r>
    </w:p>
    <w:p w14:paraId="7D1DC475" w14:textId="77777777" w:rsidR="00E138BC" w:rsidRPr="00E138BC" w:rsidRDefault="00E138BC" w:rsidP="00E138BC">
      <w:pPr>
        <w:suppressAutoHyphens/>
        <w:spacing w:after="0" w:line="240" w:lineRule="auto"/>
        <w:ind w:left="720"/>
        <w:jc w:val="both"/>
        <w:rPr>
          <w:rFonts w:ascii="Times New Roman" w:hAnsi="Times New Roman" w:cs="Times New Roman"/>
          <w:sz w:val="24"/>
          <w:szCs w:val="24"/>
          <w:lang w:val="en-US"/>
        </w:rPr>
      </w:pPr>
    </w:p>
    <w:p w14:paraId="7A06AC72" w14:textId="77777777" w:rsidR="00E138BC" w:rsidRPr="00E138BC" w:rsidRDefault="00D13834" w:rsidP="00E138BC">
      <w:pPr>
        <w:numPr>
          <w:ilvl w:val="0"/>
          <w:numId w:val="38"/>
        </w:numPr>
        <w:suppressAutoHyphens/>
        <w:spacing w:after="0" w:line="240" w:lineRule="auto"/>
        <w:jc w:val="both"/>
        <w:rPr>
          <w:rFonts w:ascii="Times New Roman" w:hAnsi="Times New Roman" w:cs="Times New Roman"/>
          <w:sz w:val="24"/>
          <w:szCs w:val="24"/>
          <w:lang w:val="en-US"/>
        </w:rPr>
      </w:pPr>
      <w:r w:rsidRPr="00E138BC">
        <w:rPr>
          <w:rFonts w:ascii="Times New Roman" w:eastAsia="Sabon-Roman" w:hAnsi="Times New Roman" w:cs="Times New Roman"/>
          <w:color w:val="000000"/>
          <w:sz w:val="24"/>
          <w:szCs w:val="24"/>
          <w:lang w:val="en-US"/>
        </w:rPr>
        <w:t xml:space="preserve"> </w:t>
      </w:r>
      <w:r w:rsidR="00E138BC" w:rsidRPr="00E138BC">
        <w:rPr>
          <w:rFonts w:ascii="Times New Roman" w:hAnsi="Times New Roman" w:cs="Times New Roman"/>
          <w:i/>
          <w:sz w:val="24"/>
          <w:szCs w:val="24"/>
          <w:lang w:val="en-US"/>
        </w:rPr>
        <w:t>Étape d'urgence</w:t>
      </w:r>
      <w:r w:rsidR="00E138BC">
        <w:rPr>
          <w:rFonts w:ascii="Times New Roman" w:hAnsi="Times New Roman" w:cs="Times New Roman"/>
          <w:sz w:val="24"/>
          <w:szCs w:val="24"/>
          <w:lang w:val="en-US"/>
        </w:rPr>
        <w:t>, qui se développe immédiatement, parallèlement à l'augmentation de la charge de travail.</w:t>
      </w:r>
    </w:p>
    <w:p w14:paraId="6D1279A3" w14:textId="77777777" w:rsidR="00D13834" w:rsidRPr="00527441" w:rsidRDefault="00E138BC" w:rsidP="009E248D">
      <w:pPr>
        <w:spacing w:line="240" w:lineRule="auto"/>
        <w:ind w:firstLine="360"/>
        <w:jc w:val="both"/>
        <w:rPr>
          <w:rFonts w:ascii="Times New Roman" w:hAnsi="Times New Roman" w:cs="Times New Roman"/>
          <w:sz w:val="24"/>
          <w:szCs w:val="24"/>
          <w:lang w:val="en-US"/>
        </w:rPr>
      </w:pPr>
      <w:r w:rsidRPr="00E138BC">
        <w:rPr>
          <w:rFonts w:ascii="Times New Roman" w:hAnsi="Times New Roman" w:cs="Times New Roman"/>
          <w:sz w:val="24"/>
          <w:szCs w:val="24"/>
          <w:lang w:val="en-US"/>
        </w:rPr>
        <w:t>Au cours de cette période</w:t>
      </w:r>
      <w:r w:rsidR="00E64ADC">
        <w:rPr>
          <w:rFonts w:ascii="Times New Roman" w:hAnsi="Times New Roman" w:cs="Times New Roman"/>
          <w:sz w:val="24"/>
          <w:szCs w:val="24"/>
          <w:lang w:val="en-US"/>
        </w:rPr>
        <w:t>,</w:t>
      </w:r>
      <w:r w:rsidRPr="00E138B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l'intensité de </w:t>
      </w:r>
      <w:r w:rsidRPr="00E138BC">
        <w:rPr>
          <w:rFonts w:ascii="Times New Roman" w:hAnsi="Times New Roman" w:cs="Times New Roman"/>
          <w:sz w:val="24"/>
          <w:szCs w:val="24"/>
          <w:lang w:val="en-US"/>
        </w:rPr>
        <w:t>la structure fonctionnelle myocardique (MFS</w:t>
      </w:r>
      <w:r w:rsidR="00E64ADC">
        <w:rPr>
          <w:rFonts w:ascii="Times New Roman" w:hAnsi="Times New Roman" w:cs="Times New Roman"/>
          <w:sz w:val="24"/>
          <w:szCs w:val="24"/>
          <w:lang w:val="en-US"/>
        </w:rPr>
        <w:t xml:space="preserve">) augmente, en raison d'une hyperfonction sans hypertrophie. En raison de </w:t>
      </w:r>
      <w:r w:rsidR="006E1847">
        <w:rPr>
          <w:rFonts w:ascii="Times New Roman" w:hAnsi="Times New Roman" w:cs="Times New Roman"/>
          <w:sz w:val="24"/>
          <w:szCs w:val="24"/>
          <w:lang w:val="en-US"/>
        </w:rPr>
        <w:t xml:space="preserve">l'augmentation de la MFS, </w:t>
      </w:r>
      <w:r w:rsidRPr="00E138BC">
        <w:rPr>
          <w:rFonts w:ascii="Times New Roman" w:hAnsi="Times New Roman" w:cs="Times New Roman"/>
          <w:sz w:val="24"/>
          <w:szCs w:val="24"/>
          <w:lang w:val="en-US"/>
        </w:rPr>
        <w:t xml:space="preserve">la formation d'énergie </w:t>
      </w:r>
      <w:r w:rsidR="006E1847">
        <w:rPr>
          <w:rFonts w:ascii="Times New Roman" w:hAnsi="Times New Roman" w:cs="Times New Roman"/>
          <w:sz w:val="24"/>
          <w:szCs w:val="24"/>
          <w:lang w:val="en-US"/>
        </w:rPr>
        <w:t>s'intensifie</w:t>
      </w:r>
      <w:r w:rsidRPr="00E138BC">
        <w:rPr>
          <w:rFonts w:ascii="Times New Roman" w:hAnsi="Times New Roman" w:cs="Times New Roman"/>
          <w:sz w:val="24"/>
          <w:szCs w:val="24"/>
          <w:lang w:val="en-US"/>
        </w:rPr>
        <w:t xml:space="preserve">, l'appareil génétique cellulaire est activé et, simultanément, la synthèse des acides nucléiques augmente et la synthèse des protéines se produit. La consommation d'oxygène par les unités myocardiques augmente, </w:t>
      </w:r>
      <w:r w:rsidR="00E64ADC">
        <w:rPr>
          <w:rFonts w:ascii="Times New Roman" w:hAnsi="Times New Roman" w:cs="Times New Roman"/>
          <w:sz w:val="24"/>
          <w:szCs w:val="24"/>
          <w:lang w:val="en-US"/>
        </w:rPr>
        <w:t>la phosphorylation</w:t>
      </w:r>
      <w:r w:rsidRPr="00E138BC">
        <w:rPr>
          <w:rFonts w:ascii="Times New Roman" w:hAnsi="Times New Roman" w:cs="Times New Roman"/>
          <w:sz w:val="24"/>
          <w:szCs w:val="24"/>
          <w:lang w:val="en-US"/>
        </w:rPr>
        <w:t xml:space="preserve"> oxydative </w:t>
      </w:r>
      <w:r w:rsidR="00E64ADC">
        <w:rPr>
          <w:rFonts w:ascii="Times New Roman" w:hAnsi="Times New Roman" w:cs="Times New Roman"/>
          <w:sz w:val="24"/>
          <w:szCs w:val="24"/>
          <w:lang w:val="en-US"/>
        </w:rPr>
        <w:t xml:space="preserve">augmente, ainsi que la resynthèse </w:t>
      </w:r>
      <w:r w:rsidRPr="00E138BC">
        <w:rPr>
          <w:rFonts w:ascii="Times New Roman" w:hAnsi="Times New Roman" w:cs="Times New Roman"/>
          <w:sz w:val="24"/>
          <w:szCs w:val="24"/>
          <w:lang w:val="en-US"/>
        </w:rPr>
        <w:t>de l'ATP par voie aérobie. Cependant, cette augmentation de la synthèse d'ATP ne couvre pas les besoins en oxygène du myocarde</w:t>
      </w:r>
      <w:r w:rsidR="006E1847">
        <w:rPr>
          <w:rFonts w:ascii="Times New Roman" w:hAnsi="Times New Roman" w:cs="Times New Roman"/>
          <w:sz w:val="24"/>
          <w:szCs w:val="24"/>
          <w:lang w:val="en-US"/>
        </w:rPr>
        <w:t xml:space="preserve">, car l'énergie est également utilisée pour augmenter l'apport fonctionnel et pour </w:t>
      </w:r>
      <w:r w:rsidRPr="00E138BC">
        <w:rPr>
          <w:rFonts w:ascii="Times New Roman" w:hAnsi="Times New Roman" w:cs="Times New Roman"/>
          <w:sz w:val="24"/>
          <w:szCs w:val="24"/>
          <w:lang w:val="en-US"/>
        </w:rPr>
        <w:t xml:space="preserve">accélérer l'apport de synthèse protéique. Les voies anaérobies de resynthèse énergétique </w:t>
      </w:r>
      <w:r w:rsidR="00E64ADC" w:rsidRPr="00E138BC">
        <w:rPr>
          <w:rFonts w:ascii="Times New Roman" w:hAnsi="Times New Roman" w:cs="Times New Roman"/>
          <w:sz w:val="24"/>
          <w:szCs w:val="24"/>
          <w:lang w:val="en-US"/>
        </w:rPr>
        <w:t>sont</w:t>
      </w:r>
      <w:r w:rsidRPr="00E138BC">
        <w:rPr>
          <w:rFonts w:ascii="Times New Roman" w:hAnsi="Times New Roman" w:cs="Times New Roman"/>
          <w:sz w:val="24"/>
          <w:szCs w:val="24"/>
          <w:lang w:val="en-US"/>
        </w:rPr>
        <w:t xml:space="preserve"> également </w:t>
      </w:r>
      <w:r w:rsidR="00E64ADC" w:rsidRPr="00E138BC">
        <w:rPr>
          <w:rFonts w:ascii="Times New Roman" w:hAnsi="Times New Roman" w:cs="Times New Roman"/>
          <w:sz w:val="24"/>
          <w:szCs w:val="24"/>
          <w:lang w:val="en-US"/>
        </w:rPr>
        <w:t>activées</w:t>
      </w:r>
      <w:r w:rsidRPr="00E138BC">
        <w:rPr>
          <w:rFonts w:ascii="Times New Roman" w:hAnsi="Times New Roman" w:cs="Times New Roman"/>
          <w:sz w:val="24"/>
          <w:szCs w:val="24"/>
          <w:lang w:val="en-US"/>
        </w:rPr>
        <w:t>. Le glycogène est éliminé des cardiomyocytes, le niveau de phosphocréatine diminue, la concentration intracellulaire de potassium diminue et le sodium s'accumule dans la cellule. À la suite de la glycolyse</w:t>
      </w:r>
      <w:r w:rsidR="0040656C">
        <w:rPr>
          <w:rFonts w:ascii="Times New Roman" w:hAnsi="Times New Roman" w:cs="Times New Roman"/>
          <w:sz w:val="24"/>
          <w:szCs w:val="24"/>
          <w:lang w:val="en-US"/>
        </w:rPr>
        <w:t xml:space="preserve"> anaérobie</w:t>
      </w:r>
      <w:r w:rsidRPr="00E138BC">
        <w:rPr>
          <w:rFonts w:ascii="Times New Roman" w:hAnsi="Times New Roman" w:cs="Times New Roman"/>
          <w:sz w:val="24"/>
          <w:szCs w:val="24"/>
          <w:lang w:val="en-US"/>
        </w:rPr>
        <w:t xml:space="preserve">, le lactate s'accumule dans le myocarde. Conséquence directe de </w:t>
      </w:r>
      <w:r w:rsidR="0040656C">
        <w:rPr>
          <w:rFonts w:ascii="Times New Roman" w:hAnsi="Times New Roman" w:cs="Times New Roman"/>
          <w:sz w:val="24"/>
          <w:szCs w:val="24"/>
          <w:lang w:val="en-US"/>
        </w:rPr>
        <w:t>l'augmentation de la synthèse des protéines</w:t>
      </w:r>
      <w:r w:rsidR="00FC2319">
        <w:rPr>
          <w:rFonts w:ascii="Times New Roman" w:hAnsi="Times New Roman" w:cs="Times New Roman"/>
          <w:sz w:val="24"/>
          <w:szCs w:val="24"/>
          <w:lang w:val="en-US"/>
        </w:rPr>
        <w:t xml:space="preserve">, pendant plusieurs semaines, </w:t>
      </w:r>
      <w:r w:rsidR="0040656C">
        <w:rPr>
          <w:rFonts w:ascii="Times New Roman" w:hAnsi="Times New Roman" w:cs="Times New Roman"/>
          <w:sz w:val="24"/>
          <w:szCs w:val="24"/>
          <w:lang w:val="en-US"/>
        </w:rPr>
        <w:t xml:space="preserve">la masse </w:t>
      </w:r>
      <w:r w:rsidRPr="00E138BC">
        <w:rPr>
          <w:rFonts w:ascii="Times New Roman" w:hAnsi="Times New Roman" w:cs="Times New Roman"/>
          <w:sz w:val="24"/>
          <w:szCs w:val="24"/>
          <w:lang w:val="en-US"/>
        </w:rPr>
        <w:t xml:space="preserve">et la fonction </w:t>
      </w:r>
      <w:r w:rsidR="0040656C">
        <w:rPr>
          <w:rFonts w:ascii="Times New Roman" w:hAnsi="Times New Roman" w:cs="Times New Roman"/>
          <w:sz w:val="24"/>
          <w:szCs w:val="24"/>
          <w:lang w:val="en-US"/>
        </w:rPr>
        <w:t xml:space="preserve">cardiaques </w:t>
      </w:r>
      <w:r w:rsidR="00FC2319">
        <w:rPr>
          <w:rFonts w:ascii="Times New Roman" w:hAnsi="Times New Roman" w:cs="Times New Roman"/>
          <w:sz w:val="24"/>
          <w:szCs w:val="24"/>
          <w:lang w:val="en-US"/>
        </w:rPr>
        <w:t xml:space="preserve">augmentent et </w:t>
      </w:r>
      <w:r w:rsidRPr="00E138BC">
        <w:rPr>
          <w:rFonts w:ascii="Times New Roman" w:hAnsi="Times New Roman" w:cs="Times New Roman"/>
          <w:sz w:val="24"/>
          <w:szCs w:val="24"/>
          <w:lang w:val="en-US"/>
        </w:rPr>
        <w:t xml:space="preserve">sont </w:t>
      </w:r>
      <w:r w:rsidR="00FC2319">
        <w:rPr>
          <w:rFonts w:ascii="Times New Roman" w:hAnsi="Times New Roman" w:cs="Times New Roman"/>
          <w:sz w:val="24"/>
          <w:szCs w:val="24"/>
          <w:lang w:val="en-US"/>
        </w:rPr>
        <w:t xml:space="preserve">réparties sur une zone beaucoup plus large </w:t>
      </w:r>
      <w:r w:rsidR="00FC2319" w:rsidRPr="00E138BC">
        <w:rPr>
          <w:rFonts w:ascii="Times New Roman" w:hAnsi="Times New Roman" w:cs="Times New Roman"/>
          <w:sz w:val="24"/>
          <w:szCs w:val="24"/>
          <w:lang w:val="en-US"/>
        </w:rPr>
        <w:t>de structures effectrices</w:t>
      </w:r>
      <w:r w:rsidR="00FC2319">
        <w:rPr>
          <w:rFonts w:ascii="Times New Roman" w:hAnsi="Times New Roman" w:cs="Times New Roman"/>
          <w:sz w:val="24"/>
          <w:szCs w:val="24"/>
          <w:lang w:val="en-US"/>
        </w:rPr>
        <w:t xml:space="preserve">, </w:t>
      </w:r>
      <w:r w:rsidRPr="00E138BC">
        <w:rPr>
          <w:rFonts w:ascii="Times New Roman" w:hAnsi="Times New Roman" w:cs="Times New Roman"/>
          <w:sz w:val="24"/>
          <w:szCs w:val="24"/>
          <w:lang w:val="en-US"/>
        </w:rPr>
        <w:t>ce qui explique pourquoi la MFS revient progressivement à son niveau normal. L'hypertrophie cardiaque entraîne une diminution de la surcharge fonctionnelle, qui est acquise par chaque unité myocardique jusqu'à ses indices normaux. La MFS revient à son niveau initial, ce qui permet aux processus métaboliques du myocarde de revenir à la normale.</w:t>
      </w:r>
    </w:p>
    <w:p w14:paraId="78D15587" w14:textId="77777777" w:rsidR="004A4C22" w:rsidRPr="004A4C22" w:rsidRDefault="004A4C22" w:rsidP="004A4C22">
      <w:pPr>
        <w:numPr>
          <w:ilvl w:val="0"/>
          <w:numId w:val="39"/>
        </w:numPr>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Stade d'</w:t>
      </w:r>
      <w:r w:rsidRPr="004A4C22">
        <w:rPr>
          <w:rFonts w:ascii="Times New Roman" w:hAnsi="Times New Roman" w:cs="Times New Roman"/>
          <w:i/>
          <w:sz w:val="24"/>
          <w:szCs w:val="24"/>
          <w:lang w:val="en-US"/>
        </w:rPr>
        <w:t xml:space="preserve">hypertrophie </w:t>
      </w:r>
      <w:r>
        <w:rPr>
          <w:rFonts w:ascii="Times New Roman" w:hAnsi="Times New Roman" w:cs="Times New Roman"/>
          <w:i/>
          <w:sz w:val="24"/>
          <w:szCs w:val="24"/>
          <w:lang w:val="en-US"/>
        </w:rPr>
        <w:t xml:space="preserve">achevée </w:t>
      </w:r>
      <w:r w:rsidRPr="004A4C22">
        <w:rPr>
          <w:rFonts w:ascii="Times New Roman" w:hAnsi="Times New Roman" w:cs="Times New Roman"/>
          <w:i/>
          <w:sz w:val="24"/>
          <w:szCs w:val="24"/>
          <w:lang w:val="en-US"/>
        </w:rPr>
        <w:t xml:space="preserve">et </w:t>
      </w:r>
      <w:r>
        <w:rPr>
          <w:rFonts w:ascii="Times New Roman" w:hAnsi="Times New Roman" w:cs="Times New Roman"/>
          <w:i/>
          <w:sz w:val="24"/>
          <w:szCs w:val="24"/>
          <w:lang w:val="en-US"/>
        </w:rPr>
        <w:t>d'hyperfonctionnement relativement stable</w:t>
      </w:r>
      <w:r w:rsidRPr="004A4C22">
        <w:rPr>
          <w:rFonts w:ascii="Times New Roman" w:hAnsi="Times New Roman" w:cs="Times New Roman"/>
          <w:i/>
          <w:sz w:val="24"/>
          <w:szCs w:val="24"/>
          <w:lang w:val="en-US"/>
        </w:rPr>
        <w:t xml:space="preserve">. </w:t>
      </w:r>
    </w:p>
    <w:p w14:paraId="11CB0ADD" w14:textId="77777777" w:rsidR="004A4C22" w:rsidRPr="004A4C22" w:rsidRDefault="004A4C22" w:rsidP="00165B6C">
      <w:pPr>
        <w:spacing w:after="0" w:line="240" w:lineRule="auto"/>
        <w:ind w:firstLine="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A4C22">
        <w:rPr>
          <w:rFonts w:ascii="Times New Roman" w:hAnsi="Times New Roman" w:cs="Times New Roman"/>
          <w:sz w:val="24"/>
          <w:szCs w:val="24"/>
          <w:lang w:val="en-US"/>
        </w:rPr>
        <w:t xml:space="preserve">Ce stade se caractérise par la fin du processus d'hypertrophie. La masse myocardique est augmentée de plus de 100 à 200 %. </w:t>
      </w:r>
      <w:r>
        <w:rPr>
          <w:rFonts w:ascii="Times New Roman" w:hAnsi="Times New Roman" w:cs="Times New Roman"/>
          <w:sz w:val="24"/>
          <w:szCs w:val="24"/>
          <w:lang w:val="en-US"/>
        </w:rPr>
        <w:t xml:space="preserve">La FSM redevient </w:t>
      </w:r>
      <w:r w:rsidRPr="004A4C22">
        <w:rPr>
          <w:rFonts w:ascii="Times New Roman" w:hAnsi="Times New Roman" w:cs="Times New Roman"/>
          <w:sz w:val="24"/>
          <w:szCs w:val="24"/>
          <w:lang w:val="en-US"/>
        </w:rPr>
        <w:t>normale. Aucun changement pathologique n'est observé dans le métabolisme et la structure du muscle cardiaque, la consommation d'oxygène, la synthèse d'énergie et la concentration de composés à haute énergie ne diffèrent pas des valeurs normales. Les signes hémodynamiques sont normaux. La normalisation de la FSM permet au cœur hypertrophié de résister à des surcharges élevées et de compenser la circulation sanguine (par exemple, en cas de malformations cardiaques compensées).</w:t>
      </w:r>
    </w:p>
    <w:p w14:paraId="356C8CA3" w14:textId="77777777" w:rsidR="00D51C4A" w:rsidRDefault="004A4C22" w:rsidP="00165B6C">
      <w:pPr>
        <w:spacing w:after="0" w:line="240" w:lineRule="auto"/>
        <w:ind w:firstLine="709"/>
        <w:jc w:val="both"/>
        <w:rPr>
          <w:rFonts w:ascii="Times New Roman" w:hAnsi="Times New Roman" w:cs="Times New Roman"/>
          <w:sz w:val="24"/>
          <w:szCs w:val="24"/>
          <w:lang w:val="en-US"/>
        </w:rPr>
      </w:pPr>
      <w:r w:rsidRPr="004A4C22">
        <w:rPr>
          <w:rFonts w:ascii="Times New Roman" w:hAnsi="Times New Roman" w:cs="Times New Roman"/>
          <w:sz w:val="24"/>
          <w:szCs w:val="24"/>
          <w:lang w:val="en-US"/>
        </w:rPr>
        <w:t xml:space="preserve">Le cœur hypertrophié diffère d'un cœur normal par une série de </w:t>
      </w:r>
      <w:r w:rsidR="00D51C4A">
        <w:rPr>
          <w:rFonts w:ascii="Times New Roman" w:hAnsi="Times New Roman" w:cs="Times New Roman"/>
          <w:sz w:val="24"/>
          <w:szCs w:val="24"/>
          <w:lang w:val="en-US"/>
        </w:rPr>
        <w:t xml:space="preserve">particularités </w:t>
      </w:r>
      <w:r w:rsidRPr="004A4C22">
        <w:rPr>
          <w:rFonts w:ascii="Times New Roman" w:hAnsi="Times New Roman" w:cs="Times New Roman"/>
          <w:i/>
          <w:sz w:val="24"/>
          <w:szCs w:val="24"/>
          <w:lang w:val="en-US"/>
        </w:rPr>
        <w:t xml:space="preserve">métaboliques, fonctionnelles et structurelles </w:t>
      </w:r>
      <w:r w:rsidR="00D51C4A">
        <w:rPr>
          <w:rFonts w:ascii="Times New Roman" w:hAnsi="Times New Roman" w:cs="Times New Roman"/>
          <w:sz w:val="24"/>
          <w:szCs w:val="24"/>
          <w:lang w:val="en-US"/>
        </w:rPr>
        <w:t>qui</w:t>
      </w:r>
      <w:r w:rsidRPr="004A4C22">
        <w:rPr>
          <w:rFonts w:ascii="Times New Roman" w:hAnsi="Times New Roman" w:cs="Times New Roman"/>
          <w:sz w:val="24"/>
          <w:szCs w:val="24"/>
          <w:lang w:val="en-US"/>
        </w:rPr>
        <w:t>,</w:t>
      </w:r>
      <w:r w:rsidR="00D51C4A">
        <w:rPr>
          <w:rFonts w:ascii="Times New Roman" w:hAnsi="Times New Roman" w:cs="Times New Roman"/>
          <w:sz w:val="24"/>
          <w:szCs w:val="24"/>
          <w:lang w:val="en-US"/>
        </w:rPr>
        <w:t xml:space="preserve"> d'une part</w:t>
      </w:r>
      <w:r w:rsidRPr="004A4C22">
        <w:rPr>
          <w:rFonts w:ascii="Times New Roman" w:hAnsi="Times New Roman" w:cs="Times New Roman"/>
          <w:sz w:val="24"/>
          <w:szCs w:val="24"/>
          <w:lang w:val="en-US"/>
        </w:rPr>
        <w:t>, lui permettent de compenser une surcharge accrue pendant une longue période</w:t>
      </w:r>
      <w:r w:rsidR="00D51C4A">
        <w:rPr>
          <w:rFonts w:ascii="Times New Roman" w:hAnsi="Times New Roman" w:cs="Times New Roman"/>
          <w:sz w:val="24"/>
          <w:szCs w:val="24"/>
          <w:lang w:val="en-US"/>
        </w:rPr>
        <w:t>, mais qui</w:t>
      </w:r>
      <w:r w:rsidRPr="004A4C22">
        <w:rPr>
          <w:rFonts w:ascii="Times New Roman" w:hAnsi="Times New Roman" w:cs="Times New Roman"/>
          <w:sz w:val="24"/>
          <w:szCs w:val="24"/>
          <w:lang w:val="en-US"/>
        </w:rPr>
        <w:t>,</w:t>
      </w:r>
      <w:r w:rsidR="00D51C4A">
        <w:rPr>
          <w:rFonts w:ascii="Times New Roman" w:hAnsi="Times New Roman" w:cs="Times New Roman"/>
          <w:sz w:val="24"/>
          <w:szCs w:val="24"/>
          <w:lang w:val="en-US"/>
        </w:rPr>
        <w:t xml:space="preserve"> d'autre part</w:t>
      </w:r>
      <w:r w:rsidRPr="004A4C22">
        <w:rPr>
          <w:rFonts w:ascii="Times New Roman" w:hAnsi="Times New Roman" w:cs="Times New Roman"/>
          <w:sz w:val="24"/>
          <w:szCs w:val="24"/>
          <w:lang w:val="en-US"/>
        </w:rPr>
        <w:t xml:space="preserve">, créent les conditions propices à certains processus pathologiques. </w:t>
      </w:r>
      <w:r w:rsidR="00D51C4A">
        <w:rPr>
          <w:rFonts w:ascii="Times New Roman" w:hAnsi="Times New Roman" w:cs="Times New Roman"/>
          <w:sz w:val="24"/>
          <w:szCs w:val="24"/>
          <w:lang w:val="en-US"/>
        </w:rPr>
        <w:t xml:space="preserve">Dans le cœur hypertrophié </w:t>
      </w:r>
      <w:r w:rsidRPr="004A4C22">
        <w:rPr>
          <w:rFonts w:ascii="Times New Roman" w:hAnsi="Times New Roman" w:cs="Times New Roman"/>
          <w:sz w:val="24"/>
          <w:szCs w:val="24"/>
          <w:lang w:val="en-US"/>
        </w:rPr>
        <w:tab/>
      </w:r>
      <w:r w:rsidR="00D51C4A">
        <w:rPr>
          <w:rFonts w:ascii="Times New Roman" w:hAnsi="Times New Roman" w:cs="Times New Roman"/>
          <w:sz w:val="24"/>
          <w:szCs w:val="24"/>
          <w:lang w:val="en-US"/>
        </w:rPr>
        <w:t xml:space="preserve">, la croissance cardiaque de différentes structures      </w:t>
      </w:r>
      <w:r w:rsidR="00D51C4A" w:rsidRPr="00D51C4A">
        <w:rPr>
          <w:rFonts w:ascii="Times New Roman" w:hAnsi="Times New Roman" w:cs="Times New Roman"/>
          <w:sz w:val="24"/>
          <w:szCs w:val="24"/>
          <w:lang w:val="en-US"/>
        </w:rPr>
        <w:t xml:space="preserve">morpho-fonctionnelles </w:t>
      </w:r>
      <w:r w:rsidR="00D51C4A">
        <w:rPr>
          <w:rFonts w:ascii="Times New Roman" w:hAnsi="Times New Roman" w:cs="Times New Roman"/>
          <w:sz w:val="24"/>
          <w:szCs w:val="24"/>
          <w:lang w:val="en-US"/>
        </w:rPr>
        <w:t xml:space="preserve">est perturbée.      </w:t>
      </w:r>
    </w:p>
    <w:p w14:paraId="205C2694" w14:textId="77777777" w:rsidR="004A4C22" w:rsidRPr="002B4ADC" w:rsidRDefault="00D51C4A" w:rsidP="00D51C4A">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A4C22" w:rsidRPr="004A4C22">
        <w:rPr>
          <w:rFonts w:ascii="Times New Roman" w:hAnsi="Times New Roman" w:cs="Times New Roman"/>
          <w:sz w:val="24"/>
          <w:szCs w:val="24"/>
          <w:lang w:val="en-US"/>
        </w:rPr>
        <w:t xml:space="preserve">En cas de développement d'une hypertrophie du myocarde, </w:t>
      </w:r>
      <w:r w:rsidR="00321F0F">
        <w:rPr>
          <w:rFonts w:ascii="Times New Roman" w:hAnsi="Times New Roman" w:cs="Times New Roman"/>
          <w:sz w:val="24"/>
          <w:szCs w:val="24"/>
          <w:lang w:val="en-US"/>
        </w:rPr>
        <w:t>l'appareil nerveux</w:t>
      </w:r>
      <w:r w:rsidR="004A4C22" w:rsidRPr="004A4C22">
        <w:rPr>
          <w:rFonts w:ascii="Times New Roman" w:hAnsi="Times New Roman" w:cs="Times New Roman"/>
          <w:sz w:val="24"/>
          <w:szCs w:val="24"/>
          <w:lang w:val="en-US"/>
        </w:rPr>
        <w:t xml:space="preserve"> cardiaque </w:t>
      </w:r>
      <w:r w:rsidR="00321F0F">
        <w:rPr>
          <w:rFonts w:ascii="Times New Roman" w:hAnsi="Times New Roman" w:cs="Times New Roman"/>
          <w:sz w:val="24"/>
          <w:szCs w:val="24"/>
          <w:lang w:val="en-US"/>
        </w:rPr>
        <w:t xml:space="preserve">est </w:t>
      </w:r>
      <w:r w:rsidR="00321F0F" w:rsidRPr="00321F0F">
        <w:rPr>
          <w:rFonts w:ascii="Times New Roman" w:hAnsi="Times New Roman" w:cs="Times New Roman"/>
          <w:sz w:val="24"/>
          <w:szCs w:val="24"/>
          <w:lang w:val="en-US"/>
        </w:rPr>
        <w:t>sollicité</w:t>
      </w:r>
      <w:r w:rsidR="004A4C22" w:rsidRPr="002B4ADC">
        <w:rPr>
          <w:rFonts w:ascii="Times New Roman" w:hAnsi="Times New Roman" w:cs="Times New Roman"/>
          <w:sz w:val="24"/>
          <w:szCs w:val="24"/>
          <w:lang w:val="en-US"/>
        </w:rPr>
        <w:t xml:space="preserve">. </w:t>
      </w:r>
      <w:r w:rsidR="00527441">
        <w:rPr>
          <w:rFonts w:ascii="Times New Roman" w:hAnsi="Times New Roman" w:cs="Times New Roman"/>
          <w:sz w:val="24"/>
          <w:szCs w:val="24"/>
          <w:lang w:val="en-US"/>
        </w:rPr>
        <w:t xml:space="preserve">On constate une augmentation </w:t>
      </w:r>
      <w:r w:rsidR="004A4C22" w:rsidRPr="004A4C22">
        <w:rPr>
          <w:rFonts w:ascii="Times New Roman" w:hAnsi="Times New Roman" w:cs="Times New Roman"/>
          <w:sz w:val="24"/>
          <w:szCs w:val="24"/>
          <w:lang w:val="en-US"/>
        </w:rPr>
        <w:t xml:space="preserve">du fonctionnement des éléments nerveux </w:t>
      </w:r>
      <w:r w:rsidR="00527441">
        <w:rPr>
          <w:rFonts w:ascii="Times New Roman" w:hAnsi="Times New Roman" w:cs="Times New Roman"/>
          <w:sz w:val="24"/>
          <w:szCs w:val="24"/>
          <w:lang w:val="en-US"/>
        </w:rPr>
        <w:t xml:space="preserve">intra- </w:t>
      </w:r>
      <w:r w:rsidR="004A4C22" w:rsidRPr="004A4C22">
        <w:rPr>
          <w:rFonts w:ascii="Times New Roman" w:hAnsi="Times New Roman" w:cs="Times New Roman"/>
          <w:sz w:val="24"/>
          <w:szCs w:val="24"/>
          <w:lang w:val="en-US"/>
        </w:rPr>
        <w:t>et extracardiaques</w:t>
      </w:r>
      <w:r w:rsidR="00193A20">
        <w:rPr>
          <w:rFonts w:ascii="Times New Roman" w:hAnsi="Times New Roman" w:cs="Times New Roman"/>
          <w:sz w:val="24"/>
          <w:szCs w:val="24"/>
          <w:lang w:val="en-US"/>
        </w:rPr>
        <w:t xml:space="preserve">, mais </w:t>
      </w:r>
      <w:r w:rsidR="004A4C22" w:rsidRPr="004A4C22">
        <w:rPr>
          <w:rFonts w:ascii="Times New Roman" w:hAnsi="Times New Roman" w:cs="Times New Roman"/>
          <w:sz w:val="24"/>
          <w:szCs w:val="24"/>
          <w:lang w:val="en-US"/>
        </w:rPr>
        <w:t xml:space="preserve">la croissance des terminaisons nerveuses ralentit à mesure que la masse contractile du myocarde augmente. Les influences trophiques sont perturbées, </w:t>
      </w:r>
      <w:r w:rsidR="004A4C22" w:rsidRPr="002B4ADC">
        <w:rPr>
          <w:rFonts w:ascii="Times New Roman" w:hAnsi="Times New Roman" w:cs="Times New Roman"/>
          <w:sz w:val="24"/>
          <w:szCs w:val="24"/>
          <w:lang w:val="en-US"/>
        </w:rPr>
        <w:t>la concentration</w:t>
      </w:r>
      <w:r w:rsidR="004A4C22" w:rsidRPr="004A4C22">
        <w:rPr>
          <w:rFonts w:ascii="Times New Roman" w:hAnsi="Times New Roman" w:cs="Times New Roman"/>
          <w:sz w:val="24"/>
          <w:szCs w:val="24"/>
          <w:lang w:val="en-US"/>
        </w:rPr>
        <w:t xml:space="preserve"> de noradrénaline </w:t>
      </w:r>
      <w:r w:rsidR="00193A20" w:rsidRPr="002B4ADC">
        <w:rPr>
          <w:rFonts w:ascii="Times New Roman" w:hAnsi="Times New Roman" w:cs="Times New Roman"/>
          <w:sz w:val="24"/>
          <w:szCs w:val="24"/>
          <w:lang w:val="en-US"/>
        </w:rPr>
        <w:t xml:space="preserve">dans le myocarde diminue, ce qui entraîne </w:t>
      </w:r>
      <w:r w:rsidR="00326C93" w:rsidRPr="002B4ADC">
        <w:rPr>
          <w:rFonts w:ascii="Times New Roman" w:hAnsi="Times New Roman" w:cs="Times New Roman"/>
          <w:sz w:val="24"/>
          <w:szCs w:val="24"/>
          <w:lang w:val="en-US"/>
        </w:rPr>
        <w:t xml:space="preserve">une détérioration des </w:t>
      </w:r>
      <w:r w:rsidR="004A4C22" w:rsidRPr="002B4ADC">
        <w:rPr>
          <w:rFonts w:ascii="Times New Roman" w:hAnsi="Times New Roman" w:cs="Times New Roman"/>
          <w:sz w:val="24"/>
          <w:szCs w:val="24"/>
          <w:lang w:val="en-US"/>
        </w:rPr>
        <w:t>propriétés contractiles - la mobilisation des réserves cardiaques est ralentie.</w:t>
      </w:r>
    </w:p>
    <w:p w14:paraId="0A40BBAF" w14:textId="77777777" w:rsidR="005136D3" w:rsidRPr="002B4ADC" w:rsidRDefault="00326C93" w:rsidP="00C35D51">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2B4ADC">
        <w:rPr>
          <w:rFonts w:ascii="Times New Roman" w:eastAsia="Sabon-Roman" w:hAnsi="Times New Roman" w:cs="Times New Roman"/>
          <w:sz w:val="24"/>
          <w:szCs w:val="24"/>
          <w:lang w:val="en-US"/>
        </w:rPr>
        <w:t xml:space="preserve">L'augmentation de la masse des fibres musculaires n'est pas précédée d'une augmentation adéquate du réseau capillaire coronaire, ce qui entraîne une insuffisance coronaire relative et, par conséquent, une hypoxie relative </w:t>
      </w:r>
      <w:r w:rsidR="005136D3" w:rsidRPr="002B4ADC">
        <w:rPr>
          <w:rFonts w:ascii="Times New Roman" w:eastAsia="Sabon-Roman" w:hAnsi="Times New Roman" w:cs="Times New Roman"/>
          <w:sz w:val="24"/>
          <w:szCs w:val="24"/>
          <w:lang w:val="en-US"/>
        </w:rPr>
        <w:t>- la réserve coronaire à l'effort diminue.</w:t>
      </w:r>
    </w:p>
    <w:p w14:paraId="706CD9B9" w14:textId="77777777" w:rsidR="00FC2319" w:rsidRPr="002B4ADC" w:rsidRDefault="005136D3" w:rsidP="008521A6">
      <w:pPr>
        <w:autoSpaceDE w:val="0"/>
        <w:autoSpaceDN w:val="0"/>
        <w:adjustRightInd w:val="0"/>
        <w:spacing w:after="0" w:line="240" w:lineRule="auto"/>
        <w:ind w:firstLine="708"/>
        <w:jc w:val="both"/>
        <w:rPr>
          <w:rFonts w:ascii="Times New Roman" w:hAnsi="Times New Roman" w:cs="Times New Roman"/>
          <w:sz w:val="24"/>
          <w:szCs w:val="24"/>
          <w:lang w:val="en-US"/>
        </w:rPr>
      </w:pPr>
      <w:r w:rsidRPr="002B4ADC">
        <w:rPr>
          <w:rFonts w:ascii="Times New Roman" w:eastAsia="Sabon-Roman" w:hAnsi="Times New Roman" w:cs="Times New Roman"/>
          <w:sz w:val="24"/>
          <w:szCs w:val="24"/>
          <w:lang w:val="en-US"/>
        </w:rPr>
        <w:t xml:space="preserve">La croissance de la masse cardiaque résulte de l'augmentation </w:t>
      </w:r>
      <w:r w:rsidR="008521A6" w:rsidRPr="002B4ADC">
        <w:rPr>
          <w:rFonts w:ascii="Times New Roman" w:eastAsia="Sabon-Roman" w:hAnsi="Times New Roman" w:cs="Times New Roman"/>
          <w:sz w:val="24"/>
          <w:szCs w:val="24"/>
          <w:lang w:val="en-US"/>
        </w:rPr>
        <w:t>du volume</w:t>
      </w:r>
      <w:r w:rsidRPr="002B4ADC">
        <w:rPr>
          <w:rFonts w:ascii="Times New Roman" w:eastAsia="Sabon-Roman" w:hAnsi="Times New Roman" w:cs="Times New Roman"/>
          <w:sz w:val="24"/>
          <w:szCs w:val="24"/>
          <w:lang w:val="en-US"/>
        </w:rPr>
        <w:t xml:space="preserve"> de chaque fibre musculaire</w:t>
      </w:r>
      <w:r w:rsidR="008521A6" w:rsidRPr="002B4ADC">
        <w:rPr>
          <w:rFonts w:ascii="Times New Roman" w:eastAsia="Sabon-Roman" w:hAnsi="Times New Roman" w:cs="Times New Roman"/>
          <w:sz w:val="24"/>
          <w:szCs w:val="24"/>
          <w:lang w:val="en-US"/>
        </w:rPr>
        <w:t xml:space="preserve">, qui </w:t>
      </w:r>
      <w:r w:rsidRPr="002B4ADC">
        <w:rPr>
          <w:rFonts w:ascii="Times New Roman" w:eastAsia="Sabon-Roman" w:hAnsi="Times New Roman" w:cs="Times New Roman"/>
          <w:sz w:val="24"/>
          <w:szCs w:val="24"/>
          <w:lang w:val="en-US"/>
        </w:rPr>
        <w:t xml:space="preserve">est associée à des changements dans </w:t>
      </w:r>
      <w:r w:rsidR="008521A6" w:rsidRPr="002B4ADC">
        <w:rPr>
          <w:rFonts w:ascii="Times New Roman" w:eastAsia="Sabon-Roman" w:hAnsi="Times New Roman" w:cs="Times New Roman"/>
          <w:sz w:val="24"/>
          <w:szCs w:val="24"/>
          <w:lang w:val="en-US"/>
        </w:rPr>
        <w:t>la corrélation entre les structures</w:t>
      </w:r>
      <w:r w:rsidRPr="002B4ADC">
        <w:rPr>
          <w:rFonts w:ascii="Times New Roman" w:eastAsia="Sabon-Roman" w:hAnsi="Times New Roman" w:cs="Times New Roman"/>
          <w:sz w:val="24"/>
          <w:szCs w:val="24"/>
          <w:lang w:val="en-US"/>
        </w:rPr>
        <w:t xml:space="preserve"> intracellulaires</w:t>
      </w:r>
      <w:r w:rsidR="008521A6" w:rsidRPr="002B4ADC">
        <w:rPr>
          <w:rFonts w:ascii="Times New Roman" w:eastAsia="Sabon-Roman" w:hAnsi="Times New Roman" w:cs="Times New Roman"/>
          <w:sz w:val="24"/>
          <w:szCs w:val="24"/>
          <w:lang w:val="en-US"/>
        </w:rPr>
        <w:t xml:space="preserve">. Le volume cellulaire augmente </w:t>
      </w:r>
      <w:r w:rsidR="008521A6" w:rsidRPr="002B4ADC">
        <w:rPr>
          <w:rFonts w:ascii="Times New Roman" w:hAnsi="Times New Roman" w:cs="Times New Roman"/>
          <w:i/>
          <w:sz w:val="24"/>
          <w:szCs w:val="24"/>
          <w:lang w:val="en-US"/>
        </w:rPr>
        <w:t xml:space="preserve">proportionnellement au cube </w:t>
      </w:r>
      <w:r w:rsidR="008521A6" w:rsidRPr="002B4ADC">
        <w:rPr>
          <w:rFonts w:ascii="Times New Roman" w:hAnsi="Times New Roman" w:cs="Times New Roman"/>
          <w:sz w:val="24"/>
          <w:szCs w:val="24"/>
          <w:lang w:val="en-US"/>
        </w:rPr>
        <w:t xml:space="preserve">et la surface de la membrane cellulaire </w:t>
      </w:r>
      <w:r w:rsidR="008521A6" w:rsidRPr="002B4ADC">
        <w:rPr>
          <w:rFonts w:ascii="Times New Roman" w:hAnsi="Times New Roman" w:cs="Times New Roman"/>
          <w:i/>
          <w:sz w:val="24"/>
          <w:szCs w:val="24"/>
          <w:lang w:val="en-US"/>
        </w:rPr>
        <w:t xml:space="preserve">proportionnellement au carré de la taille linéaire de la cellule </w:t>
      </w:r>
      <w:r w:rsidR="008521A6" w:rsidRPr="002B4ADC">
        <w:rPr>
          <w:rFonts w:ascii="Times New Roman" w:hAnsi="Times New Roman" w:cs="Times New Roman"/>
          <w:sz w:val="24"/>
          <w:szCs w:val="24"/>
          <w:lang w:val="en-US"/>
        </w:rPr>
        <w:t xml:space="preserve">(la relation entre le volume de la fibre et la surface est augmentée), ce qui entraîne </w:t>
      </w:r>
      <w:r w:rsidR="008521A6" w:rsidRPr="002B4ADC">
        <w:rPr>
          <w:rFonts w:ascii="Times New Roman" w:hAnsi="Times New Roman" w:cs="Times New Roman"/>
          <w:i/>
          <w:sz w:val="24"/>
          <w:szCs w:val="24"/>
          <w:lang w:val="en-US"/>
        </w:rPr>
        <w:t>une diminution de la surface cellulaire par rapport à l'unité de masse cellulaire</w:t>
      </w:r>
      <w:r w:rsidR="008521A6" w:rsidRPr="002B4ADC">
        <w:rPr>
          <w:rFonts w:ascii="Times New Roman" w:hAnsi="Times New Roman" w:cs="Times New Roman"/>
          <w:sz w:val="24"/>
          <w:szCs w:val="24"/>
          <w:lang w:val="en-US"/>
        </w:rPr>
        <w:t>.</w:t>
      </w:r>
      <w:r w:rsidR="000F2868" w:rsidRPr="002B4ADC">
        <w:rPr>
          <w:rFonts w:ascii="Times New Roman" w:hAnsi="Times New Roman" w:cs="Times New Roman"/>
          <w:sz w:val="24"/>
          <w:szCs w:val="24"/>
          <w:lang w:val="en-US"/>
        </w:rPr>
        <w:t xml:space="preserve"> Étant donné que le sacolema contient des </w:t>
      </w:r>
      <w:r w:rsidR="000F2868" w:rsidRPr="002B4ADC">
        <w:rPr>
          <w:rFonts w:ascii="Times New Roman" w:hAnsi="Times New Roman" w:cs="Times New Roman"/>
          <w:sz w:val="24"/>
          <w:szCs w:val="24"/>
          <w:lang w:val="en-US"/>
        </w:rPr>
        <w:lastRenderedPageBreak/>
        <w:t xml:space="preserve">récepteurs protéiques, des enzymes qui assurent le transport transmembranaire des cations et des substrats métaboliques, les changements indiqués conduisent à un déséquilibre ionique, métabolique et fonctionnel. </w:t>
      </w:r>
    </w:p>
    <w:p w14:paraId="1AE99468" w14:textId="77777777" w:rsidR="00FC2319" w:rsidRDefault="000F2868" w:rsidP="00F06210">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sidRPr="002B4ADC">
        <w:rPr>
          <w:rFonts w:ascii="Times New Roman" w:hAnsi="Times New Roman" w:cs="Times New Roman"/>
          <w:sz w:val="24"/>
          <w:szCs w:val="24"/>
          <w:lang w:val="en-US"/>
        </w:rPr>
        <w:t xml:space="preserve">La membrane cellulaire joue un rôle important dans </w:t>
      </w:r>
      <w:r w:rsidR="00F06210" w:rsidRPr="002B4ADC">
        <w:rPr>
          <w:rFonts w:ascii="Times New Roman" w:hAnsi="Times New Roman" w:cs="Times New Roman"/>
          <w:sz w:val="24"/>
          <w:szCs w:val="24"/>
          <w:lang w:val="en-US"/>
        </w:rPr>
        <w:t xml:space="preserve">la propagation de l'excitation, </w:t>
      </w:r>
      <w:r w:rsidR="00BC7A78">
        <w:rPr>
          <w:rFonts w:ascii="Times New Roman" w:hAnsi="Times New Roman" w:cs="Times New Roman"/>
          <w:sz w:val="24"/>
          <w:szCs w:val="24"/>
          <w:lang w:val="en-US"/>
        </w:rPr>
        <w:t xml:space="preserve">dans </w:t>
      </w:r>
      <w:r w:rsidR="00F06210" w:rsidRPr="002B4ADC">
        <w:rPr>
          <w:rFonts w:ascii="Times New Roman" w:hAnsi="Times New Roman" w:cs="Times New Roman"/>
          <w:sz w:val="24"/>
          <w:szCs w:val="24"/>
          <w:lang w:val="en-US"/>
        </w:rPr>
        <w:t xml:space="preserve">les processus de couplage de l'excitation et de la contraction, réalisés par le système tubulaire et </w:t>
      </w:r>
      <w:r w:rsidR="00F06210" w:rsidRPr="002B4ADC">
        <w:rPr>
          <w:rFonts w:ascii="Times New Roman" w:eastAsia="Sabon-Roman" w:hAnsi="Times New Roman" w:cs="Times New Roman"/>
          <w:sz w:val="24"/>
          <w:szCs w:val="24"/>
          <w:lang w:val="en-US"/>
        </w:rPr>
        <w:t>le réticulum</w:t>
      </w:r>
      <w:r w:rsidR="00F06210" w:rsidRPr="002B4ADC">
        <w:rPr>
          <w:rFonts w:ascii="Times New Roman" w:hAnsi="Times New Roman" w:cs="Times New Roman"/>
          <w:sz w:val="24"/>
          <w:szCs w:val="24"/>
          <w:lang w:val="en-US"/>
        </w:rPr>
        <w:t xml:space="preserve"> sarcoplasmique</w:t>
      </w:r>
      <w:r w:rsidR="00F06210" w:rsidRPr="002B4ADC">
        <w:rPr>
          <w:rFonts w:ascii="Times New Roman" w:eastAsia="Sabon-Roman" w:hAnsi="Times New Roman" w:cs="Times New Roman"/>
          <w:sz w:val="24"/>
          <w:szCs w:val="24"/>
          <w:lang w:val="en-US"/>
        </w:rPr>
        <w:t xml:space="preserve">. Comme leur croissance est également réduite, </w:t>
      </w:r>
      <w:r w:rsidR="002B4ADC" w:rsidRPr="002B4ADC">
        <w:rPr>
          <w:rFonts w:ascii="Times New Roman" w:eastAsia="Sabon-Roman" w:hAnsi="Times New Roman" w:cs="Times New Roman"/>
          <w:sz w:val="24"/>
          <w:szCs w:val="24"/>
          <w:lang w:val="en-US"/>
        </w:rPr>
        <w:t xml:space="preserve">les processus </w:t>
      </w:r>
      <w:r w:rsidR="004D72D0">
        <w:rPr>
          <w:rFonts w:ascii="Times New Roman" w:eastAsia="Sabon-Roman" w:hAnsi="Times New Roman" w:cs="Times New Roman"/>
          <w:sz w:val="24"/>
          <w:szCs w:val="24"/>
          <w:lang w:val="en-US"/>
        </w:rPr>
        <w:t xml:space="preserve">de contraction et de relaxation des </w:t>
      </w:r>
      <w:r w:rsidR="002B4ADC" w:rsidRPr="002B4ADC">
        <w:rPr>
          <w:rFonts w:ascii="Times New Roman" w:eastAsia="Sabon-Roman" w:hAnsi="Times New Roman" w:cs="Times New Roman"/>
          <w:sz w:val="24"/>
          <w:szCs w:val="24"/>
          <w:lang w:val="en-US"/>
        </w:rPr>
        <w:t>cardiomyocytes seront perturbés : en raison de la diminution du flux sortant de Ca</w:t>
      </w:r>
      <w:r w:rsidR="002B4ADC" w:rsidRPr="002B4ADC">
        <w:rPr>
          <w:rFonts w:ascii="Times New Roman" w:eastAsia="Sabon-Roman" w:hAnsi="Times New Roman" w:cs="Times New Roman"/>
          <w:sz w:val="24"/>
          <w:szCs w:val="24"/>
          <w:vertAlign w:val="superscript"/>
          <w:lang w:val="en-US"/>
        </w:rPr>
        <w:t>2+</w:t>
      </w:r>
      <w:r w:rsidR="002B4ADC">
        <w:rPr>
          <w:rFonts w:ascii="Times New Roman" w:eastAsia="Sabon-Roman" w:hAnsi="Times New Roman" w:cs="Times New Roman"/>
          <w:sz w:val="24"/>
          <w:szCs w:val="24"/>
          <w:lang w:val="en-US"/>
        </w:rPr>
        <w:t>, la contraction sera perturbée, mais en raison de la réabsorption</w:t>
      </w:r>
      <w:r w:rsidR="004D72D0">
        <w:rPr>
          <w:rFonts w:ascii="Times New Roman" w:eastAsia="Sabon-Roman" w:hAnsi="Times New Roman" w:cs="Times New Roman"/>
          <w:sz w:val="24"/>
          <w:szCs w:val="24"/>
          <w:lang w:val="en-US"/>
        </w:rPr>
        <w:t xml:space="preserve"> difficile </w:t>
      </w:r>
      <w:r w:rsidR="002B4ADC">
        <w:rPr>
          <w:rFonts w:ascii="Times New Roman" w:eastAsia="Sabon-Roman" w:hAnsi="Times New Roman" w:cs="Times New Roman"/>
          <w:sz w:val="24"/>
          <w:szCs w:val="24"/>
          <w:lang w:val="en-US"/>
        </w:rPr>
        <w:t xml:space="preserve">du </w:t>
      </w:r>
      <w:r w:rsidR="002B4ADC" w:rsidRPr="002B4ADC">
        <w:rPr>
          <w:rFonts w:ascii="Times New Roman" w:eastAsia="Sabon-Roman" w:hAnsi="Times New Roman" w:cs="Times New Roman"/>
          <w:sz w:val="24"/>
          <w:szCs w:val="24"/>
          <w:lang w:val="en-US"/>
        </w:rPr>
        <w:t>Ca</w:t>
      </w:r>
      <w:r w:rsidR="002B4ADC" w:rsidRPr="002B4ADC">
        <w:rPr>
          <w:rFonts w:ascii="Times New Roman" w:eastAsia="Sabon-Roman" w:hAnsi="Times New Roman" w:cs="Times New Roman"/>
          <w:sz w:val="24"/>
          <w:szCs w:val="24"/>
          <w:vertAlign w:val="superscript"/>
          <w:lang w:val="en-US"/>
        </w:rPr>
        <w:t>2+</w:t>
      </w:r>
      <w:r w:rsidR="004D72D0">
        <w:rPr>
          <w:rFonts w:ascii="Times New Roman" w:eastAsia="Sabon-Roman" w:hAnsi="Times New Roman" w:cs="Times New Roman"/>
          <w:sz w:val="24"/>
          <w:szCs w:val="24"/>
          <w:lang w:val="en-US"/>
        </w:rPr>
        <w:t>dans le réticulum sarcoplasmique, la relaxation sera perturbée.</w:t>
      </w:r>
    </w:p>
    <w:p w14:paraId="0DEF198C" w14:textId="77777777" w:rsidR="00AD7A7C" w:rsidRDefault="004D72D0" w:rsidP="00F06210">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r>
        <w:rPr>
          <w:rFonts w:ascii="Times New Roman" w:eastAsia="Sabon-Roman" w:hAnsi="Times New Roman" w:cs="Times New Roman"/>
          <w:sz w:val="24"/>
          <w:szCs w:val="24"/>
          <w:lang w:val="en-US"/>
        </w:rPr>
        <w:t xml:space="preserve">Au cours </w:t>
      </w:r>
      <w:r w:rsidR="00BE406D">
        <w:rPr>
          <w:rFonts w:ascii="Times New Roman" w:eastAsia="Sabon-Roman" w:hAnsi="Times New Roman" w:cs="Times New Roman"/>
          <w:sz w:val="24"/>
          <w:szCs w:val="24"/>
          <w:lang w:val="en-US"/>
        </w:rPr>
        <w:t xml:space="preserve">du développement de l'hypertrophie, dans la </w:t>
      </w:r>
      <w:r>
        <w:rPr>
          <w:rFonts w:ascii="Times New Roman" w:eastAsia="Sabon-Roman" w:hAnsi="Times New Roman" w:cs="Times New Roman"/>
          <w:sz w:val="24"/>
          <w:szCs w:val="24"/>
          <w:lang w:val="en-US"/>
        </w:rPr>
        <w:t xml:space="preserve">phase initiale, la masse mitochondriale augmente plus rapidement que la masse des protéines contractiles. Ainsi, les conditions sont réunies pour un apport énergétique suffisant au cœur soumis à une surcharge fonctionnelle. Mais, à mesure que le processus progresse, </w:t>
      </w:r>
      <w:r w:rsidR="00C43711">
        <w:rPr>
          <w:rFonts w:ascii="Times New Roman" w:eastAsia="Sabon-Roman" w:hAnsi="Times New Roman" w:cs="Times New Roman"/>
          <w:sz w:val="24"/>
          <w:szCs w:val="24"/>
          <w:lang w:val="en-US"/>
        </w:rPr>
        <w:t xml:space="preserve">la croissance de la masse mitochondriale prend du retard par rapport à celle du cytoplasme. Les mitochondries commencent à fonctionner à pleine charge, </w:t>
      </w:r>
      <w:r w:rsidR="00AD7A7C">
        <w:rPr>
          <w:rFonts w:ascii="Times New Roman" w:eastAsia="Sabon-Roman" w:hAnsi="Times New Roman" w:cs="Times New Roman"/>
          <w:sz w:val="24"/>
          <w:szCs w:val="24"/>
          <w:lang w:val="en-US"/>
        </w:rPr>
        <w:t>des changements</w:t>
      </w:r>
      <w:r w:rsidR="00C43711">
        <w:rPr>
          <w:rFonts w:ascii="Times New Roman" w:eastAsia="Sabon-Roman" w:hAnsi="Times New Roman" w:cs="Times New Roman"/>
          <w:sz w:val="24"/>
          <w:szCs w:val="24"/>
          <w:lang w:val="en-US"/>
        </w:rPr>
        <w:t xml:space="preserve"> destructeurs se produisent à l'intérieur de celles-ci</w:t>
      </w:r>
      <w:r w:rsidR="00AD7A7C">
        <w:rPr>
          <w:rFonts w:ascii="Times New Roman" w:eastAsia="Sabon-Roman" w:hAnsi="Times New Roman" w:cs="Times New Roman"/>
          <w:sz w:val="24"/>
          <w:szCs w:val="24"/>
          <w:lang w:val="en-US"/>
        </w:rPr>
        <w:t xml:space="preserve">, leur efficacité fonctionnelle diminue et la phosphorylation oxydative est perturbée. Cela entraîne une diminution de l'apport énergétique des cellules hypertrophiques.  </w:t>
      </w:r>
    </w:p>
    <w:p w14:paraId="28B3D971" w14:textId="77777777" w:rsidR="00FC2319" w:rsidRDefault="000961C3" w:rsidP="00165B6C">
      <w:pPr>
        <w:autoSpaceDE w:val="0"/>
        <w:autoSpaceDN w:val="0"/>
        <w:adjustRightInd w:val="0"/>
        <w:spacing w:after="0" w:line="240" w:lineRule="auto"/>
        <w:ind w:firstLine="502"/>
        <w:jc w:val="both"/>
        <w:rPr>
          <w:rFonts w:ascii="Times New Roman" w:eastAsia="Sabon-Roman" w:hAnsi="Times New Roman" w:cs="Times New Roman"/>
          <w:sz w:val="24"/>
          <w:szCs w:val="24"/>
          <w:lang w:val="en-US"/>
        </w:rPr>
      </w:pPr>
      <w:r>
        <w:rPr>
          <w:rFonts w:ascii="Times New Roman" w:eastAsia="Sabon-Roman" w:hAnsi="Times New Roman" w:cs="Times New Roman"/>
          <w:sz w:val="24"/>
          <w:szCs w:val="24"/>
          <w:lang w:val="en-US"/>
        </w:rPr>
        <w:t xml:space="preserve">Au stade initial, le cœur hypertrophié dispose </w:t>
      </w:r>
      <w:r w:rsidR="009843E8">
        <w:rPr>
          <w:rFonts w:ascii="Times New Roman" w:eastAsia="Sabon-Roman" w:hAnsi="Times New Roman" w:cs="Times New Roman"/>
          <w:sz w:val="24"/>
          <w:szCs w:val="24"/>
          <w:lang w:val="en-US"/>
        </w:rPr>
        <w:t>d'</w:t>
      </w:r>
      <w:r>
        <w:rPr>
          <w:rFonts w:ascii="Times New Roman" w:eastAsia="Sabon-Roman" w:hAnsi="Times New Roman" w:cs="Times New Roman"/>
          <w:sz w:val="24"/>
          <w:szCs w:val="24"/>
          <w:lang w:val="en-US"/>
        </w:rPr>
        <w:t xml:space="preserve">un </w:t>
      </w:r>
      <w:r w:rsidR="009843E8">
        <w:rPr>
          <w:rFonts w:ascii="Times New Roman" w:eastAsia="Sabon-Roman" w:hAnsi="Times New Roman" w:cs="Times New Roman"/>
          <w:sz w:val="24"/>
          <w:szCs w:val="24"/>
          <w:lang w:val="en-US"/>
        </w:rPr>
        <w:t>appareil</w:t>
      </w:r>
      <w:r>
        <w:rPr>
          <w:rFonts w:ascii="Times New Roman" w:eastAsia="Sabon-Roman" w:hAnsi="Times New Roman" w:cs="Times New Roman"/>
          <w:sz w:val="24"/>
          <w:szCs w:val="24"/>
          <w:lang w:val="en-US"/>
        </w:rPr>
        <w:t xml:space="preserve"> contractile puissant </w:t>
      </w:r>
      <w:r w:rsidR="009843E8">
        <w:rPr>
          <w:rFonts w:ascii="Times New Roman" w:eastAsia="Sabon-Roman" w:hAnsi="Times New Roman" w:cs="Times New Roman"/>
          <w:sz w:val="24"/>
          <w:szCs w:val="24"/>
          <w:lang w:val="en-US"/>
        </w:rPr>
        <w:t xml:space="preserve">et </w:t>
      </w:r>
      <w:r>
        <w:rPr>
          <w:rFonts w:ascii="Times New Roman" w:eastAsia="Sabon-Roman" w:hAnsi="Times New Roman" w:cs="Times New Roman"/>
          <w:sz w:val="24"/>
          <w:szCs w:val="24"/>
          <w:lang w:val="en-US"/>
        </w:rPr>
        <w:t xml:space="preserve">d'un bon approvisionnement en énergie. </w:t>
      </w:r>
      <w:r w:rsidR="005F6E5F">
        <w:rPr>
          <w:rFonts w:ascii="Times New Roman" w:eastAsia="Sabon-Roman" w:hAnsi="Times New Roman" w:cs="Times New Roman"/>
          <w:sz w:val="24"/>
          <w:szCs w:val="24"/>
          <w:lang w:val="en-US"/>
        </w:rPr>
        <w:t>Cela lui permet de fonctionner longtemps à un niveau de performance élevé, avec un taux métabolique normal. Mais la capacité</w:t>
      </w:r>
      <w:r w:rsidR="005E5F1B">
        <w:rPr>
          <w:rFonts w:ascii="Times New Roman" w:eastAsia="Sabon-Roman" w:hAnsi="Times New Roman" w:cs="Times New Roman"/>
          <w:sz w:val="24"/>
          <w:szCs w:val="24"/>
          <w:lang w:val="en-US"/>
        </w:rPr>
        <w:t xml:space="preserve"> d'adaptation </w:t>
      </w:r>
      <w:r w:rsidR="005F6E5F">
        <w:rPr>
          <w:rFonts w:ascii="Times New Roman" w:eastAsia="Sabon-Roman" w:hAnsi="Times New Roman" w:cs="Times New Roman"/>
          <w:sz w:val="24"/>
          <w:szCs w:val="24"/>
          <w:lang w:val="en-US"/>
        </w:rPr>
        <w:t xml:space="preserve">à </w:t>
      </w:r>
      <w:r w:rsidR="005E5F1B">
        <w:rPr>
          <w:rFonts w:ascii="Times New Roman" w:eastAsia="Sabon-Roman" w:hAnsi="Times New Roman" w:cs="Times New Roman"/>
          <w:sz w:val="24"/>
          <w:szCs w:val="24"/>
          <w:lang w:val="en-US"/>
        </w:rPr>
        <w:t xml:space="preserve">la surcharge </w:t>
      </w:r>
      <w:r w:rsidR="005F6E5F">
        <w:rPr>
          <w:rFonts w:ascii="Times New Roman" w:eastAsia="Sabon-Roman" w:hAnsi="Times New Roman" w:cs="Times New Roman"/>
          <w:sz w:val="24"/>
          <w:szCs w:val="24"/>
          <w:lang w:val="en-US"/>
        </w:rPr>
        <w:t xml:space="preserve">est limitée dans le cœur hypertrophié. Le déséquilibre des structures intracellulaires et tissulaires rend le cœur hypertrophié plus vulnérable </w:t>
      </w:r>
      <w:r w:rsidR="009843E8">
        <w:rPr>
          <w:rFonts w:ascii="Times New Roman" w:eastAsia="Sabon-Roman" w:hAnsi="Times New Roman" w:cs="Times New Roman"/>
          <w:sz w:val="24"/>
          <w:szCs w:val="24"/>
          <w:lang w:val="en-US"/>
        </w:rPr>
        <w:t xml:space="preserve">dans </w:t>
      </w:r>
      <w:r w:rsidR="005E5F1B">
        <w:rPr>
          <w:rFonts w:ascii="Times New Roman" w:eastAsia="Sabon-Roman" w:hAnsi="Times New Roman" w:cs="Times New Roman"/>
          <w:sz w:val="24"/>
          <w:szCs w:val="24"/>
          <w:lang w:val="en-US"/>
        </w:rPr>
        <w:t xml:space="preserve">des conditions </w:t>
      </w:r>
      <w:r w:rsidR="009843E8">
        <w:rPr>
          <w:rFonts w:ascii="Times New Roman" w:eastAsia="Sabon-Roman" w:hAnsi="Times New Roman" w:cs="Times New Roman"/>
          <w:sz w:val="24"/>
          <w:szCs w:val="24"/>
          <w:lang w:val="en-US"/>
        </w:rPr>
        <w:t>défavorables</w:t>
      </w:r>
      <w:r w:rsidR="005E5F1B">
        <w:rPr>
          <w:rFonts w:ascii="Times New Roman" w:eastAsia="Sabon-Roman" w:hAnsi="Times New Roman" w:cs="Times New Roman"/>
          <w:sz w:val="24"/>
          <w:szCs w:val="24"/>
          <w:lang w:val="en-US"/>
        </w:rPr>
        <w:t xml:space="preserve">, ce qui </w:t>
      </w:r>
      <w:r w:rsidR="009843E8">
        <w:rPr>
          <w:rFonts w:ascii="Times New Roman" w:eastAsia="Sabon-Roman" w:hAnsi="Times New Roman" w:cs="Times New Roman"/>
          <w:sz w:val="24"/>
          <w:szCs w:val="24"/>
          <w:lang w:val="en-US"/>
        </w:rPr>
        <w:t>peut entraîner une diminution des forces contractiles cardiaques et</w:t>
      </w:r>
      <w:r w:rsidR="002425EF">
        <w:rPr>
          <w:rFonts w:ascii="Times New Roman" w:eastAsia="Sabon-Roman" w:hAnsi="Times New Roman" w:cs="Times New Roman"/>
          <w:sz w:val="24"/>
          <w:szCs w:val="24"/>
          <w:lang w:val="en-US"/>
        </w:rPr>
        <w:t>, par conséquent, une insuffisance cardiaque.</w:t>
      </w:r>
    </w:p>
    <w:p w14:paraId="16A985C4" w14:textId="77777777" w:rsidR="002425EF" w:rsidRDefault="002425EF" w:rsidP="002425EF">
      <w:pPr>
        <w:numPr>
          <w:ilvl w:val="0"/>
          <w:numId w:val="39"/>
        </w:numPr>
        <w:suppressAutoHyphens/>
        <w:spacing w:after="0" w:line="240" w:lineRule="auto"/>
        <w:jc w:val="both"/>
        <w:rPr>
          <w:rFonts w:ascii="Times New Roman" w:hAnsi="Times New Roman" w:cs="Times New Roman"/>
          <w:i/>
          <w:sz w:val="24"/>
          <w:szCs w:val="24"/>
          <w:lang w:val="en-US"/>
        </w:rPr>
      </w:pPr>
      <w:r w:rsidRPr="002425EF">
        <w:rPr>
          <w:rFonts w:ascii="Times New Roman" w:hAnsi="Times New Roman" w:cs="Times New Roman"/>
          <w:i/>
          <w:sz w:val="24"/>
          <w:szCs w:val="24"/>
          <w:lang w:val="en-US"/>
        </w:rPr>
        <w:t>Stade d'épuisement progressif et de cardiosclérose évolutive.</w:t>
      </w:r>
    </w:p>
    <w:p w14:paraId="007D6F26" w14:textId="77777777" w:rsidR="00FE7BF0" w:rsidRDefault="00FE7BF0" w:rsidP="00FE7BF0">
      <w:pPr>
        <w:suppressAutoHyphens/>
        <w:spacing w:after="0" w:line="240" w:lineRule="auto"/>
        <w:ind w:left="142" w:firstLine="56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Ce stade </w:t>
      </w:r>
      <w:r w:rsidR="001005E0">
        <w:rPr>
          <w:rFonts w:ascii="Times New Roman" w:hAnsi="Times New Roman" w:cs="Times New Roman"/>
          <w:sz w:val="24"/>
          <w:szCs w:val="24"/>
          <w:lang w:val="en-US"/>
        </w:rPr>
        <w:t xml:space="preserve">est caractérisé par </w:t>
      </w:r>
      <w:r w:rsidR="004B16D5">
        <w:rPr>
          <w:rFonts w:ascii="Times New Roman" w:hAnsi="Times New Roman" w:cs="Times New Roman"/>
          <w:sz w:val="24"/>
          <w:szCs w:val="24"/>
          <w:lang w:val="en-US"/>
        </w:rPr>
        <w:t>de</w:t>
      </w:r>
      <w:r w:rsidR="001005E0">
        <w:rPr>
          <w:rFonts w:ascii="Times New Roman" w:hAnsi="Times New Roman" w:cs="Times New Roman"/>
          <w:sz w:val="24"/>
          <w:szCs w:val="24"/>
          <w:lang w:val="en-US"/>
        </w:rPr>
        <w:t xml:space="preserve"> profonds </w:t>
      </w:r>
      <w:r w:rsidR="004B16D5">
        <w:rPr>
          <w:rFonts w:ascii="Times New Roman" w:hAnsi="Times New Roman" w:cs="Times New Roman"/>
          <w:sz w:val="24"/>
          <w:szCs w:val="24"/>
          <w:lang w:val="en-US"/>
        </w:rPr>
        <w:t xml:space="preserve">changements </w:t>
      </w:r>
      <w:r w:rsidR="001005E0">
        <w:rPr>
          <w:rFonts w:ascii="Times New Roman" w:hAnsi="Times New Roman" w:cs="Times New Roman"/>
          <w:sz w:val="24"/>
          <w:szCs w:val="24"/>
          <w:lang w:val="en-US"/>
        </w:rPr>
        <w:t xml:space="preserve">métaboliques </w:t>
      </w:r>
      <w:r w:rsidR="004B16D5">
        <w:rPr>
          <w:rFonts w:ascii="Times New Roman" w:hAnsi="Times New Roman" w:cs="Times New Roman"/>
          <w:sz w:val="24"/>
          <w:szCs w:val="24"/>
          <w:lang w:val="en-US"/>
        </w:rPr>
        <w:t xml:space="preserve">et structurels, qui s'accumulent à leur tour </w:t>
      </w:r>
      <w:r w:rsidR="001005E0">
        <w:rPr>
          <w:rFonts w:ascii="Times New Roman" w:hAnsi="Times New Roman" w:cs="Times New Roman"/>
          <w:sz w:val="24"/>
          <w:szCs w:val="24"/>
          <w:lang w:val="en-US"/>
        </w:rPr>
        <w:t xml:space="preserve">dans les éléments contractiles et énergétiques des cardiomyocytes. </w:t>
      </w:r>
      <w:r w:rsidR="004B16D5">
        <w:rPr>
          <w:rFonts w:ascii="Times New Roman" w:hAnsi="Times New Roman" w:cs="Times New Roman"/>
          <w:sz w:val="24"/>
          <w:szCs w:val="24"/>
          <w:lang w:val="en-US"/>
        </w:rPr>
        <w:t xml:space="preserve">Comme mentionné précédemment, la masse musculaire augmente plus que le réseau capillaire, ce qui augmente la distance entre les capillaires et les éléments utilisant l'oxygène. La consommation d'oxygène augmente dans des conditions </w:t>
      </w:r>
      <w:r w:rsidR="000E2C4A">
        <w:rPr>
          <w:rFonts w:ascii="Times New Roman" w:hAnsi="Times New Roman" w:cs="Times New Roman"/>
          <w:sz w:val="24"/>
          <w:szCs w:val="24"/>
          <w:lang w:val="en-US"/>
        </w:rPr>
        <w:t>de réseau coronaire inchangé, ce qui entraîne une hypoxie relative dans le myocarde.</w:t>
      </w:r>
      <w:r w:rsidR="004B16D5">
        <w:rPr>
          <w:rFonts w:ascii="Times New Roman" w:hAnsi="Times New Roman" w:cs="Times New Roman"/>
          <w:sz w:val="24"/>
          <w:szCs w:val="24"/>
          <w:lang w:val="en-US"/>
        </w:rPr>
        <w:t xml:space="preserve"> </w:t>
      </w:r>
      <w:r w:rsidR="000E2C4A">
        <w:rPr>
          <w:rFonts w:ascii="Times New Roman" w:hAnsi="Times New Roman" w:cs="Times New Roman"/>
          <w:sz w:val="24"/>
          <w:szCs w:val="24"/>
          <w:lang w:val="en-US"/>
        </w:rPr>
        <w:t xml:space="preserve">L'hypoxie est l'un des </w:t>
      </w:r>
      <w:r w:rsidR="00977A11">
        <w:rPr>
          <w:rFonts w:ascii="Times New Roman" w:hAnsi="Times New Roman" w:cs="Times New Roman"/>
          <w:sz w:val="24"/>
          <w:szCs w:val="24"/>
          <w:lang w:val="en-US"/>
        </w:rPr>
        <w:t>facteurs</w:t>
      </w:r>
      <w:r w:rsidR="000E2C4A">
        <w:rPr>
          <w:rFonts w:ascii="Times New Roman" w:hAnsi="Times New Roman" w:cs="Times New Roman"/>
          <w:sz w:val="24"/>
          <w:szCs w:val="24"/>
          <w:lang w:val="en-US"/>
        </w:rPr>
        <w:t xml:space="preserve"> les plus importants qui conduisent aux changements métaboliques et structurels caractéristiques de cette phase. Dans les cardiomyocytes, des processus pathologiques tels que la dystrophie, la nécrobiose et la nécrose se développent. Une partie des fibres musculaires meurt </w:t>
      </w:r>
      <w:r w:rsidR="00977A11">
        <w:rPr>
          <w:rFonts w:ascii="Times New Roman" w:hAnsi="Times New Roman" w:cs="Times New Roman"/>
          <w:sz w:val="24"/>
          <w:szCs w:val="24"/>
          <w:lang w:val="en-US"/>
        </w:rPr>
        <w:t xml:space="preserve">et est remplacée par du tissu conjonctif, ce qui constitue le principal mécanisme de la cardiosclérose. </w:t>
      </w:r>
    </w:p>
    <w:p w14:paraId="671DA818" w14:textId="77777777" w:rsidR="001005E0" w:rsidRPr="001005E0" w:rsidRDefault="00977A11" w:rsidP="00FE7BF0">
      <w:pPr>
        <w:suppressAutoHyphens/>
        <w:spacing w:after="0" w:line="240" w:lineRule="auto"/>
        <w:ind w:left="142" w:firstLine="56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À la suite de la cardiosclérose, la masse des </w:t>
      </w:r>
      <w:r w:rsidR="00FE7BF0">
        <w:rPr>
          <w:rFonts w:ascii="Times New Roman" w:hAnsi="Times New Roman" w:cs="Times New Roman"/>
          <w:sz w:val="24"/>
          <w:szCs w:val="24"/>
          <w:lang w:val="en-US"/>
        </w:rPr>
        <w:t>éléments</w:t>
      </w:r>
      <w:r>
        <w:rPr>
          <w:rFonts w:ascii="Times New Roman" w:hAnsi="Times New Roman" w:cs="Times New Roman"/>
          <w:sz w:val="24"/>
          <w:szCs w:val="24"/>
          <w:lang w:val="en-US"/>
        </w:rPr>
        <w:t xml:space="preserve"> contractiles </w:t>
      </w:r>
      <w:r w:rsidR="00FE7BF0">
        <w:rPr>
          <w:rFonts w:ascii="Times New Roman" w:hAnsi="Times New Roman" w:cs="Times New Roman"/>
          <w:sz w:val="24"/>
          <w:szCs w:val="24"/>
          <w:lang w:val="en-US"/>
        </w:rPr>
        <w:t xml:space="preserve">diminue, ce qui </w:t>
      </w:r>
      <w:r>
        <w:rPr>
          <w:rFonts w:ascii="Times New Roman" w:hAnsi="Times New Roman" w:cs="Times New Roman"/>
          <w:sz w:val="24"/>
          <w:szCs w:val="24"/>
          <w:lang w:val="en-US"/>
        </w:rPr>
        <w:t>entraîne une nouvelle augmentation de</w:t>
      </w:r>
      <w:r w:rsidR="00FE7BF0">
        <w:rPr>
          <w:rFonts w:ascii="Times New Roman" w:hAnsi="Times New Roman" w:cs="Times New Roman"/>
          <w:sz w:val="24"/>
          <w:szCs w:val="24"/>
          <w:lang w:val="en-US"/>
        </w:rPr>
        <w:t xml:space="preserve"> la FSM</w:t>
      </w:r>
      <w:r>
        <w:rPr>
          <w:rFonts w:ascii="Times New Roman" w:hAnsi="Times New Roman" w:cs="Times New Roman"/>
          <w:sz w:val="24"/>
          <w:szCs w:val="24"/>
          <w:lang w:val="en-US"/>
        </w:rPr>
        <w:t xml:space="preserve">, qui provoquera à nouveau une hypertrophie </w:t>
      </w:r>
      <w:r w:rsidR="00165B6C">
        <w:rPr>
          <w:rFonts w:ascii="Times New Roman" w:hAnsi="Times New Roman" w:cs="Times New Roman"/>
          <w:sz w:val="24"/>
          <w:szCs w:val="24"/>
          <w:lang w:val="en-US"/>
        </w:rPr>
        <w:t xml:space="preserve">des cardiomyocytes encore fonctionnels. </w:t>
      </w:r>
      <w:r w:rsidR="00FE7BF0">
        <w:rPr>
          <w:rFonts w:ascii="Times New Roman" w:hAnsi="Times New Roman" w:cs="Times New Roman"/>
          <w:sz w:val="24"/>
          <w:szCs w:val="24"/>
          <w:lang w:val="en-US"/>
        </w:rPr>
        <w:t xml:space="preserve">En fin de compte, cela conduira à </w:t>
      </w:r>
      <w:r w:rsidR="007122AA">
        <w:rPr>
          <w:rFonts w:ascii="Times New Roman" w:hAnsi="Times New Roman" w:cs="Times New Roman"/>
          <w:sz w:val="24"/>
          <w:szCs w:val="24"/>
          <w:lang w:val="en-US"/>
        </w:rPr>
        <w:t xml:space="preserve">l'épuisement progressif des mécanismes compensatoires, qui à son tour entraînera une insuffisance cardiaque chronique.       </w:t>
      </w:r>
    </w:p>
    <w:p w14:paraId="77C68FC3" w14:textId="77777777" w:rsidR="00FC2319" w:rsidRDefault="00FC2319" w:rsidP="00F06210">
      <w:pPr>
        <w:autoSpaceDE w:val="0"/>
        <w:autoSpaceDN w:val="0"/>
        <w:adjustRightInd w:val="0"/>
        <w:spacing w:after="0" w:line="240" w:lineRule="auto"/>
        <w:jc w:val="both"/>
        <w:rPr>
          <w:rFonts w:ascii="Times New Roman" w:eastAsia="Sabon-Roman" w:hAnsi="Times New Roman" w:cs="Times New Roman"/>
          <w:color w:val="C0504D" w:themeColor="accent2"/>
          <w:sz w:val="24"/>
          <w:szCs w:val="24"/>
          <w:lang w:val="en-US"/>
        </w:rPr>
      </w:pPr>
    </w:p>
    <w:p w14:paraId="1786187D" w14:textId="77777777" w:rsidR="001005E0" w:rsidRPr="005F6E5F" w:rsidRDefault="001005E0" w:rsidP="00F06210">
      <w:pPr>
        <w:autoSpaceDE w:val="0"/>
        <w:autoSpaceDN w:val="0"/>
        <w:adjustRightInd w:val="0"/>
        <w:spacing w:after="0" w:line="240" w:lineRule="auto"/>
        <w:jc w:val="both"/>
        <w:rPr>
          <w:rFonts w:ascii="Times New Roman" w:eastAsia="Sabon-Roman" w:hAnsi="Times New Roman" w:cs="Times New Roman"/>
          <w:color w:val="C0504D" w:themeColor="accent2"/>
          <w:sz w:val="24"/>
          <w:szCs w:val="24"/>
          <w:lang w:val="en-US"/>
        </w:rPr>
      </w:pPr>
    </w:p>
    <w:p w14:paraId="0E663593"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02220ACB" w14:textId="0DA4B3ED" w:rsidR="00FE7BF0" w:rsidRDefault="005F61F5"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r>
        <w:rPr>
          <w:rFonts w:ascii="Times New Roman" w:eastAsia="Sabon-Roman" w:hAnsi="Times New Roman" w:cs="Times New Roman"/>
          <w:noProof/>
          <w:color w:val="C0504D" w:themeColor="accent2"/>
          <w:sz w:val="24"/>
          <w:szCs w:val="24"/>
          <w:lang w:val="ru-RU" w:eastAsia="ru-RU"/>
        </w:rPr>
        <mc:AlternateContent>
          <mc:Choice Requires="wpg">
            <w:drawing>
              <wp:anchor distT="0" distB="0" distL="0" distR="0" simplePos="0" relativeHeight="251663360" behindDoc="0" locked="0" layoutInCell="1" allowOverlap="1" wp14:anchorId="30B75F7C" wp14:editId="5E5212B6">
                <wp:simplePos x="0" y="0"/>
                <wp:positionH relativeFrom="column">
                  <wp:posOffset>-39370</wp:posOffset>
                </wp:positionH>
                <wp:positionV relativeFrom="paragraph">
                  <wp:posOffset>-332740</wp:posOffset>
                </wp:positionV>
                <wp:extent cx="6221730" cy="2434590"/>
                <wp:effectExtent l="6350" t="7620" r="10795" b="5715"/>
                <wp:wrapNone/>
                <wp:docPr id="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730" cy="2434590"/>
                          <a:chOff x="-180" y="180"/>
                          <a:chExt cx="9798" cy="3834"/>
                        </a:xfrm>
                      </wpg:grpSpPr>
                      <wps:wsp>
                        <wps:cNvPr id="4" name="Text Box 133"/>
                        <wps:cNvSpPr txBox="1">
                          <a:spLocks noChangeArrowheads="1"/>
                        </wps:cNvSpPr>
                        <wps:spPr bwMode="auto">
                          <a:xfrm>
                            <a:off x="1240" y="180"/>
                            <a:ext cx="6674" cy="710"/>
                          </a:xfrm>
                          <a:prstGeom prst="rect">
                            <a:avLst/>
                          </a:prstGeom>
                          <a:solidFill>
                            <a:srgbClr val="FFFFFF"/>
                          </a:solidFill>
                          <a:ln w="9360">
                            <a:solidFill>
                              <a:srgbClr val="000000"/>
                            </a:solidFill>
                            <a:miter lim="800000"/>
                            <a:headEnd/>
                            <a:tailEnd/>
                          </a:ln>
                        </wps:spPr>
                        <wps:txbx>
                          <w:txbxContent>
                            <w:p w14:paraId="36FC2028" w14:textId="77777777" w:rsidR="001F5639" w:rsidRPr="00FE7BF0" w:rsidRDefault="001F5639" w:rsidP="007122AA">
                              <w:pPr>
                                <w:tabs>
                                  <w:tab w:val="left" w:pos="0"/>
                                </w:tabs>
                                <w:ind w:left="1008" w:hanging="1008"/>
                                <w:jc w:val="center"/>
                                <w:rPr>
                                  <w:rFonts w:ascii="Times New Roman" w:hAnsi="Times New Roman" w:cs="Times New Roman"/>
                                  <w:sz w:val="24"/>
                                  <w:szCs w:val="24"/>
                                  <w:lang w:val="en-US"/>
                                </w:rPr>
                              </w:pPr>
                              <w:r w:rsidRPr="00FE7BF0">
                                <w:rPr>
                                  <w:rFonts w:ascii="Times New Roman" w:hAnsi="Times New Roman" w:cs="Times New Roman"/>
                                  <w:sz w:val="24"/>
                                  <w:szCs w:val="24"/>
                                  <w:lang w:val="en-US"/>
                                </w:rPr>
                                <w:t>Hypertrophie compensatoire du myocarde</w:t>
                              </w:r>
                            </w:p>
                          </w:txbxContent>
                        </wps:txbx>
                        <wps:bodyPr rot="0" vert="horz" wrap="square" lIns="91440" tIns="45720" rIns="91440" bIns="45720" anchor="ctr" anchorCtr="0">
                          <a:noAutofit/>
                        </wps:bodyPr>
                      </wps:wsp>
                      <wps:wsp>
                        <wps:cNvPr id="5" name="Text Box 134"/>
                        <wps:cNvSpPr txBox="1">
                          <a:spLocks noChangeArrowheads="1"/>
                        </wps:cNvSpPr>
                        <wps:spPr bwMode="auto">
                          <a:xfrm>
                            <a:off x="672" y="1316"/>
                            <a:ext cx="7668" cy="568"/>
                          </a:xfrm>
                          <a:prstGeom prst="rect">
                            <a:avLst/>
                          </a:prstGeom>
                          <a:solidFill>
                            <a:srgbClr val="FFFFFF"/>
                          </a:solidFill>
                          <a:ln w="9360">
                            <a:solidFill>
                              <a:srgbClr val="000000"/>
                            </a:solidFill>
                            <a:miter lim="800000"/>
                            <a:headEnd/>
                            <a:tailEnd/>
                          </a:ln>
                        </wps:spPr>
                        <wps:txbx>
                          <w:txbxContent>
                            <w:p w14:paraId="6E1FAB99" w14:textId="77777777" w:rsidR="001F5639" w:rsidRPr="00FE7BF0" w:rsidRDefault="001F5639" w:rsidP="007122AA">
                              <w:pPr>
                                <w:jc w:val="center"/>
                                <w:rPr>
                                  <w:rFonts w:ascii="Times New Roman" w:hAnsi="Times New Roman" w:cs="Times New Roman"/>
                                  <w:sz w:val="24"/>
                                  <w:szCs w:val="24"/>
                                  <w:lang w:val="en-US"/>
                                </w:rPr>
                              </w:pPr>
                              <w:r w:rsidRPr="00FE7BF0">
                                <w:rPr>
                                  <w:rFonts w:ascii="Times New Roman" w:hAnsi="Times New Roman" w:cs="Times New Roman"/>
                                  <w:sz w:val="24"/>
                                  <w:szCs w:val="24"/>
                                  <w:lang w:val="en-US"/>
                                </w:rPr>
                                <w:t>Déséquilibre des structures du myocarde et ses conséquences</w:t>
                              </w:r>
                            </w:p>
                          </w:txbxContent>
                        </wps:txbx>
                        <wps:bodyPr rot="0" vert="horz" wrap="square" lIns="91440" tIns="45720" rIns="91440" bIns="45720" anchor="ctr" anchorCtr="0">
                          <a:noAutofit/>
                        </wps:bodyPr>
                      </wps:wsp>
                      <wps:wsp>
                        <wps:cNvPr id="9" name="Text Box 135"/>
                        <wps:cNvSpPr txBox="1">
                          <a:spLocks noChangeArrowheads="1"/>
                        </wps:cNvSpPr>
                        <wps:spPr bwMode="auto">
                          <a:xfrm>
                            <a:off x="-180" y="2453"/>
                            <a:ext cx="2130" cy="1562"/>
                          </a:xfrm>
                          <a:prstGeom prst="rect">
                            <a:avLst/>
                          </a:prstGeom>
                          <a:solidFill>
                            <a:srgbClr val="FFFFFF"/>
                          </a:solidFill>
                          <a:ln w="9360">
                            <a:solidFill>
                              <a:srgbClr val="000000"/>
                            </a:solidFill>
                            <a:miter lim="800000"/>
                            <a:headEnd/>
                            <a:tailEnd/>
                          </a:ln>
                        </wps:spPr>
                        <wps:txbx>
                          <w:txbxContent>
                            <w:p w14:paraId="34947101" w14:textId="77777777" w:rsidR="001F5639" w:rsidRPr="00FE7BF0" w:rsidRDefault="001F5639" w:rsidP="007122AA">
                              <w:pPr>
                                <w:spacing w:after="120"/>
                                <w:jc w:val="center"/>
                                <w:rPr>
                                  <w:rFonts w:ascii="Times New Roman" w:hAnsi="Times New Roman" w:cs="Times New Roman"/>
                                  <w:lang w:val="en-US"/>
                                </w:rPr>
                              </w:pPr>
                              <w:r>
                                <w:rPr>
                                  <w:rFonts w:ascii="Times New Roman" w:hAnsi="Times New Roman" w:cs="Times New Roman"/>
                                  <w:lang w:val="en-US"/>
                                </w:rPr>
                                <w:t>La croissance</w:t>
                              </w:r>
                              <w:r w:rsidRPr="00FE7BF0">
                                <w:rPr>
                                  <w:rFonts w:ascii="Times New Roman" w:hAnsi="Times New Roman" w:cs="Times New Roman"/>
                                  <w:lang w:val="en-US"/>
                                </w:rPr>
                                <w:t xml:space="preserve"> microvasculaire </w:t>
                              </w:r>
                              <w:r>
                                <w:rPr>
                                  <w:rFonts w:ascii="Times New Roman" w:hAnsi="Times New Roman" w:cs="Times New Roman"/>
                                  <w:lang w:val="en-US"/>
                                </w:rPr>
                                <w:t xml:space="preserve">est en retard par rapport à </w:t>
                              </w:r>
                              <w:r w:rsidRPr="00FE7BF0">
                                <w:rPr>
                                  <w:rFonts w:ascii="Times New Roman" w:hAnsi="Times New Roman" w:cs="Times New Roman"/>
                                  <w:lang w:val="en-US"/>
                                </w:rPr>
                                <w:t>la croissance de la masse myocardique</w:t>
                              </w:r>
                            </w:p>
                          </w:txbxContent>
                        </wps:txbx>
                        <wps:bodyPr rot="0" vert="horz" wrap="square" lIns="91440" tIns="45720" rIns="91440" bIns="45720" anchor="ctr" anchorCtr="0">
                          <a:noAutofit/>
                        </wps:bodyPr>
                      </wps:wsp>
                      <wps:wsp>
                        <wps:cNvPr id="10" name="Text Box 136"/>
                        <wps:cNvSpPr txBox="1">
                          <a:spLocks noChangeArrowheads="1"/>
                        </wps:cNvSpPr>
                        <wps:spPr bwMode="auto">
                          <a:xfrm>
                            <a:off x="2092" y="2453"/>
                            <a:ext cx="2698" cy="1562"/>
                          </a:xfrm>
                          <a:prstGeom prst="rect">
                            <a:avLst/>
                          </a:prstGeom>
                          <a:solidFill>
                            <a:srgbClr val="FFFFFF"/>
                          </a:solidFill>
                          <a:ln w="9360">
                            <a:solidFill>
                              <a:srgbClr val="000000"/>
                            </a:solidFill>
                            <a:miter lim="800000"/>
                            <a:headEnd/>
                            <a:tailEnd/>
                          </a:ln>
                        </wps:spPr>
                        <wps:txbx>
                          <w:txbxContent>
                            <w:p w14:paraId="0C76ADAD" w14:textId="77777777" w:rsidR="001F5639" w:rsidRPr="00FE7BF0" w:rsidRDefault="001F5639" w:rsidP="007122AA">
                              <w:pPr>
                                <w:spacing w:after="120"/>
                                <w:rPr>
                                  <w:rFonts w:ascii="Times New Roman" w:hAnsi="Times New Roman" w:cs="Times New Roman"/>
                                  <w:lang w:val="en-US"/>
                                </w:rPr>
                              </w:pPr>
                              <w:r>
                                <w:rPr>
                                  <w:rFonts w:ascii="Times New Roman" w:hAnsi="Times New Roman" w:cs="Times New Roman"/>
                                  <w:lang w:val="en-US"/>
                                </w:rPr>
                                <w:t xml:space="preserve">La croissance quantitative des mitochondries est à la traîne par rapport à </w:t>
                              </w:r>
                              <w:r w:rsidRPr="00FE7BF0">
                                <w:rPr>
                                  <w:rFonts w:ascii="Times New Roman" w:hAnsi="Times New Roman" w:cs="Times New Roman"/>
                                  <w:lang w:val="en-US"/>
                                </w:rPr>
                                <w:t>la croissance de la masse des myofibrilles</w:t>
                              </w:r>
                            </w:p>
                          </w:txbxContent>
                        </wps:txbx>
                        <wps:bodyPr rot="0" vert="horz" wrap="square" lIns="91440" tIns="45720" rIns="91440" bIns="45720" anchor="ctr" anchorCtr="0">
                          <a:noAutofit/>
                        </wps:bodyPr>
                      </wps:wsp>
                      <wps:wsp>
                        <wps:cNvPr id="11" name="Text Box 137"/>
                        <wps:cNvSpPr txBox="1">
                          <a:spLocks noChangeArrowheads="1"/>
                        </wps:cNvSpPr>
                        <wps:spPr bwMode="auto">
                          <a:xfrm>
                            <a:off x="4932" y="2453"/>
                            <a:ext cx="1988" cy="1562"/>
                          </a:xfrm>
                          <a:prstGeom prst="rect">
                            <a:avLst/>
                          </a:prstGeom>
                          <a:solidFill>
                            <a:srgbClr val="FFFFFF"/>
                          </a:solidFill>
                          <a:ln w="9360">
                            <a:solidFill>
                              <a:srgbClr val="000000"/>
                            </a:solidFill>
                            <a:miter lim="800000"/>
                            <a:headEnd/>
                            <a:tailEnd/>
                          </a:ln>
                        </wps:spPr>
                        <wps:txbx>
                          <w:txbxContent>
                            <w:p w14:paraId="304939FC" w14:textId="77777777" w:rsidR="001F5639" w:rsidRPr="00FE7BF0" w:rsidRDefault="001F5639" w:rsidP="007122AA">
                              <w:pPr>
                                <w:jc w:val="center"/>
                                <w:rPr>
                                  <w:rFonts w:ascii="Times New Roman" w:hAnsi="Times New Roman" w:cs="Times New Roman"/>
                                  <w:lang w:val="en-US"/>
                                </w:rPr>
                              </w:pPr>
                              <w:r>
                                <w:rPr>
                                  <w:rFonts w:ascii="Times New Roman" w:hAnsi="Times New Roman" w:cs="Times New Roman"/>
                                  <w:lang w:val="en-US"/>
                                </w:rPr>
                                <w:t xml:space="preserve">L'activité ATP-ase </w:t>
                              </w:r>
                              <w:r w:rsidRPr="00FE7BF0">
                                <w:rPr>
                                  <w:rFonts w:ascii="Times New Roman" w:hAnsi="Times New Roman" w:cs="Times New Roman"/>
                                  <w:lang w:val="en-US"/>
                                </w:rPr>
                                <w:t xml:space="preserve">de la myosine </w:t>
                              </w:r>
                              <w:r>
                                <w:rPr>
                                  <w:rFonts w:ascii="Times New Roman" w:hAnsi="Times New Roman" w:cs="Times New Roman"/>
                                  <w:lang w:val="en-US"/>
                                </w:rPr>
                                <w:t xml:space="preserve">est en retard par rapport </w:t>
                              </w:r>
                              <w:r w:rsidRPr="00FE7BF0">
                                <w:rPr>
                                  <w:rFonts w:ascii="Times New Roman" w:hAnsi="Times New Roman" w:cs="Times New Roman"/>
                                  <w:lang w:val="en-US"/>
                                </w:rPr>
                                <w:t>aux besoins énergétiques du myocarde</w:t>
                              </w:r>
                            </w:p>
                          </w:txbxContent>
                        </wps:txbx>
                        <wps:bodyPr rot="0" vert="horz" wrap="square" lIns="91440" tIns="45720" rIns="91440" bIns="45720" anchor="ctr" anchorCtr="0">
                          <a:noAutofit/>
                        </wps:bodyPr>
                      </wps:wsp>
                      <wps:wsp>
                        <wps:cNvPr id="14" name="Text Box 138"/>
                        <wps:cNvSpPr txBox="1">
                          <a:spLocks noChangeArrowheads="1"/>
                        </wps:cNvSpPr>
                        <wps:spPr bwMode="auto">
                          <a:xfrm>
                            <a:off x="7062" y="2453"/>
                            <a:ext cx="2556" cy="1562"/>
                          </a:xfrm>
                          <a:prstGeom prst="rect">
                            <a:avLst/>
                          </a:prstGeom>
                          <a:solidFill>
                            <a:srgbClr val="FFFFFF"/>
                          </a:solidFill>
                          <a:ln w="9360">
                            <a:solidFill>
                              <a:srgbClr val="000000"/>
                            </a:solidFill>
                            <a:miter lim="800000"/>
                            <a:headEnd/>
                            <a:tailEnd/>
                          </a:ln>
                        </wps:spPr>
                        <wps:txbx>
                          <w:txbxContent>
                            <w:p w14:paraId="7F904F6F" w14:textId="77777777" w:rsidR="001F5639" w:rsidRPr="00FE7BF0" w:rsidRDefault="001F5639" w:rsidP="007122AA">
                              <w:pPr>
                                <w:jc w:val="center"/>
                                <w:rPr>
                                  <w:rFonts w:ascii="Times New Roman" w:hAnsi="Times New Roman" w:cs="Times New Roman"/>
                                  <w:lang w:val="en-US"/>
                                </w:rPr>
                              </w:pPr>
                              <w:r>
                                <w:rPr>
                                  <w:rFonts w:ascii="Times New Roman" w:hAnsi="Times New Roman" w:cs="Times New Roman"/>
                                  <w:lang w:val="en-US"/>
                                </w:rPr>
                                <w:t xml:space="preserve">L'intensification de la synthèse de </w:t>
                              </w:r>
                              <w:r w:rsidRPr="00FE7BF0">
                                <w:rPr>
                                  <w:rFonts w:ascii="Times New Roman" w:hAnsi="Times New Roman" w:cs="Times New Roman"/>
                                  <w:lang w:val="en-US"/>
                                </w:rPr>
                                <w:t xml:space="preserve">la structure </w:t>
                              </w:r>
                              <w:r>
                                <w:rPr>
                                  <w:rFonts w:ascii="Times New Roman" w:hAnsi="Times New Roman" w:cs="Times New Roman"/>
                                  <w:lang w:val="en-US"/>
                                </w:rPr>
                                <w:t>des histiocytes</w:t>
                              </w:r>
                              <w:r w:rsidRPr="00FE7BF0">
                                <w:rPr>
                                  <w:rFonts w:ascii="Times New Roman" w:hAnsi="Times New Roman" w:cs="Times New Roman"/>
                                  <w:lang w:val="en-US"/>
                                </w:rPr>
                                <w:t xml:space="preserve"> cardiaques </w:t>
                              </w:r>
                              <w:r>
                                <w:rPr>
                                  <w:rFonts w:ascii="Times New Roman" w:hAnsi="Times New Roman" w:cs="Times New Roman"/>
                                  <w:lang w:val="en-US"/>
                                </w:rPr>
                                <w:t>ne répond pas aux besoins de la cellule</w:t>
                              </w:r>
                            </w:p>
                          </w:txbxContent>
                        </wps:txbx>
                        <wps:bodyPr rot="0" vert="horz" wrap="square" lIns="91440" tIns="45720" rIns="91440" bIns="45720" anchor="ctr" anchorCtr="0">
                          <a:noAutofit/>
                        </wps:bodyPr>
                      </wps:wsp>
                      <wps:wsp>
                        <wps:cNvPr id="17" name="Line 139"/>
                        <wps:cNvCnPr>
                          <a:cxnSpLocks noChangeShapeType="1"/>
                        </wps:cNvCnPr>
                        <wps:spPr bwMode="auto">
                          <a:xfrm>
                            <a:off x="956" y="1884"/>
                            <a:ext cx="0" cy="56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Line 140"/>
                        <wps:cNvCnPr>
                          <a:cxnSpLocks noChangeShapeType="1"/>
                        </wps:cNvCnPr>
                        <wps:spPr bwMode="auto">
                          <a:xfrm>
                            <a:off x="3370" y="1884"/>
                            <a:ext cx="0" cy="56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Line 141"/>
                        <wps:cNvCnPr>
                          <a:cxnSpLocks noChangeShapeType="1"/>
                        </wps:cNvCnPr>
                        <wps:spPr bwMode="auto">
                          <a:xfrm>
                            <a:off x="5926" y="1884"/>
                            <a:ext cx="0" cy="56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Line 142"/>
                        <wps:cNvCnPr>
                          <a:cxnSpLocks noChangeShapeType="1"/>
                        </wps:cNvCnPr>
                        <wps:spPr bwMode="auto">
                          <a:xfrm>
                            <a:off x="8055" y="1884"/>
                            <a:ext cx="0" cy="56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Line 143"/>
                        <wps:cNvCnPr>
                          <a:cxnSpLocks noChangeShapeType="1"/>
                        </wps:cNvCnPr>
                        <wps:spPr bwMode="auto">
                          <a:xfrm>
                            <a:off x="4648" y="890"/>
                            <a:ext cx="0" cy="42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B75F7C" id="Group 132" o:spid="_x0000_s1078" style="position:absolute;left:0;text-align:left;margin-left:-3.1pt;margin-top:-26.2pt;width:489.9pt;height:191.7pt;z-index:251663360;mso-wrap-distance-left:0;mso-wrap-distance-right:0" coordorigin="-180,180" coordsize="9798,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">
                <v:shape id="Text Box 133" o:spid="_x0000_s1079" type="#_x0000_t202" style="position:absolute;left:1240;top:180;width:6674;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" strokeweight=".26mm">
                  <v:textbox>
                    <w:txbxContent>
                      <w:p w14:paraId="36FC2028" w14:textId="77777777" w:rsidR="001F5639" w:rsidRPr="00FE7BF0" w:rsidRDefault="001F5639" w:rsidP="007122AA">
                        <w:pPr>
                          <w:tabs>
                            <w:tab w:val="left" w:pos="0"/>
                          </w:tabs>
                          <w:ind w:left="1008" w:hanging="1008"/>
                          <w:jc w:val="center"/>
                          <w:rPr>
                            <w:rFonts w:ascii="Times New Roman" w:hAnsi="Times New Roman" w:cs="Times New Roman"/>
                            <w:sz w:val="24"/>
                            <w:szCs w:val="24"/>
                            <w:lang w:val="en-US"/>
                          </w:rPr>
                        </w:pPr>
                        <w:r w:rsidRPr="00FE7BF0">
                          <w:rPr>
                            <w:rFonts w:ascii="Times New Roman" w:hAnsi="Times New Roman" w:cs="Times New Roman"/>
                            <w:sz w:val="24"/>
                            <w:szCs w:val="24"/>
                            <w:lang w:val="en-US"/>
                          </w:rPr>
                          <w:t>Hypertrophie compensatoire du myocarde</w:t>
                        </w:r>
                      </w:p>
                    </w:txbxContent>
                  </v:textbox>
                </v:shape>
                <v:shape id="Text Box 134" o:spid="_x0000_s1080" type="#_x0000_t202" style="position:absolute;left:672;top:1316;width:7668;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" strokeweight=".26mm">
                  <v:textbox>
                    <w:txbxContent>
                      <w:p w14:paraId="6E1FAB99" w14:textId="77777777" w:rsidR="001F5639" w:rsidRPr="00FE7BF0" w:rsidRDefault="001F5639" w:rsidP="007122AA">
                        <w:pPr>
                          <w:jc w:val="center"/>
                          <w:rPr>
                            <w:rFonts w:ascii="Times New Roman" w:hAnsi="Times New Roman" w:cs="Times New Roman"/>
                            <w:sz w:val="24"/>
                            <w:szCs w:val="24"/>
                            <w:lang w:val="en-US"/>
                          </w:rPr>
                        </w:pPr>
                        <w:r w:rsidRPr="00FE7BF0">
                          <w:rPr>
                            <w:rFonts w:ascii="Times New Roman" w:hAnsi="Times New Roman" w:cs="Times New Roman"/>
                            <w:sz w:val="24"/>
                            <w:szCs w:val="24"/>
                            <w:lang w:val="en-US"/>
                          </w:rPr>
                          <w:t>Déséquilibre des structures du myocarde et ses conséquences</w:t>
                        </w:r>
                      </w:p>
                    </w:txbxContent>
                  </v:textbox>
                </v:shape>
                <v:shape id="Text Box 135" o:spid="_x0000_s1081" type="#_x0000_t202" style="position:absolute;left:-180;top:2453;width:2130;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" strokeweight=".26mm">
                  <v:textbox>
                    <w:txbxContent>
                      <w:p w14:paraId="34947101" w14:textId="77777777" w:rsidR="001F5639" w:rsidRPr="00FE7BF0" w:rsidRDefault="001F5639" w:rsidP="007122AA">
                        <w:pPr>
                          <w:spacing w:after="120"/>
                          <w:jc w:val="center"/>
                          <w:rPr>
                            <w:rFonts w:ascii="Times New Roman" w:hAnsi="Times New Roman" w:cs="Times New Roman"/>
                            <w:lang w:val="en-US"/>
                          </w:rPr>
                        </w:pPr>
                        <w:r>
                          <w:rPr>
                            <w:rFonts w:ascii="Times New Roman" w:hAnsi="Times New Roman" w:cs="Times New Roman"/>
                            <w:lang w:val="en-US"/>
                          </w:rPr>
                          <w:t>La croissance</w:t>
                        </w:r>
                        <w:r w:rsidRPr="00FE7BF0">
                          <w:rPr>
                            <w:rFonts w:ascii="Times New Roman" w:hAnsi="Times New Roman" w:cs="Times New Roman"/>
                            <w:lang w:val="en-US"/>
                          </w:rPr>
                          <w:t xml:space="preserve"> microvasculaire </w:t>
                        </w:r>
                        <w:r>
                          <w:rPr>
                            <w:rFonts w:ascii="Times New Roman" w:hAnsi="Times New Roman" w:cs="Times New Roman"/>
                            <w:lang w:val="en-US"/>
                          </w:rPr>
                          <w:t xml:space="preserve">est en retard par rapport à </w:t>
                        </w:r>
                        <w:r w:rsidRPr="00FE7BF0">
                          <w:rPr>
                            <w:rFonts w:ascii="Times New Roman" w:hAnsi="Times New Roman" w:cs="Times New Roman"/>
                            <w:lang w:val="en-US"/>
                          </w:rPr>
                          <w:t>la croissance de la masse myocardique</w:t>
                        </w:r>
                      </w:p>
                    </w:txbxContent>
                  </v:textbox>
                </v:shape>
                <v:shape id="Text Box 136" o:spid="_x0000_s1082" type="#_x0000_t202" style="position:absolute;left:2092;top:2453;width:269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" strokeweight=".26mm">
                  <v:textbox>
                    <w:txbxContent>
                      <w:p w14:paraId="0C76ADAD" w14:textId="77777777" w:rsidR="001F5639" w:rsidRPr="00FE7BF0" w:rsidRDefault="001F5639" w:rsidP="007122AA">
                        <w:pPr>
                          <w:spacing w:after="120"/>
                          <w:rPr>
                            <w:rFonts w:ascii="Times New Roman" w:hAnsi="Times New Roman" w:cs="Times New Roman"/>
                            <w:lang w:val="en-US"/>
                          </w:rPr>
                        </w:pPr>
                        <w:r>
                          <w:rPr>
                            <w:rFonts w:ascii="Times New Roman" w:hAnsi="Times New Roman" w:cs="Times New Roman"/>
                            <w:lang w:val="en-US"/>
                          </w:rPr>
                          <w:t xml:space="preserve">La croissance quantitative des mitochondries est à la traîne par rapport à </w:t>
                        </w:r>
                        <w:r w:rsidRPr="00FE7BF0">
                          <w:rPr>
                            <w:rFonts w:ascii="Times New Roman" w:hAnsi="Times New Roman" w:cs="Times New Roman"/>
                            <w:lang w:val="en-US"/>
                          </w:rPr>
                          <w:t>la croissance de la masse des myofibrilles</w:t>
                        </w:r>
                      </w:p>
                    </w:txbxContent>
                  </v:textbox>
                </v:shape>
                <v:shape id="Text Box 137" o:spid="_x0000_s1083" type="#_x0000_t202" style="position:absolute;left:4932;top:2453;width:198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" strokeweight=".26mm">
                  <v:textbox>
                    <w:txbxContent>
                      <w:p w14:paraId="304939FC" w14:textId="77777777" w:rsidR="001F5639" w:rsidRPr="00FE7BF0" w:rsidRDefault="001F5639" w:rsidP="007122AA">
                        <w:pPr>
                          <w:jc w:val="center"/>
                          <w:rPr>
                            <w:rFonts w:ascii="Times New Roman" w:hAnsi="Times New Roman" w:cs="Times New Roman"/>
                            <w:lang w:val="en-US"/>
                          </w:rPr>
                        </w:pPr>
                        <w:r>
                          <w:rPr>
                            <w:rFonts w:ascii="Times New Roman" w:hAnsi="Times New Roman" w:cs="Times New Roman"/>
                            <w:lang w:val="en-US"/>
                          </w:rPr>
                          <w:t xml:space="preserve">L'activité ATP-ase </w:t>
                        </w:r>
                        <w:r w:rsidRPr="00FE7BF0">
                          <w:rPr>
                            <w:rFonts w:ascii="Times New Roman" w:hAnsi="Times New Roman" w:cs="Times New Roman"/>
                            <w:lang w:val="en-US"/>
                          </w:rPr>
                          <w:t xml:space="preserve">de la myosine </w:t>
                        </w:r>
                        <w:r>
                          <w:rPr>
                            <w:rFonts w:ascii="Times New Roman" w:hAnsi="Times New Roman" w:cs="Times New Roman"/>
                            <w:lang w:val="en-US"/>
                          </w:rPr>
                          <w:t xml:space="preserve">est en retard par rapport </w:t>
                        </w:r>
                        <w:r w:rsidRPr="00FE7BF0">
                          <w:rPr>
                            <w:rFonts w:ascii="Times New Roman" w:hAnsi="Times New Roman" w:cs="Times New Roman"/>
                            <w:lang w:val="en-US"/>
                          </w:rPr>
                          <w:t>aux besoins énergétiques du myocarde</w:t>
                        </w:r>
                      </w:p>
                    </w:txbxContent>
                  </v:textbox>
                </v:shape>
                <v:shape id="Text Box 138" o:spid="_x0000_s1084" type="#_x0000_t202" style="position:absolute;left:7062;top:2453;width:2556;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" strokeweight=".26mm">
                  <v:textbox>
                    <w:txbxContent>
                      <w:p w14:paraId="7F904F6F" w14:textId="77777777" w:rsidR="001F5639" w:rsidRPr="00FE7BF0" w:rsidRDefault="001F5639" w:rsidP="007122AA">
                        <w:pPr>
                          <w:jc w:val="center"/>
                          <w:rPr>
                            <w:rFonts w:ascii="Times New Roman" w:hAnsi="Times New Roman" w:cs="Times New Roman"/>
                            <w:lang w:val="en-US"/>
                          </w:rPr>
                        </w:pPr>
                        <w:r>
                          <w:rPr>
                            <w:rFonts w:ascii="Times New Roman" w:hAnsi="Times New Roman" w:cs="Times New Roman"/>
                            <w:lang w:val="en-US"/>
                          </w:rPr>
                          <w:t xml:space="preserve">L'intensification de la synthèse de </w:t>
                        </w:r>
                        <w:r w:rsidRPr="00FE7BF0">
                          <w:rPr>
                            <w:rFonts w:ascii="Times New Roman" w:hAnsi="Times New Roman" w:cs="Times New Roman"/>
                            <w:lang w:val="en-US"/>
                          </w:rPr>
                          <w:t xml:space="preserve">la structure </w:t>
                        </w:r>
                        <w:r>
                          <w:rPr>
                            <w:rFonts w:ascii="Times New Roman" w:hAnsi="Times New Roman" w:cs="Times New Roman"/>
                            <w:lang w:val="en-US"/>
                          </w:rPr>
                          <w:t>des histiocytes</w:t>
                        </w:r>
                        <w:r w:rsidRPr="00FE7BF0">
                          <w:rPr>
                            <w:rFonts w:ascii="Times New Roman" w:hAnsi="Times New Roman" w:cs="Times New Roman"/>
                            <w:lang w:val="en-US"/>
                          </w:rPr>
                          <w:t xml:space="preserve"> cardiaques </w:t>
                        </w:r>
                        <w:r>
                          <w:rPr>
                            <w:rFonts w:ascii="Times New Roman" w:hAnsi="Times New Roman" w:cs="Times New Roman"/>
                            <w:lang w:val="en-US"/>
                          </w:rPr>
                          <w:t>ne répond pas aux besoins de la cellule</w:t>
                        </w:r>
                      </w:p>
                    </w:txbxContent>
                  </v:textbox>
                </v:shape>
                <v:line id="Line 139" o:spid="_x0000_s1085" style="position:absolute;visibility:visible;mso-wrap-style:square" from="956,1884" to="956,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" strokeweight=".26mm">
                  <v:stroke endarrow="block" joinstyle="miter"/>
                </v:line>
                <v:line id="Line 140" o:spid="_x0000_s1086" style="position:absolute;visibility:visible;mso-wrap-style:square" from="3370,1884" to="3370,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" strokeweight=".26mm">
                  <v:stroke endarrow="block" joinstyle="miter"/>
                </v:line>
                <v:line id="Line 141" o:spid="_x0000_s1087" style="position:absolute;visibility:visible;mso-wrap-style:square" from="5926,1884" to="5926,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" strokeweight=".26mm">
                  <v:stroke endarrow="block" joinstyle="miter"/>
                </v:line>
                <v:line id="Line 142" o:spid="_x0000_s1088" style="position:absolute;visibility:visible;mso-wrap-style:square" from="8055,1884" to="8055,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" strokeweight=".26mm">
                  <v:stroke endarrow="block" joinstyle="miter"/>
                </v:line>
                <v:line id="Line 143" o:spid="_x0000_s1089" style="position:absolute;visibility:visible;mso-wrap-style:square" from="4648,890" to="4648,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" strokeweight=".26mm">
                  <v:stroke endarrow="block" joinstyle="miter"/>
                </v:line>
              </v:group>
            </w:pict>
          </mc:Fallback>
        </mc:AlternateContent>
      </w:r>
    </w:p>
    <w:p w14:paraId="6F04BEAC"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2413BDC8"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24645E6D"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39873AFD"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13EEC904"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4AA24E68"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4FA6CF36"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4D6825E1"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2F820BB8"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2B0869A9"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7CCA4DBC"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7815213A" w14:textId="77777777" w:rsidR="00FE7BF0" w:rsidRDefault="00FE7BF0" w:rsidP="00C35D51">
      <w:pPr>
        <w:autoSpaceDE w:val="0"/>
        <w:autoSpaceDN w:val="0"/>
        <w:adjustRightInd w:val="0"/>
        <w:spacing w:after="0" w:line="240" w:lineRule="auto"/>
        <w:ind w:firstLine="708"/>
        <w:jc w:val="both"/>
        <w:rPr>
          <w:rFonts w:ascii="Times New Roman" w:eastAsia="Sabon-Roman" w:hAnsi="Times New Roman" w:cs="Times New Roman"/>
          <w:noProof/>
          <w:color w:val="C0504D" w:themeColor="accent2"/>
          <w:sz w:val="24"/>
          <w:szCs w:val="24"/>
          <w:lang w:val="en-US" w:eastAsia="ru-RU"/>
        </w:rPr>
      </w:pPr>
    </w:p>
    <w:p w14:paraId="5DA898B1" w14:textId="77777777" w:rsidR="00FE7BF0" w:rsidRPr="00BE406D" w:rsidRDefault="00BE406D" w:rsidP="00BE406D">
      <w:pPr>
        <w:ind w:firstLine="708"/>
        <w:jc w:val="center"/>
        <w:rPr>
          <w:rFonts w:ascii="Times New Roman" w:hAnsi="Times New Roman" w:cs="Times New Roman"/>
          <w:lang w:val="en-US"/>
        </w:rPr>
      </w:pPr>
      <w:r w:rsidRPr="00BE406D">
        <w:rPr>
          <w:rFonts w:ascii="Times New Roman" w:hAnsi="Times New Roman" w:cs="Times New Roman"/>
          <w:lang w:val="en-US"/>
        </w:rPr>
        <w:t xml:space="preserve">Fig. 9 </w:t>
      </w:r>
      <w:r w:rsidR="00FE7BF0" w:rsidRPr="00BE406D">
        <w:rPr>
          <w:rFonts w:ascii="Times New Roman" w:hAnsi="Times New Roman" w:cs="Times New Roman"/>
          <w:lang w:val="en-US"/>
        </w:rPr>
        <w:t>Principaux mécanismes</w:t>
      </w:r>
      <w:r w:rsidR="00032AFA" w:rsidRPr="00BE406D">
        <w:rPr>
          <w:rFonts w:ascii="Times New Roman" w:hAnsi="Times New Roman" w:cs="Times New Roman"/>
          <w:lang w:val="en-US"/>
        </w:rPr>
        <w:t xml:space="preserve"> décompensatoires </w:t>
      </w:r>
      <w:r w:rsidR="00FE7BF0" w:rsidRPr="00BE406D">
        <w:rPr>
          <w:rFonts w:ascii="Times New Roman" w:hAnsi="Times New Roman" w:cs="Times New Roman"/>
          <w:lang w:val="en-US"/>
        </w:rPr>
        <w:t>du cœur hypertrophique</w:t>
      </w:r>
    </w:p>
    <w:p w14:paraId="27F6AA6D" w14:textId="77777777" w:rsidR="008861E1" w:rsidRPr="003B2A35" w:rsidRDefault="00FD7DFF" w:rsidP="003B2A35">
      <w:pPr>
        <w:autoSpaceDE w:val="0"/>
        <w:autoSpaceDN w:val="0"/>
        <w:adjustRightInd w:val="0"/>
        <w:spacing w:after="0" w:line="240" w:lineRule="auto"/>
        <w:ind w:firstLine="708"/>
        <w:jc w:val="both"/>
        <w:rPr>
          <w:rFonts w:ascii="Times New Roman" w:eastAsia="Sabon-Roman" w:hAnsi="Times New Roman" w:cs="Times New Roman"/>
          <w:color w:val="C0504D" w:themeColor="accent2"/>
          <w:sz w:val="24"/>
          <w:szCs w:val="24"/>
          <w:lang w:val="en-US"/>
        </w:rPr>
      </w:pPr>
      <w:r w:rsidRPr="00032AFA">
        <w:rPr>
          <w:rFonts w:ascii="Times New Roman" w:eastAsia="Sabon-Roman" w:hAnsi="Times New Roman" w:cs="Times New Roman"/>
          <w:sz w:val="24"/>
          <w:szCs w:val="24"/>
          <w:lang w:val="en-US"/>
        </w:rPr>
        <w:t>Des recherches récentes se sont concentrées sur le type d'hypertrophie qui se développe chez les personnes souffrant d'insuffisance cardiaque. Au niveau cellulaire, les cellules du muscle cardiaque réagissent aux stimuli provenant du stress exercé sur la paroi ventriculaire de l' e par une surcharge de pression et de volume en déclenchant plusieurs processus différents qui conduisent à l'hypertrophie</w:t>
      </w:r>
      <w:r w:rsidR="003B2A35" w:rsidRPr="00032AFA">
        <w:rPr>
          <w:rFonts w:ascii="Times New Roman" w:eastAsia="Sabon-Roman" w:hAnsi="Times New Roman" w:cs="Times New Roman"/>
          <w:sz w:val="24"/>
          <w:szCs w:val="24"/>
          <w:lang w:val="en-US"/>
        </w:rPr>
        <w:t>.</w:t>
      </w:r>
      <w:r w:rsidRPr="00032AFA">
        <w:rPr>
          <w:rFonts w:ascii="Times New Roman" w:eastAsia="Sabon-Roman" w:hAnsi="Times New Roman" w:cs="Times New Roman"/>
          <w:sz w:val="24"/>
          <w:szCs w:val="24"/>
          <w:lang w:val="en-US"/>
        </w:rPr>
        <w:t xml:space="preserve"> Il s'agit notamment de stimuli qui </w:t>
      </w:r>
      <w:r w:rsidR="00A04F9E" w:rsidRPr="00032AFA">
        <w:rPr>
          <w:rFonts w:ascii="Times New Roman" w:eastAsia="Sabon-Roman" w:hAnsi="Times New Roman" w:cs="Times New Roman"/>
          <w:sz w:val="24"/>
          <w:szCs w:val="24"/>
          <w:lang w:val="en-US"/>
        </w:rPr>
        <w:t xml:space="preserve">: </w:t>
      </w:r>
      <w:r w:rsidRPr="00032AFA">
        <w:rPr>
          <w:rFonts w:ascii="Times New Roman" w:eastAsia="Sabon-Roman" w:hAnsi="Times New Roman" w:cs="Times New Roman"/>
          <w:sz w:val="24"/>
          <w:szCs w:val="24"/>
          <w:lang w:val="en-US"/>
        </w:rPr>
        <w:t xml:space="preserve">produisent une </w:t>
      </w:r>
      <w:r w:rsidRPr="00032AFA">
        <w:rPr>
          <w:rFonts w:ascii="Times New Roman" w:eastAsia="Sabon-Roman" w:hAnsi="Times New Roman" w:cs="Times New Roman"/>
          <w:i/>
          <w:iCs/>
          <w:sz w:val="24"/>
          <w:szCs w:val="24"/>
          <w:lang w:val="en-US"/>
        </w:rPr>
        <w:t xml:space="preserve">hypertrophie symétrique </w:t>
      </w:r>
      <w:r w:rsidRPr="00032AFA">
        <w:rPr>
          <w:rFonts w:ascii="Times New Roman" w:eastAsia="Sabon-Roman" w:hAnsi="Times New Roman" w:cs="Times New Roman"/>
          <w:sz w:val="24"/>
          <w:szCs w:val="24"/>
          <w:lang w:val="en-US"/>
        </w:rPr>
        <w:t xml:space="preserve">avec une augmentation proportionnelle de la longueur </w:t>
      </w:r>
      <w:r w:rsidR="003B2A35" w:rsidRPr="00032AFA">
        <w:rPr>
          <w:rFonts w:ascii="Times New Roman" w:eastAsia="Sabon-Roman" w:hAnsi="Times New Roman" w:cs="Times New Roman"/>
          <w:sz w:val="24"/>
          <w:szCs w:val="24"/>
          <w:lang w:val="en-US"/>
        </w:rPr>
        <w:t>et</w:t>
      </w:r>
      <w:r w:rsidRPr="00032AFA">
        <w:rPr>
          <w:rFonts w:ascii="Times New Roman" w:eastAsia="Sabon-Roman" w:hAnsi="Times New Roman" w:cs="Times New Roman"/>
          <w:sz w:val="24"/>
          <w:szCs w:val="24"/>
          <w:lang w:val="en-US"/>
        </w:rPr>
        <w:t xml:space="preserve"> de </w:t>
      </w:r>
      <w:r w:rsidR="003B2A35" w:rsidRPr="00032AFA">
        <w:rPr>
          <w:rFonts w:ascii="Times New Roman" w:eastAsia="Sabon-Roman" w:hAnsi="Times New Roman" w:cs="Times New Roman"/>
          <w:sz w:val="24"/>
          <w:szCs w:val="24"/>
          <w:lang w:val="en-US"/>
        </w:rPr>
        <w:t xml:space="preserve">la largeur </w:t>
      </w:r>
      <w:r w:rsidRPr="00032AFA">
        <w:rPr>
          <w:rFonts w:ascii="Times New Roman" w:eastAsia="Sabon-Roman" w:hAnsi="Times New Roman" w:cs="Times New Roman"/>
          <w:sz w:val="24"/>
          <w:szCs w:val="24"/>
          <w:lang w:val="en-US"/>
        </w:rPr>
        <w:t>du muscle</w:t>
      </w:r>
      <w:r w:rsidR="003B2A35" w:rsidRPr="00032AFA">
        <w:rPr>
          <w:rFonts w:ascii="Times New Roman" w:eastAsia="Sabon-Roman" w:hAnsi="Times New Roman" w:cs="Times New Roman"/>
          <w:sz w:val="24"/>
          <w:szCs w:val="24"/>
          <w:lang w:val="en-US"/>
        </w:rPr>
        <w:t>, comme c'est le cas chez les athlètes.</w:t>
      </w:r>
      <w:r w:rsidRPr="00032AFA">
        <w:rPr>
          <w:rFonts w:ascii="Times New Roman" w:eastAsia="Sabon-Roman" w:hAnsi="Times New Roman" w:cs="Times New Roman"/>
          <w:sz w:val="24"/>
          <w:szCs w:val="24"/>
          <w:lang w:val="en-US"/>
        </w:rPr>
        <w:t xml:space="preserve"> </w:t>
      </w:r>
      <w:r w:rsidRPr="00032AFA">
        <w:rPr>
          <w:rFonts w:ascii="Times New Roman" w:eastAsia="Sabon-Roman" w:hAnsi="Times New Roman" w:cs="Times New Roman"/>
          <w:i/>
          <w:iCs/>
          <w:sz w:val="24"/>
          <w:szCs w:val="24"/>
          <w:lang w:val="en-US"/>
        </w:rPr>
        <w:t xml:space="preserve">L'hypertrophie concentrique </w:t>
      </w:r>
      <w:r w:rsidR="003B2A35" w:rsidRPr="00032AFA">
        <w:rPr>
          <w:rFonts w:ascii="Times New Roman" w:eastAsia="Sabon-Roman" w:hAnsi="Times New Roman" w:cs="Times New Roman"/>
          <w:sz w:val="24"/>
          <w:szCs w:val="24"/>
          <w:lang w:val="en-US"/>
        </w:rPr>
        <w:t xml:space="preserve">se produit en cas d'hypertension (le stimulus de l'hypertrophie est </w:t>
      </w:r>
      <w:r w:rsidR="003B2A35" w:rsidRPr="00032AFA">
        <w:rPr>
          <w:rFonts w:ascii="Times New Roman" w:eastAsia="Sabon-Roman" w:hAnsi="Times New Roman" w:cs="Times New Roman"/>
          <w:i/>
          <w:iCs/>
          <w:sz w:val="24"/>
          <w:szCs w:val="24"/>
          <w:lang w:val="en-US"/>
        </w:rPr>
        <w:t>une surcharge de pression</w:t>
      </w:r>
      <w:r w:rsidR="003B2A35" w:rsidRPr="00032AFA">
        <w:rPr>
          <w:rFonts w:ascii="Times New Roman" w:eastAsia="Sabon-Roman" w:hAnsi="Times New Roman" w:cs="Times New Roman"/>
          <w:iCs/>
          <w:sz w:val="24"/>
          <w:szCs w:val="24"/>
          <w:lang w:val="en-US"/>
        </w:rPr>
        <w:t xml:space="preserve">) </w:t>
      </w:r>
      <w:r w:rsidR="003B2A35" w:rsidRPr="00032AFA">
        <w:rPr>
          <w:rFonts w:ascii="Times New Roman" w:eastAsia="Sabon-Roman" w:hAnsi="Times New Roman" w:cs="Times New Roman"/>
          <w:sz w:val="24"/>
          <w:szCs w:val="24"/>
          <w:lang w:val="en-US"/>
        </w:rPr>
        <w:t xml:space="preserve">et entraîne une réplication parallèle des myofibrilles, ainsi qu'un épaississement des myocytes individuels. L'hypertrophie concentrique peut préserver la fonction systolique pendant un certain temps, mais à terme, le travail effectué par le ventricule dépasse la réserve vasculaire, ce qui prédispose à l'ischémie. </w:t>
      </w:r>
      <w:r w:rsidRPr="00032AFA">
        <w:rPr>
          <w:rFonts w:ascii="Times New Roman" w:eastAsia="Sabon-Roman" w:hAnsi="Times New Roman" w:cs="Times New Roman"/>
          <w:sz w:val="24"/>
          <w:szCs w:val="24"/>
          <w:lang w:val="en-US"/>
        </w:rPr>
        <w:t xml:space="preserve">Quant à </w:t>
      </w:r>
      <w:r w:rsidRPr="00032AFA">
        <w:rPr>
          <w:rFonts w:ascii="Times New Roman" w:eastAsia="Sabon-Roman" w:hAnsi="Times New Roman" w:cs="Times New Roman"/>
          <w:i/>
          <w:iCs/>
          <w:sz w:val="24"/>
          <w:szCs w:val="24"/>
          <w:lang w:val="en-US"/>
        </w:rPr>
        <w:t>l'hypertrophie excentrique</w:t>
      </w:r>
      <w:r w:rsidR="00E33D7F" w:rsidRPr="00032AFA">
        <w:rPr>
          <w:rFonts w:ascii="Times New Roman" w:eastAsia="Sabon-Roman" w:hAnsi="Times New Roman" w:cs="Times New Roman"/>
          <w:sz w:val="24"/>
          <w:szCs w:val="24"/>
          <w:lang w:val="en-US"/>
        </w:rPr>
        <w:t xml:space="preserve">, telle qu'elle se produit dans la cardiomyopathie dilatée </w:t>
      </w:r>
      <w:r w:rsidR="00E33D7F" w:rsidRPr="00E33D7F">
        <w:rPr>
          <w:rFonts w:ascii="Times New Roman" w:eastAsia="Sabon-Roman" w:hAnsi="Times New Roman" w:cs="Times New Roman"/>
          <w:iCs/>
          <w:sz w:val="24"/>
          <w:szCs w:val="24"/>
          <w:lang w:val="en-US"/>
        </w:rPr>
        <w:t xml:space="preserve">ou </w:t>
      </w:r>
      <w:r w:rsidR="00E33D7F" w:rsidRPr="00A04F9E">
        <w:rPr>
          <w:rFonts w:ascii="Times New Roman" w:eastAsia="Sabon-Roman" w:hAnsi="Times New Roman" w:cs="Times New Roman"/>
          <w:i/>
          <w:iCs/>
          <w:sz w:val="24"/>
          <w:szCs w:val="24"/>
          <w:lang w:val="en-US"/>
        </w:rPr>
        <w:t xml:space="preserve">la surcharge volumique ventriculaire, </w:t>
      </w:r>
      <w:r w:rsidR="00E33D7F" w:rsidRPr="00A04F9E">
        <w:rPr>
          <w:rFonts w:ascii="Times New Roman" w:eastAsia="Sabon-Roman" w:hAnsi="Times New Roman" w:cs="Times New Roman"/>
          <w:sz w:val="24"/>
          <w:szCs w:val="24"/>
          <w:lang w:val="en-US"/>
        </w:rPr>
        <w:t>l'augmentation de la contrainte sur la paroi entraîne la réplication en série des myofibrilles, l'allongement des cellules du muscle cardiaque et une hypertrophie excentrique. L'hypertrophie excentrique entraîne une diminution de l'épaisseur de la paroi ventriculaire avec une augmentation du volume diastolique et de la tension de la paroi.</w:t>
      </w:r>
    </w:p>
    <w:p w14:paraId="3CF4CF32" w14:textId="77777777" w:rsidR="008861E1" w:rsidRDefault="008861E1" w:rsidP="00BF3C04">
      <w:pPr>
        <w:spacing w:after="0" w:line="240" w:lineRule="auto"/>
        <w:jc w:val="center"/>
        <w:rPr>
          <w:rFonts w:ascii="Times New Roman" w:hAnsi="Times New Roman" w:cs="Times New Roman"/>
          <w:b/>
          <w:bCs/>
          <w:color w:val="FF0000"/>
          <w:sz w:val="24"/>
          <w:szCs w:val="24"/>
          <w:lang w:val="en-US"/>
        </w:rPr>
      </w:pPr>
    </w:p>
    <w:p w14:paraId="16BD8277" w14:textId="77777777" w:rsidR="008861E1" w:rsidRPr="00FF6F4E" w:rsidRDefault="00032AFA" w:rsidP="00BF3C04">
      <w:pPr>
        <w:spacing w:after="0" w:line="240" w:lineRule="auto"/>
        <w:jc w:val="center"/>
        <w:rPr>
          <w:rFonts w:ascii="Times New Roman" w:hAnsi="Times New Roman" w:cs="Times New Roman"/>
          <w:b/>
          <w:bCs/>
          <w:i/>
          <w:sz w:val="28"/>
          <w:szCs w:val="28"/>
          <w:lang w:val="en-US"/>
        </w:rPr>
      </w:pPr>
      <w:r w:rsidRPr="00FF6F4E">
        <w:rPr>
          <w:rFonts w:ascii="Times New Roman" w:hAnsi="Times New Roman" w:cs="Times New Roman"/>
          <w:b/>
          <w:bCs/>
          <w:i/>
          <w:sz w:val="28"/>
          <w:szCs w:val="28"/>
          <w:lang w:val="en-US"/>
        </w:rPr>
        <w:t xml:space="preserve">Mécanismes compensatoires tardifs extracardiaques </w:t>
      </w:r>
      <w:r w:rsidR="008D3A75">
        <w:rPr>
          <w:rFonts w:ascii="Times New Roman" w:hAnsi="Times New Roman" w:cs="Times New Roman"/>
          <w:b/>
          <w:bCs/>
          <w:i/>
          <w:sz w:val="28"/>
          <w:szCs w:val="28"/>
          <w:lang w:val="en-US"/>
        </w:rPr>
        <w:t>:</w:t>
      </w:r>
    </w:p>
    <w:p w14:paraId="7F42C5C6" w14:textId="77777777" w:rsidR="00BF3C04" w:rsidRDefault="00BF3C04" w:rsidP="008861E1">
      <w:pPr>
        <w:spacing w:after="0" w:line="240" w:lineRule="auto"/>
        <w:jc w:val="both"/>
        <w:rPr>
          <w:rFonts w:ascii="Times New Roman" w:hAnsi="Times New Roman" w:cs="Times New Roman"/>
          <w:bCs/>
          <w:i/>
          <w:sz w:val="24"/>
          <w:szCs w:val="24"/>
          <w:lang w:val="en-US"/>
        </w:rPr>
      </w:pPr>
    </w:p>
    <w:p w14:paraId="3FAA4620" w14:textId="77777777" w:rsidR="008861E1" w:rsidRDefault="00BF3C04" w:rsidP="008861E1">
      <w:pPr>
        <w:spacing w:after="0" w:line="240" w:lineRule="auto"/>
        <w:jc w:val="both"/>
        <w:rPr>
          <w:rFonts w:ascii="Times New Roman" w:hAnsi="Times New Roman" w:cs="Times New Roman"/>
          <w:bCs/>
          <w:sz w:val="24"/>
          <w:szCs w:val="24"/>
          <w:lang w:val="en-US"/>
        </w:rPr>
      </w:pPr>
      <w:r w:rsidRPr="00BF3C04">
        <w:rPr>
          <w:rFonts w:ascii="Times New Roman" w:hAnsi="Times New Roman" w:cs="Times New Roman"/>
          <w:b/>
          <w:bCs/>
          <w:i/>
          <w:sz w:val="24"/>
          <w:szCs w:val="24"/>
          <w:lang w:val="en-US"/>
        </w:rPr>
        <w:t xml:space="preserve">Augmentation </w:t>
      </w:r>
      <w:r>
        <w:rPr>
          <w:rFonts w:ascii="Times New Roman" w:hAnsi="Times New Roman" w:cs="Times New Roman"/>
          <w:b/>
          <w:bCs/>
          <w:i/>
          <w:sz w:val="24"/>
          <w:szCs w:val="24"/>
          <w:lang w:val="en-US"/>
        </w:rPr>
        <w:t xml:space="preserve">de </w:t>
      </w:r>
      <w:r w:rsidR="00FF6F4E" w:rsidRPr="00FF6F4E">
        <w:rPr>
          <w:rFonts w:ascii="Times New Roman" w:hAnsi="Times New Roman" w:cs="Times New Roman"/>
          <w:b/>
          <w:bCs/>
          <w:i/>
          <w:sz w:val="24"/>
          <w:szCs w:val="24"/>
          <w:lang w:val="en-US"/>
        </w:rPr>
        <w:t xml:space="preserve">l'érythropoïèse </w:t>
      </w:r>
    </w:p>
    <w:p w14:paraId="02510395" w14:textId="77777777" w:rsidR="00BF3C04" w:rsidRDefault="00BF3C04" w:rsidP="008861E1">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L'hypoxie tissulaire dans l'insuffisance cardiaque entraîne la synthèse d'érythropoïétine (80 à 90 % sont synthétisés dans les reins), qui augmente la production d'érythrocytes. En conséquence, la capacité oxygénique du sang augmente, la concentration en oxygène dans le sang artériel augmente, ce qui permet de compenser l'hypoxie circulatoire. Mais ce mécanisme n'est que relativement utile. Parallèlement à l'augmentation du nombre d'érythrocytes, l'hématocrite et la viscosité sanguine augmentent également, ce qui entraîne </w:t>
      </w:r>
      <w:r w:rsidRPr="00BF3C04">
        <w:rPr>
          <w:rFonts w:ascii="Times New Roman" w:hAnsi="Times New Roman" w:cs="Times New Roman"/>
          <w:bCs/>
          <w:sz w:val="24"/>
          <w:szCs w:val="24"/>
          <w:lang w:val="en-US"/>
        </w:rPr>
        <w:t xml:space="preserve">une surcharge supplémentaire </w:t>
      </w:r>
      <w:r>
        <w:rPr>
          <w:rFonts w:ascii="Times New Roman" w:hAnsi="Times New Roman" w:cs="Times New Roman"/>
          <w:bCs/>
          <w:sz w:val="24"/>
          <w:szCs w:val="24"/>
          <w:lang w:val="en-US"/>
        </w:rPr>
        <w:t xml:space="preserve">du cœur. </w:t>
      </w:r>
    </w:p>
    <w:p w14:paraId="79032951" w14:textId="77777777" w:rsidR="00BF3C04" w:rsidRPr="00BF3C04" w:rsidRDefault="00BF3C04" w:rsidP="008861E1">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p w14:paraId="0954FF7E" w14:textId="77777777" w:rsidR="00BF3C04" w:rsidRPr="00BF3C04" w:rsidRDefault="00BF3C04" w:rsidP="00BF3C04">
      <w:pPr>
        <w:autoSpaceDE w:val="0"/>
        <w:autoSpaceDN w:val="0"/>
        <w:adjustRightInd w:val="0"/>
        <w:spacing w:after="0" w:line="240" w:lineRule="auto"/>
        <w:jc w:val="both"/>
        <w:rPr>
          <w:rFonts w:ascii="Times New Roman" w:hAnsi="Times New Roman" w:cs="Times New Roman"/>
          <w:b/>
          <w:bCs/>
          <w:i/>
          <w:sz w:val="24"/>
          <w:szCs w:val="24"/>
          <w:lang w:val="en-US"/>
        </w:rPr>
      </w:pPr>
      <w:r w:rsidRPr="00BF3C04">
        <w:rPr>
          <w:rFonts w:ascii="Times New Roman" w:hAnsi="Times New Roman" w:cs="Times New Roman"/>
          <w:b/>
          <w:bCs/>
          <w:i/>
          <w:sz w:val="24"/>
          <w:szCs w:val="24"/>
          <w:lang w:val="en-US"/>
        </w:rPr>
        <w:t xml:space="preserve">Mécanisme </w:t>
      </w:r>
      <w:r>
        <w:rPr>
          <w:rFonts w:ascii="Times New Roman" w:hAnsi="Times New Roman" w:cs="Times New Roman"/>
          <w:b/>
          <w:bCs/>
          <w:i/>
          <w:sz w:val="24"/>
          <w:szCs w:val="24"/>
          <w:lang w:val="en-US"/>
        </w:rPr>
        <w:t>de rétention d'eau et de sels (</w:t>
      </w:r>
      <w:r w:rsidRPr="00BF3C04">
        <w:rPr>
          <w:rFonts w:ascii="Times New Roman" w:hAnsi="Times New Roman" w:cs="Times New Roman"/>
          <w:b/>
          <w:bCs/>
          <w:i/>
          <w:sz w:val="24"/>
          <w:szCs w:val="24"/>
          <w:lang w:val="en-US"/>
        </w:rPr>
        <w:t>renine-angiotensine-aldostérone</w:t>
      </w:r>
      <w:r>
        <w:rPr>
          <w:rFonts w:ascii="Times New Roman" w:hAnsi="Times New Roman" w:cs="Times New Roman"/>
          <w:b/>
          <w:bCs/>
          <w:i/>
          <w:sz w:val="24"/>
          <w:szCs w:val="24"/>
          <w:lang w:val="en-US"/>
        </w:rPr>
        <w:t>)</w:t>
      </w:r>
    </w:p>
    <w:p w14:paraId="1CDA40F1" w14:textId="77777777" w:rsidR="00BF3C04" w:rsidRPr="00BF3C04" w:rsidRDefault="00BF3C04" w:rsidP="00BF3C04">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BF3C04">
        <w:rPr>
          <w:rFonts w:ascii="Times New Roman" w:eastAsia="Sabon-Roman" w:hAnsi="Times New Roman" w:cs="Times New Roman"/>
          <w:color w:val="000000"/>
          <w:sz w:val="24"/>
          <w:szCs w:val="24"/>
          <w:lang w:val="en-US"/>
        </w:rPr>
        <w:t>L'un des effets les plus importants de la diminution du débit cardiaque dans l'insuffisance cardiaque est une réduction du débit sanguin rénal et du taux de filtration glomérulaire, ce qui entraîne une rétention de sodium et d'eau. Avec la diminution du débit sanguin rénal, on observe une augmentation progressive de la sécrétion de rénine par les reins, accompagnée d'une augmentation parallèle des taux circulants d'angiotensine II.</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 xml:space="preserve">L'augmentation de la concentration d'angiotensine II contribue directement à une vasoconstriction généralisée et excessive, tout en facilitant la libération de noradrénaline et en inhibant sa recapture par le système nerveux sympathique. L'angiotensine II stimule également fortement la production d'aldostérone par le </w:t>
      </w:r>
      <w:r>
        <w:rPr>
          <w:rFonts w:ascii="Times New Roman" w:eastAsia="Sabon-Roman" w:hAnsi="Times New Roman" w:cs="Times New Roman"/>
          <w:color w:val="000000"/>
          <w:sz w:val="24"/>
          <w:szCs w:val="24"/>
          <w:lang w:val="en-US"/>
        </w:rPr>
        <w:t xml:space="preserve">cortex surrénal. </w:t>
      </w:r>
      <w:r w:rsidRPr="00BF3C04">
        <w:rPr>
          <w:rFonts w:ascii="Times New Roman" w:eastAsia="Sabon-Roman" w:hAnsi="Times New Roman" w:cs="Times New Roman"/>
          <w:color w:val="000000"/>
          <w:sz w:val="24"/>
          <w:szCs w:val="24"/>
          <w:lang w:val="en-US"/>
        </w:rPr>
        <w:t>L'aldostérone augmente la réabsorption tubulaire du sodium, ce qui s'accompagne d'une augmentation de la rétention d'eau. Comme l'aldostérone est métabolisée dans le foie, ses taux augmentent encore davantage lorsque l'insuffisance cardiaque provoque une congestion hépatique. L'angiotensine II augmente également le taux d'hormone antidiurétique (ADH), qui agit comme un vasoconstricteur et un inhibiteur de l'excrétion d'eau</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 xml:space="preserve">Outre leurs effets individuels sur l'équilibre sodique et hydrique, l'angiotensine II et l'aldostérone participent également à la régulation des processus inflammatoires et réparateurs qui suivent une lésion tissulaire. Elles stimulent la production de cytokines inflammatoires (par exemple, le facteur de nécrose tumorale [TNF] et l'interleukine-6), attirent les cellules inflammatoires (par exemple, les neutrophiles et les macrophages), activent les macrophages sur les sites de lésion et de réparation, et stimulent la croissance des fibroblastes et la synthèse des </w:t>
      </w:r>
      <w:r w:rsidRPr="00BF3C04">
        <w:rPr>
          <w:rFonts w:ascii="Times New Roman" w:eastAsia="Sabon-Roman" w:hAnsi="Times New Roman" w:cs="Times New Roman"/>
          <w:color w:val="000000"/>
          <w:sz w:val="24"/>
          <w:szCs w:val="24"/>
          <w:lang w:val="en-US"/>
        </w:rPr>
        <w:lastRenderedPageBreak/>
        <w:t>fibres de collagène. Le dépôt de fibroblastes et de collagène entraîne une hypertrophie ventriculaire et une fibrose de la paroi myocardique, ce qui diminue la compliance (c'est-à-dire augmente la rigidité), provoquant finalement un remodelage inapproprié du cœur et la progression d'une dysfonction ventriculaire systolique et diastolique.</w:t>
      </w:r>
    </w:p>
    <w:p w14:paraId="7BFA31EB" w14:textId="77777777" w:rsidR="00BF3C04" w:rsidRDefault="00BF3C04" w:rsidP="00BF3C04">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
    <w:p w14:paraId="4859F271" w14:textId="77777777" w:rsidR="00BF3C04" w:rsidRPr="00BF3C04" w:rsidRDefault="00BF3C04" w:rsidP="00BF3C04">
      <w:pPr>
        <w:autoSpaceDE w:val="0"/>
        <w:autoSpaceDN w:val="0"/>
        <w:adjustRightInd w:val="0"/>
        <w:spacing w:after="0" w:line="240" w:lineRule="auto"/>
        <w:jc w:val="both"/>
        <w:rPr>
          <w:rFonts w:ascii="Times New Roman" w:eastAsia="Sabon-Roman" w:hAnsi="Times New Roman" w:cs="Times New Roman"/>
          <w:b/>
          <w:bCs/>
          <w:i/>
          <w:sz w:val="24"/>
          <w:szCs w:val="24"/>
          <w:lang w:val="en-US"/>
        </w:rPr>
      </w:pPr>
      <w:r w:rsidRPr="00BF3C04">
        <w:rPr>
          <w:rFonts w:ascii="Times New Roman" w:eastAsia="Sabon-Roman" w:hAnsi="Times New Roman" w:cs="Times New Roman"/>
          <w:b/>
          <w:bCs/>
          <w:i/>
          <w:sz w:val="24"/>
          <w:szCs w:val="24"/>
          <w:lang w:val="en-US"/>
        </w:rPr>
        <w:t>Peptides natriurétiques</w:t>
      </w:r>
    </w:p>
    <w:p w14:paraId="3DB6AC72" w14:textId="77777777" w:rsidR="00BF3C04" w:rsidRPr="00BF3C04" w:rsidRDefault="00BF3C04" w:rsidP="00BF3C04">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BF3C04">
        <w:rPr>
          <w:rFonts w:ascii="Times New Roman" w:eastAsia="Sabon-Roman" w:hAnsi="Times New Roman" w:cs="Times New Roman"/>
          <w:color w:val="000000"/>
          <w:sz w:val="24"/>
          <w:szCs w:val="24"/>
          <w:lang w:val="en-US"/>
        </w:rPr>
        <w:t xml:space="preserve">Le muscle cardiaque produit et sécrète une famille d'hormones peptidiques apparentées, appelées </w:t>
      </w:r>
      <w:r w:rsidRPr="00BF3C04">
        <w:rPr>
          <w:rFonts w:ascii="Times New Roman" w:eastAsia="Sabon-Roman" w:hAnsi="Times New Roman" w:cs="Times New Roman"/>
          <w:i/>
          <w:iCs/>
          <w:color w:val="000000"/>
          <w:sz w:val="24"/>
          <w:szCs w:val="24"/>
          <w:lang w:val="en-US"/>
        </w:rPr>
        <w:t xml:space="preserve">peptides natriurétiques </w:t>
      </w:r>
      <w:r w:rsidRPr="00BF3C04">
        <w:rPr>
          <w:rFonts w:ascii="Times New Roman" w:eastAsia="Sabon-Roman" w:hAnsi="Times New Roman" w:cs="Times New Roman"/>
          <w:color w:val="000000"/>
          <w:sz w:val="24"/>
          <w:szCs w:val="24"/>
          <w:lang w:val="en-US"/>
        </w:rPr>
        <w:t>(NP), qui ont de puissantes actions diurétiques, natriurétiques, sur les muscles lisses vasculaires et d'autres actions neurohumorales qui affectent la fonction cardiovasculaire. Deux des quatre NP connus les plus couramment associés à l'insuffisance cardiaque sont le peptide natriurétique auriculaire (ANP) et le peptide natriurétique cérébral (BNP).</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Comme son nom l'indique, l'ANP est libéré par les cellules auriculaires en réponse à un étirement, une pression ou une surcharge liquidienne de l'oreillette. Le BNP, ainsi nommé parce qu'il a été découvert à l'origine dans des extraits de cerveau porcin, est principalement sécrété par les ventricules en réponse à une augmentation de la pression ventriculaire ou à une surcharge liquidienne.</w:t>
      </w:r>
    </w:p>
    <w:p w14:paraId="240271A0" w14:textId="77777777" w:rsidR="00BF3C04" w:rsidRPr="00BF3C04" w:rsidRDefault="00BF3C04" w:rsidP="00BF3C04">
      <w:pPr>
        <w:autoSpaceDE w:val="0"/>
        <w:autoSpaceDN w:val="0"/>
        <w:adjustRightInd w:val="0"/>
        <w:spacing w:after="0" w:line="240" w:lineRule="auto"/>
        <w:jc w:val="both"/>
        <w:rPr>
          <w:rFonts w:ascii="Times New Roman" w:eastAsia="Sabon-Roman" w:hAnsi="Times New Roman" w:cs="Times New Roman"/>
          <w:color w:val="000000"/>
          <w:sz w:val="24"/>
          <w:szCs w:val="24"/>
          <w:lang w:val="en-US"/>
        </w:rPr>
      </w:pPr>
      <w:r w:rsidRPr="00BF3C04">
        <w:rPr>
          <w:rFonts w:ascii="Times New Roman" w:eastAsia="Sabon-Roman" w:hAnsi="Times New Roman" w:cs="Times New Roman"/>
          <w:color w:val="000000"/>
          <w:sz w:val="24"/>
          <w:szCs w:val="24"/>
          <w:lang w:val="en-US"/>
        </w:rPr>
        <w:t>surcharge. Bien que les NP ne soient pas sécrétées par les mêmes cavités cardiaques, elles ont des fonctions très similaires. En réponse à une augmentation de la distension et de la pression dans les cavités, elles favorisent une natriurèse et une diurèse rapides et transitoires par une augmentation du débit de filtration glomérulaire et une inhibition de la réabsorption tubulaire du sodium et de l'eau.</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Les NP facilitent également des interactions complexes avec le système neurohormonal, en inhibant le système nerveux sympathique, le système rénine-angiotensine-aldostérone et la vasopressine. En outre, les NP affectent directement le système nerveux central et le cerveau, en inhibant la sécrétion de l'hormone antidiurétique (ADH) et la fonction du centre de l'appétit pour le sel et de la soif.</w:t>
      </w:r>
      <w:r>
        <w:rPr>
          <w:rFonts w:ascii="Times New Roman" w:eastAsia="Sabon-Roman" w:hAnsi="Times New Roman" w:cs="Times New Roman"/>
          <w:color w:val="000000"/>
          <w:sz w:val="24"/>
          <w:szCs w:val="24"/>
          <w:lang w:val="en-US"/>
        </w:rPr>
        <w:t xml:space="preserve"> </w:t>
      </w:r>
      <w:r w:rsidRPr="00BF3C04">
        <w:rPr>
          <w:rFonts w:ascii="Times New Roman" w:eastAsia="Sabon-Roman" w:hAnsi="Times New Roman" w:cs="Times New Roman"/>
          <w:color w:val="000000"/>
          <w:sz w:val="24"/>
          <w:szCs w:val="24"/>
          <w:lang w:val="en-US"/>
        </w:rPr>
        <w:t>Les taux circulants d'ANP et de BNP sont élevés chez les personnes souffrant d'insuffisance cardiaque. Les concentrations sont étroitement corrélées à l'étendue de la dysfonction ventriculaire, augmentant jusqu'à 30 fois chez les personnes atteintes d'une maladie cardiaque avancée. Les dosages de BNP sont utilisés cliniquement dans le diagnostic de l'insuffisance cardiaque et pour prédire la gravité de la maladie. Le BNP humain, synthétisé par la technologie de l'acide désoxyribonucléique (ADN) recombinant, est désormais disponible pour le traitement des personnes souffrant d'insuffisance cardiaque aiguë décompensée.</w:t>
      </w:r>
    </w:p>
    <w:p w14:paraId="0CCDC34C" w14:textId="77777777" w:rsidR="00BF3C04" w:rsidRDefault="00BF3C04" w:rsidP="00BF3C04">
      <w:pPr>
        <w:autoSpaceDE w:val="0"/>
        <w:autoSpaceDN w:val="0"/>
        <w:adjustRightInd w:val="0"/>
        <w:spacing w:after="0" w:line="240" w:lineRule="auto"/>
        <w:jc w:val="both"/>
        <w:rPr>
          <w:rFonts w:ascii="Times New Roman" w:eastAsia="Sabon-Roman" w:hAnsi="Times New Roman" w:cs="Times New Roman"/>
          <w:b/>
          <w:bCs/>
          <w:color w:val="D1296B"/>
          <w:sz w:val="24"/>
          <w:szCs w:val="24"/>
          <w:lang w:val="en-US"/>
        </w:rPr>
      </w:pPr>
    </w:p>
    <w:p w14:paraId="4CC9E89D" w14:textId="77777777" w:rsidR="00BF3C04" w:rsidRPr="00BF3C04" w:rsidRDefault="00BF3C04" w:rsidP="00BF3C04">
      <w:pPr>
        <w:autoSpaceDE w:val="0"/>
        <w:autoSpaceDN w:val="0"/>
        <w:adjustRightInd w:val="0"/>
        <w:spacing w:after="0" w:line="240" w:lineRule="auto"/>
        <w:jc w:val="both"/>
        <w:rPr>
          <w:rFonts w:ascii="Times New Roman" w:eastAsia="Sabon-Roman" w:hAnsi="Times New Roman" w:cs="Times New Roman"/>
          <w:b/>
          <w:bCs/>
          <w:i/>
          <w:sz w:val="24"/>
          <w:szCs w:val="24"/>
          <w:lang w:val="en-US"/>
        </w:rPr>
      </w:pPr>
      <w:r w:rsidRPr="00BF3C04">
        <w:rPr>
          <w:rFonts w:ascii="Times New Roman" w:eastAsia="Sabon-Roman" w:hAnsi="Times New Roman" w:cs="Times New Roman"/>
          <w:b/>
          <w:bCs/>
          <w:i/>
          <w:sz w:val="24"/>
          <w:szCs w:val="24"/>
          <w:lang w:val="en-US"/>
        </w:rPr>
        <w:t>Endothélines</w:t>
      </w:r>
    </w:p>
    <w:p w14:paraId="78EDBD1A" w14:textId="77777777" w:rsidR="00BF3C04" w:rsidRPr="00BF3C04" w:rsidRDefault="00BF3C04" w:rsidP="00BF3C04">
      <w:pPr>
        <w:autoSpaceDE w:val="0"/>
        <w:autoSpaceDN w:val="0"/>
        <w:adjustRightInd w:val="0"/>
        <w:spacing w:after="0" w:line="240" w:lineRule="auto"/>
        <w:ind w:firstLine="708"/>
        <w:jc w:val="both"/>
        <w:rPr>
          <w:rFonts w:ascii="Times New Roman" w:eastAsia="Sabon-Roman" w:hAnsi="Times New Roman" w:cs="Times New Roman"/>
          <w:color w:val="000000"/>
          <w:sz w:val="24"/>
          <w:szCs w:val="24"/>
          <w:lang w:val="en-US"/>
        </w:rPr>
      </w:pPr>
      <w:r w:rsidRPr="00BF3C04">
        <w:rPr>
          <w:rFonts w:ascii="Times New Roman" w:eastAsia="Sabon-Roman" w:hAnsi="Times New Roman" w:cs="Times New Roman"/>
          <w:color w:val="000000"/>
          <w:sz w:val="24"/>
          <w:szCs w:val="24"/>
          <w:lang w:val="en-US"/>
        </w:rPr>
        <w:t>Les endothélines, libérées par les cellules endothéliales dans toute la circulation, sont de puissants vasoconstricteurs. Comme l'angiotensine II, l'endothéline peut également être synthétisée et libérée par divers types de cellules, telles que les myocytes cardiaques. Quatre peptides endothélines (endothéline-1 [ET-1], ET-2, ET-3 et ET-4) ont été identifiés. Outre leurs actions vasoconstrictrices, les endothélines induisent la prolifération des cellules musculaires lisses vasculaires et l'hypertrophie des myocytes cardiaques ; elles augmentent la libération d'ANP, d'aldostérone et de catécholamines ; et elles exercent des effets antinatriurétiques sur les reins. Il a également été démontré qu'elles ont une action inotrope négative chez les patients atteints d'insuffisance cardiaque. La production d'ET-1 est régulée par de nombreux facteurs importants pour la fonction cardiovasculaire et ayant des implications pour l'insuffisance cardiaque ; par exemple, elle est renforcée par l'angiotensine II, l'ADH et la noradrénaline, ainsi que par des facteurs tels que la contrainte de cisaillement et l'étirement endothélial.21 Les taux plasmatiques d'ET-1 sont également en corrélation directe avec la résistance vasculaire pulmonaire, et on pense que le peptide pourrait jouer un rôle dans la médiation de l'hypertension pulmonaire chez les personnes souffrant d'insuffisance cardiaque. Un antagoniste des récepteurs de l'endothéline est désormais disponible pour les personnes souffrant d'hypertension artérielle pulmonaire due à une insuffisance cardiaque sévère.</w:t>
      </w:r>
    </w:p>
    <w:p w14:paraId="537C8821" w14:textId="77777777" w:rsidR="00BF3C04" w:rsidRDefault="00BF3C04" w:rsidP="00BF3C04">
      <w:pPr>
        <w:spacing w:after="0" w:line="240" w:lineRule="auto"/>
        <w:jc w:val="both"/>
        <w:rPr>
          <w:rFonts w:ascii="Times New Roman" w:hAnsi="Times New Roman" w:cs="Times New Roman"/>
          <w:b/>
          <w:i/>
          <w:sz w:val="24"/>
          <w:szCs w:val="24"/>
          <w:lang w:val="en-US"/>
        </w:rPr>
      </w:pPr>
    </w:p>
    <w:p w14:paraId="6B7F333A" w14:textId="77777777" w:rsidR="00BF3C04" w:rsidRPr="00BF3C04" w:rsidRDefault="00BF3C04" w:rsidP="00BF3C04">
      <w:pPr>
        <w:spacing w:after="0" w:line="240" w:lineRule="auto"/>
        <w:jc w:val="both"/>
        <w:rPr>
          <w:rStyle w:val="apple-converted-space"/>
          <w:rFonts w:ascii="Times New Roman" w:hAnsi="Times New Roman" w:cs="Times New Roman"/>
          <w:i/>
          <w:sz w:val="24"/>
          <w:szCs w:val="24"/>
          <w:lang w:val="en-US"/>
        </w:rPr>
      </w:pPr>
      <w:r w:rsidRPr="00BF3C04">
        <w:rPr>
          <w:rFonts w:ascii="Times New Roman" w:hAnsi="Times New Roman" w:cs="Times New Roman"/>
          <w:b/>
          <w:i/>
          <w:sz w:val="24"/>
          <w:szCs w:val="24"/>
          <w:lang w:val="en-US"/>
        </w:rPr>
        <w:t xml:space="preserve">Mécanismes compensatoires neurohumoraux </w:t>
      </w:r>
      <w:r w:rsidRPr="00BF3C04">
        <w:rPr>
          <w:rFonts w:ascii="Times New Roman" w:hAnsi="Times New Roman" w:cs="Times New Roman"/>
          <w:b/>
          <w:bCs/>
          <w:sz w:val="24"/>
          <w:szCs w:val="24"/>
          <w:lang w:val="en-US"/>
        </w:rPr>
        <w:t>(</w:t>
      </w:r>
      <w:r w:rsidRPr="00BF3C04">
        <w:rPr>
          <w:rFonts w:ascii="Times New Roman" w:hAnsi="Times New Roman" w:cs="Times New Roman"/>
          <w:b/>
          <w:bCs/>
          <w:i/>
          <w:sz w:val="24"/>
          <w:szCs w:val="24"/>
          <w:lang w:val="en-US"/>
        </w:rPr>
        <w:t>activité du système nerveux sympathique</w:t>
      </w:r>
      <w:r>
        <w:rPr>
          <w:rFonts w:ascii="Times New Roman" w:hAnsi="Times New Roman" w:cs="Times New Roman"/>
          <w:b/>
          <w:bCs/>
          <w:i/>
          <w:sz w:val="24"/>
          <w:szCs w:val="24"/>
          <w:lang w:val="en-US"/>
        </w:rPr>
        <w:t>)</w:t>
      </w:r>
    </w:p>
    <w:p w14:paraId="09DD1EBA" w14:textId="77777777" w:rsidR="008861E1" w:rsidRPr="001E68CB" w:rsidRDefault="008861E1" w:rsidP="001E68CB">
      <w:pPr>
        <w:autoSpaceDE w:val="0"/>
        <w:autoSpaceDN w:val="0"/>
        <w:adjustRightInd w:val="0"/>
        <w:spacing w:after="0" w:line="240" w:lineRule="auto"/>
        <w:ind w:firstLine="708"/>
        <w:jc w:val="both"/>
        <w:rPr>
          <w:rFonts w:ascii="Times New Roman" w:hAnsi="Times New Roman" w:cs="Times New Roman"/>
          <w:sz w:val="24"/>
          <w:szCs w:val="24"/>
          <w:lang w:val="en-US"/>
        </w:rPr>
      </w:pPr>
      <w:r w:rsidRPr="00BF3C04">
        <w:rPr>
          <w:rFonts w:ascii="Times New Roman" w:eastAsia="Sabon-Roman" w:hAnsi="Times New Roman" w:cs="Times New Roman"/>
          <w:sz w:val="24"/>
          <w:szCs w:val="24"/>
          <w:lang w:val="en-US"/>
        </w:rPr>
        <w:lastRenderedPageBreak/>
        <w:t xml:space="preserve">La stimulation du système nerveux sympathique joue un rôle important dans la réponse compensatoire à la diminution du débit cardiaque et dans la pathogenèse de l'insuffisance cardiaque aiguë </w:t>
      </w:r>
      <w:r w:rsidR="00AA6BD1">
        <w:rPr>
          <w:rFonts w:ascii="Times New Roman" w:eastAsia="Sabon-Roman" w:hAnsi="Times New Roman" w:cs="Times New Roman"/>
          <w:sz w:val="24"/>
          <w:szCs w:val="24"/>
          <w:lang w:val="en-US"/>
        </w:rPr>
        <w:t>(fig. 10)</w:t>
      </w:r>
      <w:r w:rsidRPr="00BF3C04">
        <w:rPr>
          <w:rFonts w:ascii="Times New Roman" w:eastAsia="Sabon-Roman" w:hAnsi="Times New Roman" w:cs="Times New Roman"/>
          <w:sz w:val="24"/>
          <w:szCs w:val="24"/>
          <w:lang w:val="en-US"/>
        </w:rPr>
        <w:t xml:space="preserve">. Le tonus sympathique cardiaque et les taux de catécholamines (épinéphrine et norépinéphrine) sont élevés au cours des stades avancés de la plupart des formes d'insuffisance cardiaque. En stimulant directement la fréquence cardiaque et la contractilité cardiaque </w:t>
      </w:r>
      <w:r w:rsidR="001E68CB">
        <w:rPr>
          <w:rFonts w:ascii="Times New Roman" w:eastAsia="Sabon-Roman" w:hAnsi="Times New Roman" w:cs="Times New Roman"/>
          <w:sz w:val="24"/>
          <w:szCs w:val="24"/>
          <w:lang w:val="en-US"/>
        </w:rPr>
        <w:t>(via les récepteurs β-adrénergiques)</w:t>
      </w:r>
      <w:r w:rsidRPr="00BF3C04">
        <w:rPr>
          <w:rFonts w:ascii="Times New Roman" w:eastAsia="Sabon-Roman" w:hAnsi="Times New Roman" w:cs="Times New Roman"/>
          <w:sz w:val="24"/>
          <w:szCs w:val="24"/>
          <w:lang w:val="en-US"/>
        </w:rPr>
        <w:t xml:space="preserve">, en régulant le tonus vasculaire et en augmentant la rétention rénale de sodium et d'eau, le système nerveux sympathique contribue initialement à maintenir la perfusion des différents organes du corps. Chez les personnes qui évoluent vers une insuffisance cardiaque plus grave, le sang est détourné vers les circulations cérébrales et coronariennes, plus critiques. Bien que la réponse du système nerveux sympathique vise à maintenir la pression artérielle et le débit cardiaque, elle devient rapidement inadaptée et contribue à la détérioration de la fonction cardiaque. Une augmentation de l'activité sympathique peut entraîner une tachycardie, une vasoconstriction et des arythmies cardiaques. Dans les cas aigus, la tachycardie augmente considérablement la charge de travail du cœur, ce qui accroît la demande en oxygène du myocarde et entraîne une ischémie cardiaque, des lésions myocytaires et une diminution de la contractilité (inotropie). Une augmentation de la résistance vasculaire systémique entraîne une augmentation de la postcharge cardiaque et du stress de la paroi ventriculaire. En favorisant les arythmies, les catécholamines libérées lors de la stimulation du système nerveux sympathique peuvent également contribuer au taux élevé de mort subite observé dans les cas d'insuffisance cardiaque. Parmi les autres effets, on peut citer une diminution de la perfusion rénale et une augmentation supplémentaire du système rénine-angiotensine-aldostérone, ainsi qu'une diminution du flux sanguin vers la peau </w:t>
      </w:r>
      <w:r w:rsidR="001E68CB">
        <w:rPr>
          <w:rFonts w:ascii="Times New Roman" w:eastAsia="Sabon-Roman" w:hAnsi="Times New Roman" w:cs="Times New Roman"/>
          <w:sz w:val="24"/>
          <w:szCs w:val="24"/>
          <w:lang w:val="en-US"/>
        </w:rPr>
        <w:t>(</w:t>
      </w:r>
      <w:r w:rsidR="001E68CB" w:rsidRPr="001E68CB">
        <w:rPr>
          <w:rFonts w:ascii="Times New Roman" w:hAnsi="Times New Roman" w:cs="Times New Roman"/>
          <w:sz w:val="24"/>
          <w:szCs w:val="24"/>
          <w:lang w:val="en-US"/>
        </w:rPr>
        <w:t>symptôme : pâleur</w:t>
      </w:r>
      <w:r w:rsidR="001E68CB">
        <w:rPr>
          <w:rFonts w:ascii="Times New Roman" w:hAnsi="Times New Roman" w:cs="Times New Roman"/>
          <w:sz w:val="24"/>
          <w:szCs w:val="24"/>
          <w:lang w:val="en-US"/>
        </w:rPr>
        <w:t>)</w:t>
      </w:r>
      <w:r w:rsidRPr="001E68CB">
        <w:rPr>
          <w:rFonts w:ascii="Times New Roman" w:eastAsia="Sabon-Roman" w:hAnsi="Times New Roman" w:cs="Times New Roman"/>
          <w:sz w:val="24"/>
          <w:szCs w:val="24"/>
          <w:lang w:val="en-US"/>
        </w:rPr>
        <w:t xml:space="preserve">, les muscles </w:t>
      </w:r>
      <w:r w:rsidR="001E68CB" w:rsidRPr="001E68CB">
        <w:rPr>
          <w:rFonts w:ascii="Times New Roman" w:hAnsi="Times New Roman" w:cs="Times New Roman"/>
          <w:sz w:val="24"/>
          <w:szCs w:val="24"/>
          <w:lang w:val="en-US"/>
        </w:rPr>
        <w:t>(symptôme : fatigue</w:t>
      </w:r>
      <w:r w:rsidR="001E68CB">
        <w:rPr>
          <w:rFonts w:ascii="Times New Roman" w:hAnsi="Times New Roman" w:cs="Times New Roman"/>
          <w:sz w:val="24"/>
          <w:szCs w:val="24"/>
          <w:lang w:val="en-US"/>
        </w:rPr>
        <w:t xml:space="preserve">) </w:t>
      </w:r>
      <w:r w:rsidRPr="00BF3C04">
        <w:rPr>
          <w:rFonts w:ascii="Times New Roman" w:eastAsia="Sabon-Roman" w:hAnsi="Times New Roman" w:cs="Times New Roman"/>
          <w:sz w:val="24"/>
          <w:szCs w:val="24"/>
          <w:lang w:val="en-US"/>
        </w:rPr>
        <w:t>et les organes abdominaux.</w:t>
      </w:r>
    </w:p>
    <w:p w14:paraId="02F0735B" w14:textId="77777777" w:rsidR="00FF6F4E" w:rsidRDefault="00FF6F4E" w:rsidP="00E15BD7">
      <w:pPr>
        <w:autoSpaceDE w:val="0"/>
        <w:autoSpaceDN w:val="0"/>
        <w:adjustRightInd w:val="0"/>
        <w:spacing w:after="0" w:line="240" w:lineRule="auto"/>
        <w:jc w:val="center"/>
        <w:rPr>
          <w:rFonts w:ascii="GulliverRegular" w:hAnsi="GulliverRegular" w:cs="GulliverRegular"/>
          <w:lang w:val="en-US"/>
        </w:rPr>
      </w:pPr>
    </w:p>
    <w:p w14:paraId="5D861CDC" w14:textId="77777777" w:rsidR="001E68CB" w:rsidRDefault="001E68CB" w:rsidP="00E15BD7">
      <w:pPr>
        <w:autoSpaceDE w:val="0"/>
        <w:autoSpaceDN w:val="0"/>
        <w:adjustRightInd w:val="0"/>
        <w:spacing w:after="0" w:line="240" w:lineRule="auto"/>
        <w:jc w:val="center"/>
        <w:rPr>
          <w:rFonts w:ascii="Times New Roman" w:hAnsi="Times New Roman" w:cs="Times New Roman"/>
          <w:b/>
          <w:bCs/>
          <w:i/>
          <w:sz w:val="28"/>
          <w:szCs w:val="28"/>
        </w:rPr>
      </w:pPr>
      <w:r>
        <w:rPr>
          <w:rFonts w:ascii="Times New Roman" w:hAnsi="Times New Roman" w:cs="Times New Roman"/>
          <w:b/>
          <w:bCs/>
          <w:i/>
          <w:noProof/>
          <w:sz w:val="28"/>
          <w:szCs w:val="28"/>
          <w:lang w:val="en-GB" w:eastAsia="en-GB"/>
        </w:rPr>
        <w:lastRenderedPageBreak/>
        <w:drawing>
          <wp:inline distT="0" distB="0" distL="0" distR="0" wp14:anchorId="05D6E467" wp14:editId="2004FA6B">
            <wp:extent cx="5941281" cy="8691466"/>
            <wp:effectExtent l="38100" t="19050" r="21369" b="14384"/>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9457" cy="8703427"/>
                    </a:xfrm>
                    <a:prstGeom prst="rect">
                      <a:avLst/>
                    </a:prstGeom>
                    <a:noFill/>
                    <a:ln w="9525">
                      <a:solidFill>
                        <a:schemeClr val="tx1"/>
                      </a:solidFill>
                      <a:miter lim="800000"/>
                      <a:headEnd/>
                      <a:tailEnd/>
                    </a:ln>
                  </pic:spPr>
                </pic:pic>
              </a:graphicData>
            </a:graphic>
          </wp:inline>
        </w:drawing>
      </w:r>
    </w:p>
    <w:p w14:paraId="7D0E039B" w14:textId="77777777" w:rsidR="001E68CB" w:rsidRPr="008D3A75" w:rsidRDefault="00AA6BD1" w:rsidP="008D3A75">
      <w:pPr>
        <w:autoSpaceDE w:val="0"/>
        <w:autoSpaceDN w:val="0"/>
        <w:adjustRightInd w:val="0"/>
        <w:spacing w:after="0" w:line="240" w:lineRule="auto"/>
        <w:rPr>
          <w:rFonts w:ascii="Times New Roman" w:hAnsi="Times New Roman" w:cs="Times New Roman"/>
          <w:bCs/>
          <w:lang w:val="en-US"/>
        </w:rPr>
      </w:pPr>
      <w:r>
        <w:rPr>
          <w:rFonts w:ascii="Times New Roman" w:hAnsi="Times New Roman" w:cs="Times New Roman"/>
          <w:bCs/>
        </w:rPr>
        <w:lastRenderedPageBreak/>
        <w:t xml:space="preserve">      </w:t>
      </w:r>
      <w:r w:rsidRPr="00AA6BD1">
        <w:rPr>
          <w:rFonts w:ascii="Times New Roman" w:hAnsi="Times New Roman" w:cs="Times New Roman"/>
          <w:bCs/>
        </w:rPr>
        <w:t xml:space="preserve">Fig. 10 </w:t>
      </w:r>
      <w:r w:rsidRPr="00AA6BD1">
        <w:rPr>
          <w:rFonts w:ascii="Times New Roman" w:hAnsi="Times New Roman" w:cs="Times New Roman"/>
          <w:bCs/>
          <w:lang w:val="en-US"/>
        </w:rPr>
        <w:t>Insuffisance cardiaque : conséquences neurohumorales</w:t>
      </w:r>
      <w:r>
        <w:rPr>
          <w:rFonts w:ascii="Times New Roman" w:hAnsi="Times New Roman" w:cs="Times New Roman"/>
          <w:bCs/>
          <w:lang w:val="en-US"/>
        </w:rPr>
        <w:t xml:space="preserve">, </w:t>
      </w:r>
      <w:r w:rsidRPr="00AA6BD1">
        <w:rPr>
          <w:rFonts w:ascii="Times New Roman" w:hAnsi="Times New Roman" w:cs="Times New Roman"/>
          <w:bCs/>
          <w:lang w:val="en-US"/>
        </w:rPr>
        <w:t xml:space="preserve">Atlas couleur de pathophysiologie, </w:t>
      </w:r>
      <w:r w:rsidRPr="00AA6BD1">
        <w:rPr>
          <w:rFonts w:ascii="Times New Roman" w:hAnsi="Times New Roman" w:cs="Times New Roman"/>
          <w:lang w:val="en-US"/>
        </w:rPr>
        <w:t>Stefan Silbernagl</w:t>
      </w:r>
    </w:p>
    <w:p w14:paraId="1DAD406E" w14:textId="77777777" w:rsidR="00E15BD7" w:rsidRPr="00840FB6" w:rsidRDefault="00E15BD7" w:rsidP="00E15BD7">
      <w:pPr>
        <w:autoSpaceDE w:val="0"/>
        <w:autoSpaceDN w:val="0"/>
        <w:adjustRightInd w:val="0"/>
        <w:spacing w:after="0" w:line="240" w:lineRule="auto"/>
        <w:jc w:val="center"/>
        <w:rPr>
          <w:rFonts w:ascii="Times New Roman" w:hAnsi="Times New Roman" w:cs="Times New Roman"/>
          <w:color w:val="231F20"/>
          <w:sz w:val="28"/>
          <w:szCs w:val="28"/>
        </w:rPr>
      </w:pPr>
      <w:r w:rsidRPr="00840FB6">
        <w:rPr>
          <w:rFonts w:ascii="Times New Roman" w:hAnsi="Times New Roman" w:cs="Times New Roman"/>
          <w:b/>
          <w:bCs/>
          <w:i/>
          <w:sz w:val="28"/>
          <w:szCs w:val="28"/>
        </w:rPr>
        <w:t>Conséquences de l'insuffisance cardiaque</w:t>
      </w:r>
    </w:p>
    <w:p w14:paraId="1A8D7DD3" w14:textId="77777777" w:rsidR="00E15BD7" w:rsidRPr="00840FB6" w:rsidRDefault="00E15BD7" w:rsidP="00FF6F4E">
      <w:pPr>
        <w:autoSpaceDE w:val="0"/>
        <w:autoSpaceDN w:val="0"/>
        <w:adjustRightInd w:val="0"/>
        <w:spacing w:after="0" w:line="240" w:lineRule="auto"/>
        <w:ind w:firstLine="708"/>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Les conséquences </w:t>
      </w:r>
      <w:r w:rsidRPr="00840FB6">
        <w:rPr>
          <w:rFonts w:ascii="Times New Roman" w:hAnsi="Times New Roman" w:cs="Times New Roman"/>
          <w:color w:val="231F20"/>
          <w:sz w:val="24"/>
          <w:szCs w:val="24"/>
          <w:lang w:val="en-US"/>
        </w:rPr>
        <w:t xml:space="preserve">de l'insuffisance cardiaque dépendent de </w:t>
      </w:r>
      <w:r>
        <w:rPr>
          <w:rFonts w:ascii="Times New Roman" w:hAnsi="Times New Roman" w:cs="Times New Roman"/>
          <w:color w:val="231F20"/>
          <w:sz w:val="24"/>
          <w:szCs w:val="24"/>
          <w:lang w:val="en-US"/>
        </w:rPr>
        <w:t>la cavité</w:t>
      </w:r>
      <w:r w:rsidRPr="00840FB6">
        <w:rPr>
          <w:rFonts w:ascii="Times New Roman" w:hAnsi="Times New Roman" w:cs="Times New Roman"/>
          <w:color w:val="231F20"/>
          <w:sz w:val="24"/>
          <w:szCs w:val="24"/>
          <w:lang w:val="en-US"/>
        </w:rPr>
        <w:t xml:space="preserve"> cardiaque </w:t>
      </w:r>
      <w:r>
        <w:rPr>
          <w:rFonts w:ascii="Times New Roman" w:hAnsi="Times New Roman" w:cs="Times New Roman"/>
          <w:color w:val="231F20"/>
          <w:sz w:val="24"/>
          <w:szCs w:val="24"/>
          <w:lang w:val="en-US"/>
        </w:rPr>
        <w:t xml:space="preserve">(gauche ou droite) </w:t>
      </w:r>
      <w:r w:rsidRPr="000A63E1">
        <w:rPr>
          <w:rFonts w:ascii="Times New Roman" w:eastAsia="Sabon-Roman" w:hAnsi="Times New Roman" w:cs="Times New Roman"/>
          <w:color w:val="000000"/>
          <w:sz w:val="24"/>
          <w:szCs w:val="24"/>
        </w:rPr>
        <w:t>principalement</w:t>
      </w:r>
      <w:r>
        <w:rPr>
          <w:rFonts w:ascii="Times New Roman" w:hAnsi="Times New Roman" w:cs="Times New Roman"/>
          <w:color w:val="231F20"/>
          <w:sz w:val="24"/>
          <w:szCs w:val="24"/>
          <w:lang w:val="en-US"/>
        </w:rPr>
        <w:t xml:space="preserve"> </w:t>
      </w:r>
      <w:r>
        <w:rPr>
          <w:rFonts w:ascii="Times New Roman" w:eastAsia="Sabon-Roman" w:hAnsi="Times New Roman" w:cs="Times New Roman"/>
          <w:color w:val="000000"/>
          <w:sz w:val="24"/>
          <w:szCs w:val="24"/>
        </w:rPr>
        <w:t>touchée</w:t>
      </w:r>
      <w:r>
        <w:rPr>
          <w:rFonts w:ascii="Times New Roman" w:hAnsi="Times New Roman" w:cs="Times New Roman"/>
          <w:color w:val="231F20"/>
          <w:sz w:val="24"/>
          <w:szCs w:val="24"/>
          <w:lang w:val="en-US"/>
        </w:rPr>
        <w:t xml:space="preserve">. </w:t>
      </w:r>
      <w:r w:rsidRPr="000A63E1">
        <w:rPr>
          <w:rFonts w:ascii="Times New Roman" w:eastAsia="Sabon-Roman" w:hAnsi="Times New Roman" w:cs="Times New Roman"/>
          <w:color w:val="000000"/>
          <w:sz w:val="24"/>
          <w:szCs w:val="24"/>
        </w:rPr>
        <w:t>(</w:t>
      </w:r>
      <w:r w:rsidRPr="00FF6F4E">
        <w:rPr>
          <w:rFonts w:ascii="Times New Roman" w:eastAsia="Sabon-Roman" w:hAnsi="Times New Roman" w:cs="Times New Roman"/>
          <w:sz w:val="24"/>
          <w:szCs w:val="24"/>
        </w:rPr>
        <w:t>Fig.</w:t>
      </w:r>
      <w:r w:rsidR="00AA6BD1">
        <w:rPr>
          <w:rFonts w:ascii="Times New Roman" w:eastAsia="Sabon-Roman" w:hAnsi="Times New Roman" w:cs="Times New Roman"/>
          <w:sz w:val="24"/>
          <w:szCs w:val="24"/>
        </w:rPr>
        <w:t xml:space="preserve"> 11</w:t>
      </w:r>
      <w:r w:rsidRPr="000A63E1">
        <w:rPr>
          <w:rFonts w:ascii="Times New Roman" w:eastAsia="Sabon-Roman" w:hAnsi="Times New Roman" w:cs="Times New Roman"/>
          <w:color w:val="000000"/>
          <w:sz w:val="24"/>
          <w:szCs w:val="24"/>
        </w:rPr>
        <w:t>). Une caractéristique importante du système circulatoire est le fait que les ventricules gauche et droit agissent comme deux pompes connectées en série. Pour fonctionner efficacement, les ventricules gauche et droit doivent maintenir un débit égal. Bien que l'événement initial qui conduit à l'insuffisance cardiaque puisse être principalement d'origine ventriculaire gauche ou droite, l'insuffisance cardiaque à long terme touche généralement les deux ventricules.</w:t>
      </w:r>
    </w:p>
    <w:p w14:paraId="4120D487" w14:textId="77777777" w:rsidR="00E15BD7" w:rsidRDefault="00E15BD7" w:rsidP="00E15BD7">
      <w:pPr>
        <w:autoSpaceDE w:val="0"/>
        <w:autoSpaceDN w:val="0"/>
        <w:adjustRightInd w:val="0"/>
        <w:spacing w:after="0" w:line="240" w:lineRule="auto"/>
        <w:jc w:val="both"/>
        <w:rPr>
          <w:rFonts w:ascii="Times New Roman" w:hAnsi="Times New Roman" w:cs="Times New Roman"/>
          <w:b/>
          <w:bCs/>
          <w:color w:val="648B3B"/>
          <w:sz w:val="24"/>
          <w:szCs w:val="24"/>
        </w:rPr>
      </w:pPr>
    </w:p>
    <w:p w14:paraId="238626D2" w14:textId="77777777" w:rsidR="00E15BD7" w:rsidRPr="00625013" w:rsidRDefault="00E15BD7" w:rsidP="00E15BD7">
      <w:pPr>
        <w:autoSpaceDE w:val="0"/>
        <w:autoSpaceDN w:val="0"/>
        <w:adjustRightInd w:val="0"/>
        <w:spacing w:after="0" w:line="240" w:lineRule="auto"/>
        <w:jc w:val="both"/>
        <w:rPr>
          <w:rFonts w:ascii="Times New Roman" w:hAnsi="Times New Roman" w:cs="Times New Roman"/>
          <w:b/>
          <w:bCs/>
          <w:sz w:val="24"/>
          <w:szCs w:val="24"/>
        </w:rPr>
      </w:pPr>
      <w:r w:rsidRPr="00625013">
        <w:rPr>
          <w:rFonts w:ascii="Times New Roman" w:hAnsi="Times New Roman" w:cs="Times New Roman"/>
          <w:b/>
          <w:bCs/>
          <w:sz w:val="24"/>
          <w:szCs w:val="24"/>
        </w:rPr>
        <w:t>Dysfonctionnement ventriculaire gauche.</w:t>
      </w:r>
    </w:p>
    <w:p w14:paraId="6C8C0FB7" w14:textId="77777777" w:rsidR="00E15BD7" w:rsidRDefault="00E15BD7" w:rsidP="00E15BD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A63E1">
        <w:rPr>
          <w:rFonts w:ascii="Times New Roman" w:hAnsi="Times New Roman" w:cs="Times New Roman"/>
          <w:b/>
          <w:bCs/>
          <w:color w:val="648B3B"/>
          <w:sz w:val="24"/>
          <w:szCs w:val="24"/>
        </w:rPr>
        <w:t xml:space="preserve"> </w:t>
      </w:r>
      <w:r w:rsidRPr="000A63E1">
        <w:rPr>
          <w:rFonts w:ascii="Times New Roman" w:eastAsia="Sabon-Roman" w:hAnsi="Times New Roman" w:cs="Times New Roman"/>
          <w:color w:val="000000"/>
          <w:sz w:val="24"/>
          <w:szCs w:val="24"/>
        </w:rPr>
        <w:t xml:space="preserve">Les caractéristiques cliniques de l'insuffisance cardiaque gauche résultent principalement d'une diminution du débit cardiaque, entraînant une baisse du débit sanguin périphérique et une accumulation progressive de sang dans la circulation pulmonaire. L'altération de la fonction ventriculaire gauche entraîne une diminution de l'éjection sanguine dans la circulation systémique, une augmentation des pressions diastoliques finales ventriculaire gauche et auriculaire gauche, ainsi </w:t>
      </w:r>
      <w:r>
        <w:rPr>
          <w:rFonts w:ascii="Times New Roman" w:eastAsia="Sabon-Roman" w:hAnsi="Times New Roman" w:cs="Times New Roman"/>
          <w:color w:val="000000"/>
          <w:sz w:val="24"/>
          <w:szCs w:val="24"/>
        </w:rPr>
        <w:t xml:space="preserve">qu'une congestion de la </w:t>
      </w:r>
      <w:r w:rsidRPr="000A63E1">
        <w:rPr>
          <w:rFonts w:ascii="Times New Roman" w:eastAsia="Sabon-Roman" w:hAnsi="Times New Roman" w:cs="Times New Roman"/>
          <w:color w:val="000000"/>
          <w:sz w:val="24"/>
          <w:szCs w:val="24"/>
        </w:rPr>
        <w:t>circulation pulmonaire</w:t>
      </w:r>
      <w:r>
        <w:rPr>
          <w:rFonts w:ascii="Times New Roman" w:eastAsia="Sabon-Roman" w:hAnsi="Times New Roman" w:cs="Times New Roman"/>
          <w:color w:val="000000"/>
          <w:sz w:val="24"/>
          <w:szCs w:val="24"/>
        </w:rPr>
        <w:t>.</w:t>
      </w:r>
      <w:r w:rsidRPr="000A63E1">
        <w:rPr>
          <w:rFonts w:ascii="Times New Roman" w:eastAsia="Sabon-Roman" w:hAnsi="Times New Roman" w:cs="Times New Roman"/>
          <w:color w:val="000000"/>
          <w:sz w:val="24"/>
          <w:szCs w:val="24"/>
        </w:rPr>
        <w:t xml:space="preserve">Lorsque la pression de filtration dans les capillaires pulmonaires (normalement d'environ 10 mm Hg) dépasse la </w:t>
      </w:r>
      <w:r>
        <w:rPr>
          <w:rFonts w:ascii="Times New Roman" w:eastAsia="Sabon-Roman" w:hAnsi="Times New Roman" w:cs="Times New Roman"/>
          <w:color w:val="000000"/>
          <w:sz w:val="24"/>
          <w:szCs w:val="24"/>
        </w:rPr>
        <w:t xml:space="preserve">pression osmotique </w:t>
      </w:r>
      <w:r w:rsidRPr="000A63E1">
        <w:rPr>
          <w:rFonts w:ascii="Times New Roman" w:eastAsia="Sabon-Roman" w:hAnsi="Times New Roman" w:cs="Times New Roman"/>
          <w:color w:val="000000"/>
          <w:sz w:val="24"/>
          <w:szCs w:val="24"/>
        </w:rPr>
        <w:t xml:space="preserve">capillaire </w:t>
      </w:r>
      <w:r>
        <w:rPr>
          <w:rFonts w:ascii="Times New Roman" w:eastAsia="Sabon-Roman" w:hAnsi="Times New Roman" w:cs="Times New Roman"/>
          <w:color w:val="000000"/>
          <w:sz w:val="24"/>
          <w:szCs w:val="24"/>
        </w:rPr>
        <w:t xml:space="preserve">(normalement </w:t>
      </w:r>
      <w:r w:rsidRPr="000A63E1">
        <w:rPr>
          <w:rFonts w:ascii="Times New Roman" w:eastAsia="Sabon-Roman" w:hAnsi="Times New Roman" w:cs="Times New Roman"/>
          <w:color w:val="000000"/>
          <w:sz w:val="24"/>
          <w:szCs w:val="24"/>
        </w:rPr>
        <w:t>d'environ 25 mm Hg), il se produit un déplacement du liquide intravasculaire vers l'interstitium pulmonaire et le développement d'un œdème pulmonaire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Un épisode d'œdème pulmonaire survient souvent la nuit, après que la personne a été allongée pendant un certain temps et que les forces gravitationnelles ont été supprimées du système circulatoire. C'est alors que le liquide œdémateux qui avait été séquestré dans les membres inférieurs pendant la journée est renvoyé dans le compartiment vasculaire et redistribué dans la circulation pulmonaire. Les causes les plus courantes de dysfonctionnement ventriculaire gauche sont l'hypertension et l'infarctus aigu du myocarde. Une insuffisance cardiaque ventriculaire gauche et une congestion pulmonaire peuvent se développer très rapidement chez les personnes victimes d'un infarctus aigu du myocarde. Même lorsque la zone infarctusée est petite, il peut y avoir une zone environnante de tissu ischémique. Cela peut entraîner de vastes zones d'hypokinésie ou d'akinésie de la paroi ventriculaire et l'apparition rapide d'une congestion pulmonaire et d'un œdème. Une autre cause d'insuffisance cardiaque gauche est la présence de valvulopathies telles que la sténose ou la régurgitation de la valve aortique ou mitrale. Ces valvulopathies augmentent le travail du cœur gauche et finissent par entraîner une insuffisance cardiaque si elles ne sont pas traitées.</w:t>
      </w:r>
    </w:p>
    <w:p w14:paraId="5443DFFB" w14:textId="77777777" w:rsidR="00E15BD7" w:rsidRDefault="00E15BD7" w:rsidP="00E15BD7">
      <w:pPr>
        <w:autoSpaceDE w:val="0"/>
        <w:autoSpaceDN w:val="0"/>
        <w:adjustRightInd w:val="0"/>
        <w:spacing w:after="0" w:line="240" w:lineRule="auto"/>
        <w:jc w:val="both"/>
        <w:rPr>
          <w:rFonts w:ascii="Times New Roman" w:hAnsi="Times New Roman" w:cs="Times New Roman"/>
          <w:b/>
          <w:bCs/>
          <w:color w:val="648B3B"/>
          <w:sz w:val="24"/>
          <w:szCs w:val="24"/>
        </w:rPr>
      </w:pPr>
    </w:p>
    <w:p w14:paraId="4AF48DCE" w14:textId="77777777" w:rsidR="00E15BD7" w:rsidRPr="00D75A16" w:rsidRDefault="00E15BD7" w:rsidP="00E15BD7">
      <w:pPr>
        <w:autoSpaceDE w:val="0"/>
        <w:autoSpaceDN w:val="0"/>
        <w:adjustRightInd w:val="0"/>
        <w:spacing w:after="0" w:line="240" w:lineRule="auto"/>
        <w:jc w:val="both"/>
        <w:rPr>
          <w:rFonts w:ascii="Times New Roman" w:hAnsi="Times New Roman" w:cs="Times New Roman"/>
          <w:b/>
          <w:bCs/>
          <w:sz w:val="24"/>
          <w:szCs w:val="24"/>
        </w:rPr>
      </w:pPr>
      <w:r w:rsidRPr="00D75A16">
        <w:rPr>
          <w:rFonts w:ascii="Times New Roman" w:hAnsi="Times New Roman" w:cs="Times New Roman"/>
          <w:b/>
          <w:bCs/>
          <w:sz w:val="24"/>
          <w:szCs w:val="24"/>
        </w:rPr>
        <w:t xml:space="preserve">Dysfonctionnement ventriculaire droit. </w:t>
      </w:r>
    </w:p>
    <w:p w14:paraId="22F0E7B6" w14:textId="77777777" w:rsidR="00E15BD7" w:rsidRPr="00E15BD7" w:rsidRDefault="00E15BD7" w:rsidP="00E15BD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0A63E1">
        <w:rPr>
          <w:rFonts w:ascii="Times New Roman" w:eastAsia="Sabon-Roman" w:hAnsi="Times New Roman" w:cs="Times New Roman"/>
          <w:color w:val="000000"/>
          <w:sz w:val="24"/>
          <w:szCs w:val="24"/>
        </w:rPr>
        <w:t xml:space="preserve">Les principales caractéristiques cliniques de l'insuffisance cardiaque droite diffèrent de celles de l'insuffisance cardiaque gauche en ce sens que la congestion pulmonaire est minime, tandis que la congestion des systèmes veineux systémique et hépatique est prononcée. L'insuffisance cardiaque droite est généralement la conséquence d'une insuffisance cardiaque gauche, dans laquelle une augmentation du volume sanguin pulmonaire finit par produire une charge accrue sur le côté droit du cœur. L'insuffisance cardiaque droite isolée est moins fréquente et survient chez les personnes atteintes d'une maladie pulmonaire intrinsèque ou d'une résistance vasculaire pulmonaire résultant d'une hypertension pulmonaire. Elle peut également survenir chez les personnes atteintes d'une valvulopathie pulmonaire ou tricuspide, d'un infarctus du ventricule droit et d'une cardiomyopathie. Les malformations cardiaques congénitales avec shunt cardiaque droite-gauche peuvent </w:t>
      </w:r>
      <w:r>
        <w:rPr>
          <w:rFonts w:ascii="Times New Roman" w:eastAsia="Sabon-Roman" w:hAnsi="Times New Roman" w:cs="Times New Roman"/>
          <w:color w:val="000000"/>
          <w:sz w:val="24"/>
          <w:szCs w:val="24"/>
        </w:rPr>
        <w:t xml:space="preserve">également </w:t>
      </w:r>
      <w:r w:rsidRPr="000A63E1">
        <w:rPr>
          <w:rFonts w:ascii="Times New Roman" w:eastAsia="Sabon-Roman" w:hAnsi="Times New Roman" w:cs="Times New Roman"/>
          <w:color w:val="000000"/>
          <w:sz w:val="24"/>
          <w:szCs w:val="24"/>
        </w:rPr>
        <w:t>provoquer une insuffisance cardiaque droite isolée.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 xml:space="preserve">Lorsque l'insuffisance cardiaque droite survient en réponse à une maladie pulmonaire chronique, on parle de </w:t>
      </w:r>
      <w:r w:rsidRPr="000A63E1">
        <w:rPr>
          <w:rFonts w:ascii="Times New Roman" w:eastAsia="Sabon-Roman" w:hAnsi="Times New Roman" w:cs="Times New Roman"/>
          <w:i/>
          <w:iCs/>
          <w:color w:val="000000"/>
          <w:sz w:val="24"/>
          <w:szCs w:val="24"/>
        </w:rPr>
        <w:t>cœur pulmonaire</w:t>
      </w:r>
      <w:r w:rsidRPr="000A63E1">
        <w:rPr>
          <w:rFonts w:ascii="Times New Roman" w:eastAsia="Sabon-Roman" w:hAnsi="Times New Roman" w:cs="Times New Roman"/>
          <w:color w:val="000000"/>
          <w:sz w:val="24"/>
          <w:szCs w:val="24"/>
        </w:rPr>
        <w:t xml:space="preserve">. L'insuffisance cardiaque droite altère la capacité à faire passer le sang de la circulation veineuse systémique à la circulation pulmonaire. Par conséquent, lorsque le ventricule droit est défaillant, il y a une réduction de la quantité de sang qui passe de la circulation veineuse systémique à la circulation pulmonaire, </w:t>
      </w:r>
      <w:r w:rsidRPr="000A63E1">
        <w:rPr>
          <w:rFonts w:ascii="Times New Roman" w:eastAsia="Sabon-Roman" w:hAnsi="Times New Roman" w:cs="Times New Roman"/>
          <w:color w:val="000000"/>
          <w:sz w:val="24"/>
          <w:szCs w:val="24"/>
        </w:rPr>
        <w:lastRenderedPageBreak/>
        <w:t xml:space="preserve">puis au côté gauche du cœur. Cela entraîne une augmentation des pressions ventriculaire droite en fin de diastole, auriculaire droite et veineuse systémique. L'un des principaux effets de l'insuffisance cardiaque droite est le développement d'un œdème périphérique (voir </w:t>
      </w:r>
      <w:r w:rsidRPr="00FF6F4E">
        <w:rPr>
          <w:rFonts w:ascii="Times New Roman" w:eastAsia="Sabon-Roman" w:hAnsi="Times New Roman" w:cs="Times New Roman"/>
          <w:sz w:val="24"/>
          <w:szCs w:val="24"/>
        </w:rPr>
        <w:t>Fig.</w:t>
      </w:r>
      <w:r w:rsidR="00FF6F4E">
        <w:rPr>
          <w:rFonts w:ascii="Times New Roman" w:eastAsia="Sabon-Roman" w:hAnsi="Times New Roman" w:cs="Times New Roman"/>
          <w:sz w:val="24"/>
          <w:szCs w:val="24"/>
        </w:rPr>
        <w:t xml:space="preserve"> 10</w:t>
      </w:r>
      <w:r w:rsidRPr="000A63E1">
        <w:rPr>
          <w:rFonts w:ascii="Times New Roman" w:eastAsia="Sabon-Roman" w:hAnsi="Times New Roman" w:cs="Times New Roman"/>
          <w:color w:val="000000"/>
          <w:sz w:val="24"/>
          <w:szCs w:val="24"/>
        </w:rPr>
        <w:t>). En raison des effets de la gravité, l'œdème est plus prononcé dans les parties dépendantes du corps, c'est-à-dire dans les membres inférieurs lorsque la personne est en position debout et dans la région du sacrum lorsqu'elle est en position couchée. L'accumulation de liquide œdémateux se traduit par une prise de poids (1 pinte [568 ml] de liquide accumulé entraîne une prise de poids de 1 lb [0,45 kg]). La mesure quotidienne du poids peut être utilisée pour évaluer l'accumulation de liquide chez un patient souffrant d'insuffisance cardiaque chronique. En règle générale, une prise de poids supérieure à 0,91 kg en 24 heures ou à 2,25 kg en une semaine est considérée comme un signe d'aggravation de l'insuffisance.</w:t>
      </w:r>
      <w:r>
        <w:rPr>
          <w:rFonts w:ascii="Times New Roman" w:eastAsia="Sabon-Roman" w:hAnsi="Times New Roman" w:cs="Times New Roman"/>
          <w:color w:val="000000"/>
          <w:sz w:val="24"/>
          <w:szCs w:val="24"/>
        </w:rPr>
        <w:t xml:space="preserve"> </w:t>
      </w:r>
      <w:r w:rsidRPr="000A63E1">
        <w:rPr>
          <w:rFonts w:ascii="Times New Roman" w:eastAsia="Sabon-Roman" w:hAnsi="Times New Roman" w:cs="Times New Roman"/>
          <w:color w:val="000000"/>
          <w:sz w:val="24"/>
          <w:szCs w:val="24"/>
        </w:rPr>
        <w:t xml:space="preserve">L'insuffisance cardiaque droite entraîne également une congestion des viscères. À mesure que la distension de l' e veineuse progresse, le sang reflue dans les veines hépatiques qui se jettent dans la veine cave inférieure et le foie se gorge de sang. Cela peut provoquer une hépatomégalie et une douleur dans le quadrant supérieur droit. En cas d'insuffisance cardiaque droite grave et prolongée, la fonction hépatique est altérée et les cellules hépatiques peuvent mourir. La congestion de la circulation portale peut également entraîner un engorgement de la rate et le développement d'une ascite. La congestion du tractus gastro-intestinal peut interférer avec la digestion et l'absorption des nutriments, provoquant une anorexie et des douleurs abdominales. En cas d'insuffisance cardiaque droite grave, les veines jugulaires externes se distendent et peuvent être visualisées lorsque la </w:t>
      </w:r>
      <w:r>
        <w:rPr>
          <w:rFonts w:ascii="Times New Roman" w:eastAsia="Sabon-Roman" w:hAnsi="Times New Roman" w:cs="Times New Roman"/>
          <w:color w:val="000000"/>
          <w:sz w:val="24"/>
          <w:szCs w:val="24"/>
        </w:rPr>
        <w:t>personne est assise ou debout.</w:t>
      </w:r>
    </w:p>
    <w:p w14:paraId="0EF5FCB9" w14:textId="77777777" w:rsidR="00E15BD7" w:rsidRDefault="00E15BD7" w:rsidP="00FF6F4E">
      <w:pPr>
        <w:autoSpaceDE w:val="0"/>
        <w:autoSpaceDN w:val="0"/>
        <w:adjustRightInd w:val="0"/>
        <w:spacing w:after="0" w:line="240" w:lineRule="auto"/>
        <w:jc w:val="both"/>
        <w:rPr>
          <w:rFonts w:ascii="Times New Roman" w:eastAsia="Sabon-Roman" w:hAnsi="Times New Roman" w:cs="Times New Roman"/>
          <w:sz w:val="24"/>
          <w:szCs w:val="24"/>
          <w:lang w:val="en-US"/>
        </w:rPr>
      </w:pPr>
    </w:p>
    <w:p w14:paraId="0DED0340" w14:textId="77777777" w:rsidR="00E15BD7" w:rsidRPr="00BF3C04" w:rsidRDefault="00E15BD7" w:rsidP="00BF3C04">
      <w:pPr>
        <w:autoSpaceDE w:val="0"/>
        <w:autoSpaceDN w:val="0"/>
        <w:adjustRightInd w:val="0"/>
        <w:spacing w:after="0" w:line="240" w:lineRule="auto"/>
        <w:ind w:firstLine="708"/>
        <w:jc w:val="both"/>
        <w:rPr>
          <w:rFonts w:ascii="Times New Roman" w:eastAsia="Sabon-Roman" w:hAnsi="Times New Roman" w:cs="Times New Roman"/>
          <w:sz w:val="24"/>
          <w:szCs w:val="24"/>
          <w:lang w:val="en-US"/>
        </w:rPr>
      </w:pPr>
    </w:p>
    <w:p w14:paraId="58A27103" w14:textId="77777777" w:rsidR="00FF6F4E" w:rsidRDefault="00840FB6" w:rsidP="00FF6F4E">
      <w:pPr>
        <w:autoSpaceDE w:val="0"/>
        <w:autoSpaceDN w:val="0"/>
        <w:adjustRightInd w:val="0"/>
        <w:spacing w:after="0" w:line="240" w:lineRule="auto"/>
        <w:jc w:val="center"/>
        <w:rPr>
          <w:rFonts w:ascii="TimesNewRomanPSMT" w:hAnsi="TimesNewRomanPSMT" w:cs="TimesNewRomanPSMT"/>
          <w:color w:val="4F5CAA"/>
          <w:sz w:val="20"/>
          <w:szCs w:val="20"/>
          <w:lang w:val="en-US"/>
        </w:rPr>
      </w:pPr>
      <w:r w:rsidRPr="00D75A16">
        <w:rPr>
          <w:rFonts w:ascii="Times New Roman" w:eastAsia="Sabon-Roman" w:hAnsi="Times New Roman" w:cs="Times New Roman"/>
          <w:noProof/>
          <w:color w:val="000000"/>
          <w:sz w:val="24"/>
          <w:szCs w:val="24"/>
          <w:lang w:val="en-GB" w:eastAsia="en-GB"/>
        </w:rPr>
        <w:drawing>
          <wp:inline distT="0" distB="0" distL="0" distR="0" wp14:anchorId="7A079AC8" wp14:editId="10C9E88A">
            <wp:extent cx="6079601" cy="3457861"/>
            <wp:effectExtent l="19050" t="19050" r="16399" b="28289"/>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095864" cy="3467111"/>
                    </a:xfrm>
                    <a:prstGeom prst="rect">
                      <a:avLst/>
                    </a:prstGeom>
                    <a:noFill/>
                    <a:ln w="9525">
                      <a:solidFill>
                        <a:schemeClr val="tx1"/>
                      </a:solidFill>
                      <a:miter lim="800000"/>
                      <a:headEnd/>
                      <a:tailEnd/>
                    </a:ln>
                  </pic:spPr>
                </pic:pic>
              </a:graphicData>
            </a:graphic>
          </wp:inline>
        </w:drawing>
      </w:r>
      <w:r w:rsidR="00FF6F4E" w:rsidRPr="00FF6F4E">
        <w:rPr>
          <w:rFonts w:ascii="Times New Roman" w:hAnsi="Times New Roman" w:cs="Times New Roman"/>
          <w:lang w:val="en-US"/>
        </w:rPr>
        <w:t>Fig.</w:t>
      </w:r>
      <w:r w:rsidR="00AA6BD1">
        <w:rPr>
          <w:rFonts w:ascii="Times New Roman" w:hAnsi="Times New Roman" w:cs="Times New Roman"/>
          <w:lang w:val="en-US"/>
        </w:rPr>
        <w:t xml:space="preserve"> 11 </w:t>
      </w:r>
      <w:r w:rsidR="00FF6F4E" w:rsidRPr="00FF6F4E">
        <w:rPr>
          <w:rFonts w:ascii="Times New Roman" w:hAnsi="Times New Roman" w:cs="Times New Roman"/>
          <w:color w:val="231F20"/>
          <w:lang w:val="en-US"/>
        </w:rPr>
        <w:t xml:space="preserve">Manifestations </w:t>
      </w:r>
      <w:r w:rsidR="00FF6F4E">
        <w:rPr>
          <w:rFonts w:ascii="Times New Roman" w:hAnsi="Times New Roman" w:cs="Times New Roman"/>
          <w:color w:val="231F20"/>
          <w:lang w:val="en-US"/>
        </w:rPr>
        <w:t xml:space="preserve">d'insuffisance ventriculaire </w:t>
      </w:r>
      <w:r w:rsidR="00FF6F4E" w:rsidRPr="00FF6F4E">
        <w:rPr>
          <w:rFonts w:ascii="Times New Roman" w:hAnsi="Times New Roman" w:cs="Times New Roman"/>
          <w:color w:val="231F20"/>
          <w:lang w:val="en-US"/>
        </w:rPr>
        <w:t xml:space="preserve">droite et </w:t>
      </w:r>
      <w:r w:rsidR="00FF6F4E">
        <w:rPr>
          <w:rFonts w:ascii="Times New Roman" w:hAnsi="Times New Roman" w:cs="Times New Roman"/>
          <w:color w:val="231F20"/>
          <w:lang w:val="en-US"/>
        </w:rPr>
        <w:t xml:space="preserve">gauche. GI, </w:t>
      </w:r>
      <w:r w:rsidR="00FF6F4E" w:rsidRPr="00FF6F4E">
        <w:rPr>
          <w:rFonts w:ascii="Times New Roman" w:hAnsi="Times New Roman" w:cs="Times New Roman"/>
          <w:color w:val="231F20"/>
          <w:lang w:val="en-US"/>
        </w:rPr>
        <w:t>gastro-intestinal</w:t>
      </w:r>
      <w:r w:rsidR="00FF6F4E">
        <w:rPr>
          <w:rFonts w:ascii="Times New Roman" w:hAnsi="Times New Roman" w:cs="Times New Roman"/>
          <w:color w:val="231F20"/>
          <w:lang w:val="en-US"/>
        </w:rPr>
        <w:t xml:space="preserve">. </w:t>
      </w:r>
      <w:r w:rsidR="00FF6F4E" w:rsidRPr="00E45F38">
        <w:rPr>
          <w:rFonts w:ascii="Times New Roman" w:hAnsi="Times New Roman" w:cs="Times New Roman"/>
          <w:sz w:val="20"/>
          <w:szCs w:val="20"/>
          <w:lang w:val="en-US"/>
        </w:rPr>
        <w:t>Essentiels de la physiopathologie</w:t>
      </w:r>
      <w:r w:rsidR="00FF6F4E">
        <w:rPr>
          <w:rFonts w:ascii="Times New Roman" w:hAnsi="Times New Roman" w:cs="Times New Roman"/>
          <w:sz w:val="20"/>
          <w:szCs w:val="20"/>
          <w:lang w:val="en-US"/>
        </w:rPr>
        <w:t>. Concepts des états de santé altérés, Carol Mattson Porth</w:t>
      </w:r>
    </w:p>
    <w:p w14:paraId="6AD653DB" w14:textId="77777777" w:rsidR="00FF6F4E" w:rsidRPr="00FF6F4E" w:rsidRDefault="00FF6F4E" w:rsidP="00FF6F4E">
      <w:pPr>
        <w:spacing w:line="240" w:lineRule="auto"/>
        <w:jc w:val="center"/>
        <w:rPr>
          <w:rFonts w:ascii="Times New Roman" w:hAnsi="Times New Roman" w:cs="Times New Roman"/>
          <w:b/>
          <w:sz w:val="28"/>
          <w:szCs w:val="28"/>
          <w:lang w:val="en-US"/>
        </w:rPr>
      </w:pPr>
    </w:p>
    <w:sectPr w:rsidR="00FF6F4E" w:rsidRPr="00FF6F4E" w:rsidSect="00DA350D">
      <w:pgSz w:w="11906" w:h="16838"/>
      <w:pgMar w:top="1191"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2FDCB" w14:textId="77777777" w:rsidR="002B4725" w:rsidRDefault="002B4725" w:rsidP="003E6164">
      <w:pPr>
        <w:spacing w:after="0" w:line="240" w:lineRule="auto"/>
      </w:pPr>
      <w:r>
        <w:separator/>
      </w:r>
    </w:p>
  </w:endnote>
  <w:endnote w:type="continuationSeparator" w:id="0">
    <w:p w14:paraId="1E12DAAF" w14:textId="77777777" w:rsidR="002B4725" w:rsidRDefault="002B4725" w:rsidP="003E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auto"/>
    <w:notTrueType/>
    <w:pitch w:val="default"/>
    <w:sig w:usb0="00000001" w:usb1="08070000" w:usb2="00000010" w:usb3="00000000" w:csb0="00020000" w:csb1="00000000"/>
  </w:font>
  <w:font w:name="TimesNewRomanPSMT">
    <w:altName w:val="Arial"/>
    <w:panose1 w:val="00000000000000000000"/>
    <w:charset w:val="00"/>
    <w:family w:val="swiss"/>
    <w:notTrueType/>
    <w:pitch w:val="default"/>
    <w:sig w:usb0="00000203" w:usb1="00000000" w:usb2="00000000" w:usb3="00000000" w:csb0="00000005" w:csb1="00000000"/>
  </w:font>
  <w:font w:name="SymbolNew-Medium">
    <w:altName w:val="MS Mincho"/>
    <w:panose1 w:val="00000000000000000000"/>
    <w:charset w:val="80"/>
    <w:family w:val="auto"/>
    <w:notTrueType/>
    <w:pitch w:val="default"/>
    <w:sig w:usb0="00000000" w:usb1="08070000" w:usb2="00000010" w:usb3="00000000" w:csb0="00020000" w:csb1="00000000"/>
  </w:font>
  <w:font w:name="GulliverRegula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058C0" w14:textId="77777777" w:rsidR="002B4725" w:rsidRDefault="002B4725" w:rsidP="003E6164">
      <w:pPr>
        <w:spacing w:after="0" w:line="240" w:lineRule="auto"/>
      </w:pPr>
      <w:r>
        <w:separator/>
      </w:r>
    </w:p>
  </w:footnote>
  <w:footnote w:type="continuationSeparator" w:id="0">
    <w:p w14:paraId="6AD63DE5" w14:textId="77777777" w:rsidR="002B4725" w:rsidRDefault="002B4725" w:rsidP="003E6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lowerLetter"/>
      <w:lvlText w:val="%1)"/>
      <w:lvlJc w:val="left"/>
      <w:pPr>
        <w:tabs>
          <w:tab w:val="num" w:pos="1065"/>
        </w:tabs>
        <w:ind w:left="1065" w:hanging="360"/>
      </w:pPr>
    </w:lvl>
  </w:abstractNum>
  <w:abstractNum w:abstractNumId="1" w15:restartNumberingAfterBreak="0">
    <w:nsid w:val="002F3A62"/>
    <w:multiLevelType w:val="hybridMultilevel"/>
    <w:tmpl w:val="CCE4FD02"/>
    <w:lvl w:ilvl="0" w:tplc="AFBA0D4E">
      <w:start w:val="1"/>
      <w:numFmt w:val="decimal"/>
      <w:lvlText w:val="%1)"/>
      <w:lvlJc w:val="left"/>
      <w:pPr>
        <w:ind w:left="1065" w:hanging="360"/>
      </w:pPr>
      <w:rPr>
        <w:rFonts w:hint="default"/>
      </w:r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2" w15:restartNumberingAfterBreak="0">
    <w:nsid w:val="048816D2"/>
    <w:multiLevelType w:val="hybridMultilevel"/>
    <w:tmpl w:val="15F22A6C"/>
    <w:lvl w:ilvl="0" w:tplc="F6E45256">
      <w:start w:val="33"/>
      <w:numFmt w:val="bullet"/>
      <w:lvlText w:val="-"/>
      <w:lvlJc w:val="left"/>
      <w:pPr>
        <w:ind w:left="1068" w:hanging="360"/>
      </w:pPr>
      <w:rPr>
        <w:rFonts w:ascii="Times New Roman" w:eastAsia="Times New Roman" w:hAnsi="Times New Roman" w:cs="Times New Roman"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3" w15:restartNumberingAfterBreak="0">
    <w:nsid w:val="060D5248"/>
    <w:multiLevelType w:val="hybridMultilevel"/>
    <w:tmpl w:val="DADCE520"/>
    <w:lvl w:ilvl="0" w:tplc="411662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80D0A75"/>
    <w:multiLevelType w:val="hybridMultilevel"/>
    <w:tmpl w:val="937EF42A"/>
    <w:lvl w:ilvl="0" w:tplc="FBCA055C">
      <w:numFmt w:val="bullet"/>
      <w:lvlText w:val="-"/>
      <w:lvlJc w:val="left"/>
      <w:pPr>
        <w:ind w:left="1478" w:hanging="360"/>
      </w:pPr>
      <w:rPr>
        <w:rFonts w:ascii="Times New Roman" w:eastAsiaTheme="minorHAnsi" w:hAnsi="Times New Roman" w:cs="Times New Roman"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 w15:restartNumberingAfterBreak="0">
    <w:nsid w:val="08B77856"/>
    <w:multiLevelType w:val="hybridMultilevel"/>
    <w:tmpl w:val="A40E47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BA575C8"/>
    <w:multiLevelType w:val="hybridMultilevel"/>
    <w:tmpl w:val="40E28974"/>
    <w:lvl w:ilvl="0" w:tplc="CC686C72">
      <w:start w:val="1"/>
      <w:numFmt w:val="decimal"/>
      <w:lvlText w:val="%1)"/>
      <w:lvlJc w:val="left"/>
      <w:pPr>
        <w:ind w:left="1065" w:hanging="360"/>
      </w:pPr>
      <w:rPr>
        <w:rFonts w:ascii="Times New Roman" w:eastAsia="Times New Roman" w:hAnsi="Times New Roman" w:cs="Times New Roman"/>
      </w:r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7" w15:restartNumberingAfterBreak="0">
    <w:nsid w:val="0EC961AA"/>
    <w:multiLevelType w:val="hybridMultilevel"/>
    <w:tmpl w:val="1096CF80"/>
    <w:lvl w:ilvl="0" w:tplc="FBCA055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CD49B8"/>
    <w:multiLevelType w:val="hybridMultilevel"/>
    <w:tmpl w:val="B1EAFFC6"/>
    <w:lvl w:ilvl="0" w:tplc="04180019">
      <w:start w:val="1"/>
      <w:numFmt w:val="lowerLetter"/>
      <w:lvlText w:val="%1."/>
      <w:lvlJc w:val="left"/>
      <w:pPr>
        <w:ind w:left="1785" w:hanging="360"/>
      </w:pPr>
    </w:lvl>
    <w:lvl w:ilvl="1" w:tplc="04180019" w:tentative="1">
      <w:start w:val="1"/>
      <w:numFmt w:val="lowerLetter"/>
      <w:lvlText w:val="%2."/>
      <w:lvlJc w:val="left"/>
      <w:pPr>
        <w:ind w:left="2505" w:hanging="360"/>
      </w:pPr>
    </w:lvl>
    <w:lvl w:ilvl="2" w:tplc="0418001B" w:tentative="1">
      <w:start w:val="1"/>
      <w:numFmt w:val="lowerRoman"/>
      <w:lvlText w:val="%3."/>
      <w:lvlJc w:val="right"/>
      <w:pPr>
        <w:ind w:left="3225" w:hanging="180"/>
      </w:pPr>
    </w:lvl>
    <w:lvl w:ilvl="3" w:tplc="0418000F" w:tentative="1">
      <w:start w:val="1"/>
      <w:numFmt w:val="decimal"/>
      <w:lvlText w:val="%4."/>
      <w:lvlJc w:val="left"/>
      <w:pPr>
        <w:ind w:left="3945" w:hanging="360"/>
      </w:pPr>
    </w:lvl>
    <w:lvl w:ilvl="4" w:tplc="04180019" w:tentative="1">
      <w:start w:val="1"/>
      <w:numFmt w:val="lowerLetter"/>
      <w:lvlText w:val="%5."/>
      <w:lvlJc w:val="left"/>
      <w:pPr>
        <w:ind w:left="4665" w:hanging="360"/>
      </w:pPr>
    </w:lvl>
    <w:lvl w:ilvl="5" w:tplc="0418001B" w:tentative="1">
      <w:start w:val="1"/>
      <w:numFmt w:val="lowerRoman"/>
      <w:lvlText w:val="%6."/>
      <w:lvlJc w:val="right"/>
      <w:pPr>
        <w:ind w:left="5385" w:hanging="180"/>
      </w:pPr>
    </w:lvl>
    <w:lvl w:ilvl="6" w:tplc="0418000F" w:tentative="1">
      <w:start w:val="1"/>
      <w:numFmt w:val="decimal"/>
      <w:lvlText w:val="%7."/>
      <w:lvlJc w:val="left"/>
      <w:pPr>
        <w:ind w:left="6105" w:hanging="360"/>
      </w:pPr>
    </w:lvl>
    <w:lvl w:ilvl="7" w:tplc="04180019" w:tentative="1">
      <w:start w:val="1"/>
      <w:numFmt w:val="lowerLetter"/>
      <w:lvlText w:val="%8."/>
      <w:lvlJc w:val="left"/>
      <w:pPr>
        <w:ind w:left="6825" w:hanging="360"/>
      </w:pPr>
    </w:lvl>
    <w:lvl w:ilvl="8" w:tplc="0418001B" w:tentative="1">
      <w:start w:val="1"/>
      <w:numFmt w:val="lowerRoman"/>
      <w:lvlText w:val="%9."/>
      <w:lvlJc w:val="right"/>
      <w:pPr>
        <w:ind w:left="7545" w:hanging="180"/>
      </w:pPr>
    </w:lvl>
  </w:abstractNum>
  <w:abstractNum w:abstractNumId="9" w15:restartNumberingAfterBreak="0">
    <w:nsid w:val="1697617F"/>
    <w:multiLevelType w:val="hybridMultilevel"/>
    <w:tmpl w:val="57804068"/>
    <w:lvl w:ilvl="0" w:tplc="0418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776509C"/>
    <w:multiLevelType w:val="hybridMultilevel"/>
    <w:tmpl w:val="0374D0EE"/>
    <w:lvl w:ilvl="0" w:tplc="F1303F88">
      <w:start w:val="1"/>
      <w:numFmt w:val="decimal"/>
      <w:lvlText w:val="%1."/>
      <w:lvlJc w:val="left"/>
      <w:pPr>
        <w:ind w:left="360" w:hanging="360"/>
      </w:pPr>
      <w:rPr>
        <w:rFonts w:ascii="Times New Roman" w:eastAsiaTheme="minorHAnsi" w:hAnsi="Times New Roman" w:cs="Times New Roman"/>
        <w:b/>
      </w:r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11" w15:restartNumberingAfterBreak="0">
    <w:nsid w:val="19E77937"/>
    <w:multiLevelType w:val="hybridMultilevel"/>
    <w:tmpl w:val="5AF6070A"/>
    <w:lvl w:ilvl="0" w:tplc="5FBE8742">
      <w:numFmt w:val="bullet"/>
      <w:lvlText w:val="-"/>
      <w:lvlJc w:val="left"/>
      <w:pPr>
        <w:ind w:left="720" w:hanging="360"/>
      </w:pPr>
      <w:rPr>
        <w:rFonts w:ascii="Times New Roman" w:eastAsiaTheme="minorHAnsi" w:hAnsi="Times New Roman" w:cs="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A393338"/>
    <w:multiLevelType w:val="hybridMultilevel"/>
    <w:tmpl w:val="75361CB8"/>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 w15:restartNumberingAfterBreak="0">
    <w:nsid w:val="1ACF24DB"/>
    <w:multiLevelType w:val="hybridMultilevel"/>
    <w:tmpl w:val="EEC6B0A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1B570F89"/>
    <w:multiLevelType w:val="hybridMultilevel"/>
    <w:tmpl w:val="B93493E8"/>
    <w:lvl w:ilvl="0" w:tplc="FBCA055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1D17219E"/>
    <w:multiLevelType w:val="hybridMultilevel"/>
    <w:tmpl w:val="6FEAD19C"/>
    <w:lvl w:ilvl="0" w:tplc="0418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43300F6"/>
    <w:multiLevelType w:val="hybridMultilevel"/>
    <w:tmpl w:val="76306D04"/>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7" w15:restartNumberingAfterBreak="0">
    <w:nsid w:val="26357896"/>
    <w:multiLevelType w:val="hybridMultilevel"/>
    <w:tmpl w:val="E50ED200"/>
    <w:lvl w:ilvl="0" w:tplc="FE6C2A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7907DFB"/>
    <w:multiLevelType w:val="hybridMultilevel"/>
    <w:tmpl w:val="B9906D60"/>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280334E9"/>
    <w:multiLevelType w:val="hybridMultilevel"/>
    <w:tmpl w:val="0F6E52DE"/>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FC07F4"/>
    <w:multiLevelType w:val="hybridMultilevel"/>
    <w:tmpl w:val="8D849640"/>
    <w:lvl w:ilvl="0" w:tplc="FBCA055C">
      <w:numFmt w:val="bullet"/>
      <w:lvlText w:val="-"/>
      <w:lvlJc w:val="left"/>
      <w:pPr>
        <w:ind w:left="2204" w:hanging="360"/>
      </w:pPr>
      <w:rPr>
        <w:rFonts w:ascii="Times New Roman" w:eastAsiaTheme="minorHAnsi" w:hAnsi="Times New Roman" w:cs="Times New Roman"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1" w15:restartNumberingAfterBreak="0">
    <w:nsid w:val="2963706F"/>
    <w:multiLevelType w:val="hybridMultilevel"/>
    <w:tmpl w:val="B4B4D0D4"/>
    <w:lvl w:ilvl="0" w:tplc="C23E76D8">
      <w:start w:val="2"/>
      <w:numFmt w:val="decimal"/>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2" w15:restartNumberingAfterBreak="0">
    <w:nsid w:val="33E47D47"/>
    <w:multiLevelType w:val="hybridMultilevel"/>
    <w:tmpl w:val="E0664102"/>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5B47D59"/>
    <w:multiLevelType w:val="hybridMultilevel"/>
    <w:tmpl w:val="72C2F4DE"/>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37D11F09"/>
    <w:multiLevelType w:val="hybridMultilevel"/>
    <w:tmpl w:val="76DA2C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3B9048F2"/>
    <w:multiLevelType w:val="hybridMultilevel"/>
    <w:tmpl w:val="694A9FB0"/>
    <w:lvl w:ilvl="0" w:tplc="712898B8">
      <w:start w:val="1"/>
      <w:numFmt w:val="decimal"/>
      <w:lvlText w:val="%1."/>
      <w:lvlJc w:val="left"/>
      <w:pPr>
        <w:ind w:left="36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CB416FA"/>
    <w:multiLevelType w:val="hybridMultilevel"/>
    <w:tmpl w:val="756AD820"/>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DB17D17"/>
    <w:multiLevelType w:val="hybridMultilevel"/>
    <w:tmpl w:val="2EEA3852"/>
    <w:lvl w:ilvl="0" w:tplc="979A8E4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A75E9A"/>
    <w:multiLevelType w:val="hybridMultilevel"/>
    <w:tmpl w:val="2668ECCC"/>
    <w:lvl w:ilvl="0" w:tplc="04180001">
      <w:start w:val="1"/>
      <w:numFmt w:val="bullet"/>
      <w:lvlText w:val=""/>
      <w:lvlJc w:val="left"/>
      <w:pPr>
        <w:ind w:left="720" w:hanging="360"/>
      </w:pPr>
      <w:rPr>
        <w:rFonts w:ascii="Symbol" w:hAnsi="Symbol" w:hint="default"/>
        <w:i w:val="0"/>
      </w:rPr>
    </w:lvl>
    <w:lvl w:ilvl="1" w:tplc="FBCA055C">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8E71C70"/>
    <w:multiLevelType w:val="hybridMultilevel"/>
    <w:tmpl w:val="50A6792E"/>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B00004D"/>
    <w:multiLevelType w:val="hybridMultilevel"/>
    <w:tmpl w:val="4D866BA8"/>
    <w:lvl w:ilvl="0" w:tplc="24E85780">
      <w:start w:val="3"/>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9F58A6"/>
    <w:multiLevelType w:val="hybridMultilevel"/>
    <w:tmpl w:val="2DE64988"/>
    <w:lvl w:ilvl="0" w:tplc="0418000F">
      <w:start w:val="1"/>
      <w:numFmt w:val="decimal"/>
      <w:lvlText w:val="%1."/>
      <w:lvlJc w:val="left"/>
      <w:pPr>
        <w:ind w:left="1467" w:hanging="360"/>
      </w:pPr>
    </w:lvl>
    <w:lvl w:ilvl="1" w:tplc="04180019" w:tentative="1">
      <w:start w:val="1"/>
      <w:numFmt w:val="lowerLetter"/>
      <w:lvlText w:val="%2."/>
      <w:lvlJc w:val="left"/>
      <w:pPr>
        <w:ind w:left="2187" w:hanging="360"/>
      </w:pPr>
    </w:lvl>
    <w:lvl w:ilvl="2" w:tplc="0418001B" w:tentative="1">
      <w:start w:val="1"/>
      <w:numFmt w:val="lowerRoman"/>
      <w:lvlText w:val="%3."/>
      <w:lvlJc w:val="right"/>
      <w:pPr>
        <w:ind w:left="2907" w:hanging="180"/>
      </w:pPr>
    </w:lvl>
    <w:lvl w:ilvl="3" w:tplc="0418000F" w:tentative="1">
      <w:start w:val="1"/>
      <w:numFmt w:val="decimal"/>
      <w:lvlText w:val="%4."/>
      <w:lvlJc w:val="left"/>
      <w:pPr>
        <w:ind w:left="3627" w:hanging="360"/>
      </w:pPr>
    </w:lvl>
    <w:lvl w:ilvl="4" w:tplc="04180019" w:tentative="1">
      <w:start w:val="1"/>
      <w:numFmt w:val="lowerLetter"/>
      <w:lvlText w:val="%5."/>
      <w:lvlJc w:val="left"/>
      <w:pPr>
        <w:ind w:left="4347" w:hanging="360"/>
      </w:pPr>
    </w:lvl>
    <w:lvl w:ilvl="5" w:tplc="0418001B" w:tentative="1">
      <w:start w:val="1"/>
      <w:numFmt w:val="lowerRoman"/>
      <w:lvlText w:val="%6."/>
      <w:lvlJc w:val="right"/>
      <w:pPr>
        <w:ind w:left="5067" w:hanging="180"/>
      </w:pPr>
    </w:lvl>
    <w:lvl w:ilvl="6" w:tplc="0418000F" w:tentative="1">
      <w:start w:val="1"/>
      <w:numFmt w:val="decimal"/>
      <w:lvlText w:val="%7."/>
      <w:lvlJc w:val="left"/>
      <w:pPr>
        <w:ind w:left="5787" w:hanging="360"/>
      </w:pPr>
    </w:lvl>
    <w:lvl w:ilvl="7" w:tplc="04180019" w:tentative="1">
      <w:start w:val="1"/>
      <w:numFmt w:val="lowerLetter"/>
      <w:lvlText w:val="%8."/>
      <w:lvlJc w:val="left"/>
      <w:pPr>
        <w:ind w:left="6507" w:hanging="360"/>
      </w:pPr>
    </w:lvl>
    <w:lvl w:ilvl="8" w:tplc="0418001B" w:tentative="1">
      <w:start w:val="1"/>
      <w:numFmt w:val="lowerRoman"/>
      <w:lvlText w:val="%9."/>
      <w:lvlJc w:val="right"/>
      <w:pPr>
        <w:ind w:left="7227" w:hanging="180"/>
      </w:pPr>
    </w:lvl>
  </w:abstractNum>
  <w:abstractNum w:abstractNumId="32" w15:restartNumberingAfterBreak="0">
    <w:nsid w:val="4EF306E5"/>
    <w:multiLevelType w:val="hybridMultilevel"/>
    <w:tmpl w:val="5156BB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4575751"/>
    <w:multiLevelType w:val="hybridMultilevel"/>
    <w:tmpl w:val="85905D80"/>
    <w:lvl w:ilvl="0" w:tplc="A3267CCE">
      <w:start w:val="1"/>
      <w:numFmt w:val="lowerLetter"/>
      <w:lvlText w:val="%1."/>
      <w:lvlJc w:val="left"/>
      <w:pPr>
        <w:ind w:left="1425" w:hanging="360"/>
      </w:pPr>
      <w:rPr>
        <w:rFonts w:hint="default"/>
      </w:rPr>
    </w:lvl>
    <w:lvl w:ilvl="1" w:tplc="04180019" w:tentative="1">
      <w:start w:val="1"/>
      <w:numFmt w:val="lowerLetter"/>
      <w:lvlText w:val="%2."/>
      <w:lvlJc w:val="left"/>
      <w:pPr>
        <w:ind w:left="2145" w:hanging="360"/>
      </w:pPr>
    </w:lvl>
    <w:lvl w:ilvl="2" w:tplc="0418001B" w:tentative="1">
      <w:start w:val="1"/>
      <w:numFmt w:val="lowerRoman"/>
      <w:lvlText w:val="%3."/>
      <w:lvlJc w:val="right"/>
      <w:pPr>
        <w:ind w:left="2865" w:hanging="180"/>
      </w:pPr>
    </w:lvl>
    <w:lvl w:ilvl="3" w:tplc="0418000F" w:tentative="1">
      <w:start w:val="1"/>
      <w:numFmt w:val="decimal"/>
      <w:lvlText w:val="%4."/>
      <w:lvlJc w:val="left"/>
      <w:pPr>
        <w:ind w:left="3585" w:hanging="360"/>
      </w:pPr>
    </w:lvl>
    <w:lvl w:ilvl="4" w:tplc="04180019" w:tentative="1">
      <w:start w:val="1"/>
      <w:numFmt w:val="lowerLetter"/>
      <w:lvlText w:val="%5."/>
      <w:lvlJc w:val="left"/>
      <w:pPr>
        <w:ind w:left="4305" w:hanging="360"/>
      </w:pPr>
    </w:lvl>
    <w:lvl w:ilvl="5" w:tplc="0418001B" w:tentative="1">
      <w:start w:val="1"/>
      <w:numFmt w:val="lowerRoman"/>
      <w:lvlText w:val="%6."/>
      <w:lvlJc w:val="right"/>
      <w:pPr>
        <w:ind w:left="5025" w:hanging="180"/>
      </w:pPr>
    </w:lvl>
    <w:lvl w:ilvl="6" w:tplc="0418000F" w:tentative="1">
      <w:start w:val="1"/>
      <w:numFmt w:val="decimal"/>
      <w:lvlText w:val="%7."/>
      <w:lvlJc w:val="left"/>
      <w:pPr>
        <w:ind w:left="5745" w:hanging="360"/>
      </w:pPr>
    </w:lvl>
    <w:lvl w:ilvl="7" w:tplc="04180019" w:tentative="1">
      <w:start w:val="1"/>
      <w:numFmt w:val="lowerLetter"/>
      <w:lvlText w:val="%8."/>
      <w:lvlJc w:val="left"/>
      <w:pPr>
        <w:ind w:left="6465" w:hanging="360"/>
      </w:pPr>
    </w:lvl>
    <w:lvl w:ilvl="8" w:tplc="0418001B" w:tentative="1">
      <w:start w:val="1"/>
      <w:numFmt w:val="lowerRoman"/>
      <w:lvlText w:val="%9."/>
      <w:lvlJc w:val="right"/>
      <w:pPr>
        <w:ind w:left="7185" w:hanging="180"/>
      </w:pPr>
    </w:lvl>
  </w:abstractNum>
  <w:abstractNum w:abstractNumId="34" w15:restartNumberingAfterBreak="0">
    <w:nsid w:val="610B3491"/>
    <w:multiLevelType w:val="hybridMultilevel"/>
    <w:tmpl w:val="DA72D9E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15:restartNumberingAfterBreak="0">
    <w:nsid w:val="62B219FF"/>
    <w:multiLevelType w:val="hybridMultilevel"/>
    <w:tmpl w:val="EE385BE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15:restartNumberingAfterBreak="0">
    <w:nsid w:val="6B335345"/>
    <w:multiLevelType w:val="hybridMultilevel"/>
    <w:tmpl w:val="68E0F3CC"/>
    <w:lvl w:ilvl="0" w:tplc="04180001">
      <w:start w:val="1"/>
      <w:numFmt w:val="bullet"/>
      <w:lvlText w:val=""/>
      <w:lvlJc w:val="left"/>
      <w:pPr>
        <w:ind w:left="720" w:hanging="360"/>
      </w:pPr>
      <w:rPr>
        <w:rFonts w:ascii="Symbol" w:hAnsi="Symbol" w:hint="default"/>
        <w:i w:val="0"/>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B961D44"/>
    <w:multiLevelType w:val="hybridMultilevel"/>
    <w:tmpl w:val="68D2B722"/>
    <w:lvl w:ilvl="0" w:tplc="F6E45256">
      <w:start w:val="33"/>
      <w:numFmt w:val="bullet"/>
      <w:lvlText w:val="-"/>
      <w:lvlJc w:val="left"/>
      <w:pPr>
        <w:ind w:left="36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FA071C"/>
    <w:multiLevelType w:val="hybridMultilevel"/>
    <w:tmpl w:val="E458BE2A"/>
    <w:lvl w:ilvl="0" w:tplc="FBCA055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F51D4E"/>
    <w:multiLevelType w:val="hybridMultilevel"/>
    <w:tmpl w:val="CDEA31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B617D16"/>
    <w:multiLevelType w:val="hybridMultilevel"/>
    <w:tmpl w:val="FD60E16C"/>
    <w:lvl w:ilvl="0" w:tplc="F6E45256">
      <w:start w:val="3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B9B4C4F"/>
    <w:multiLevelType w:val="hybridMultilevel"/>
    <w:tmpl w:val="827661E8"/>
    <w:lvl w:ilvl="0" w:tplc="D5246650">
      <w:start w:val="1"/>
      <w:numFmt w:val="lowerLetter"/>
      <w:lvlText w:val="%1."/>
      <w:lvlJc w:val="left"/>
      <w:pPr>
        <w:ind w:left="1425" w:hanging="360"/>
      </w:pPr>
      <w:rPr>
        <w:rFonts w:hint="default"/>
      </w:rPr>
    </w:lvl>
    <w:lvl w:ilvl="1" w:tplc="04180019" w:tentative="1">
      <w:start w:val="1"/>
      <w:numFmt w:val="lowerLetter"/>
      <w:lvlText w:val="%2."/>
      <w:lvlJc w:val="left"/>
      <w:pPr>
        <w:ind w:left="2145" w:hanging="360"/>
      </w:pPr>
    </w:lvl>
    <w:lvl w:ilvl="2" w:tplc="0418001B" w:tentative="1">
      <w:start w:val="1"/>
      <w:numFmt w:val="lowerRoman"/>
      <w:lvlText w:val="%3."/>
      <w:lvlJc w:val="right"/>
      <w:pPr>
        <w:ind w:left="2865" w:hanging="180"/>
      </w:pPr>
    </w:lvl>
    <w:lvl w:ilvl="3" w:tplc="0418000F" w:tentative="1">
      <w:start w:val="1"/>
      <w:numFmt w:val="decimal"/>
      <w:lvlText w:val="%4."/>
      <w:lvlJc w:val="left"/>
      <w:pPr>
        <w:ind w:left="3585" w:hanging="360"/>
      </w:pPr>
    </w:lvl>
    <w:lvl w:ilvl="4" w:tplc="04180019" w:tentative="1">
      <w:start w:val="1"/>
      <w:numFmt w:val="lowerLetter"/>
      <w:lvlText w:val="%5."/>
      <w:lvlJc w:val="left"/>
      <w:pPr>
        <w:ind w:left="4305" w:hanging="360"/>
      </w:pPr>
    </w:lvl>
    <w:lvl w:ilvl="5" w:tplc="0418001B" w:tentative="1">
      <w:start w:val="1"/>
      <w:numFmt w:val="lowerRoman"/>
      <w:lvlText w:val="%6."/>
      <w:lvlJc w:val="right"/>
      <w:pPr>
        <w:ind w:left="5025" w:hanging="180"/>
      </w:pPr>
    </w:lvl>
    <w:lvl w:ilvl="6" w:tplc="0418000F" w:tentative="1">
      <w:start w:val="1"/>
      <w:numFmt w:val="decimal"/>
      <w:lvlText w:val="%7."/>
      <w:lvlJc w:val="left"/>
      <w:pPr>
        <w:ind w:left="5745" w:hanging="360"/>
      </w:pPr>
    </w:lvl>
    <w:lvl w:ilvl="7" w:tplc="04180019" w:tentative="1">
      <w:start w:val="1"/>
      <w:numFmt w:val="lowerLetter"/>
      <w:lvlText w:val="%8."/>
      <w:lvlJc w:val="left"/>
      <w:pPr>
        <w:ind w:left="6465" w:hanging="360"/>
      </w:pPr>
    </w:lvl>
    <w:lvl w:ilvl="8" w:tplc="0418001B" w:tentative="1">
      <w:start w:val="1"/>
      <w:numFmt w:val="lowerRoman"/>
      <w:lvlText w:val="%9."/>
      <w:lvlJc w:val="right"/>
      <w:pPr>
        <w:ind w:left="7185" w:hanging="180"/>
      </w:pPr>
    </w:lvl>
  </w:abstractNum>
  <w:num w:numId="1">
    <w:abstractNumId w:val="27"/>
  </w:num>
  <w:num w:numId="2">
    <w:abstractNumId w:val="39"/>
  </w:num>
  <w:num w:numId="3">
    <w:abstractNumId w:val="11"/>
  </w:num>
  <w:num w:numId="4">
    <w:abstractNumId w:val="28"/>
  </w:num>
  <w:num w:numId="5">
    <w:abstractNumId w:val="32"/>
  </w:num>
  <w:num w:numId="6">
    <w:abstractNumId w:val="36"/>
  </w:num>
  <w:num w:numId="7">
    <w:abstractNumId w:val="24"/>
  </w:num>
  <w:num w:numId="8">
    <w:abstractNumId w:val="31"/>
  </w:num>
  <w:num w:numId="9">
    <w:abstractNumId w:val="10"/>
  </w:num>
  <w:num w:numId="10">
    <w:abstractNumId w:val="33"/>
  </w:num>
  <w:num w:numId="11">
    <w:abstractNumId w:val="8"/>
  </w:num>
  <w:num w:numId="12">
    <w:abstractNumId w:val="16"/>
  </w:num>
  <w:num w:numId="13">
    <w:abstractNumId w:val="6"/>
  </w:num>
  <w:num w:numId="14">
    <w:abstractNumId w:val="9"/>
  </w:num>
  <w:num w:numId="15">
    <w:abstractNumId w:val="1"/>
  </w:num>
  <w:num w:numId="16">
    <w:abstractNumId w:val="15"/>
  </w:num>
  <w:num w:numId="17">
    <w:abstractNumId w:val="34"/>
  </w:num>
  <w:num w:numId="18">
    <w:abstractNumId w:val="18"/>
  </w:num>
  <w:num w:numId="19">
    <w:abstractNumId w:val="35"/>
  </w:num>
  <w:num w:numId="20">
    <w:abstractNumId w:val="23"/>
  </w:num>
  <w:num w:numId="21">
    <w:abstractNumId w:val="41"/>
  </w:num>
  <w:num w:numId="22">
    <w:abstractNumId w:val="25"/>
  </w:num>
  <w:num w:numId="23">
    <w:abstractNumId w:val="26"/>
  </w:num>
  <w:num w:numId="24">
    <w:abstractNumId w:val="29"/>
  </w:num>
  <w:num w:numId="25">
    <w:abstractNumId w:val="19"/>
  </w:num>
  <w:num w:numId="26">
    <w:abstractNumId w:val="22"/>
  </w:num>
  <w:num w:numId="27">
    <w:abstractNumId w:val="40"/>
  </w:num>
  <w:num w:numId="28">
    <w:abstractNumId w:val="17"/>
  </w:num>
  <w:num w:numId="29">
    <w:abstractNumId w:val="14"/>
  </w:num>
  <w:num w:numId="30">
    <w:abstractNumId w:val="3"/>
  </w:num>
  <w:num w:numId="31">
    <w:abstractNumId w:val="0"/>
  </w:num>
  <w:num w:numId="32">
    <w:abstractNumId w:val="2"/>
  </w:num>
  <w:num w:numId="33">
    <w:abstractNumId w:val="30"/>
  </w:num>
  <w:num w:numId="34">
    <w:abstractNumId w:val="20"/>
  </w:num>
  <w:num w:numId="35">
    <w:abstractNumId w:val="38"/>
  </w:num>
  <w:num w:numId="36">
    <w:abstractNumId w:val="4"/>
  </w:num>
  <w:num w:numId="37">
    <w:abstractNumId w:val="7"/>
  </w:num>
  <w:num w:numId="38">
    <w:abstractNumId w:val="5"/>
  </w:num>
  <w:num w:numId="39">
    <w:abstractNumId w:val="21"/>
  </w:num>
  <w:num w:numId="40">
    <w:abstractNumId w:val="37"/>
  </w:num>
  <w:num w:numId="41">
    <w:abstractNumId w:val="12"/>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28A"/>
    <w:rsid w:val="000067E2"/>
    <w:rsid w:val="00010AB8"/>
    <w:rsid w:val="00013C63"/>
    <w:rsid w:val="00032AFA"/>
    <w:rsid w:val="00033EFB"/>
    <w:rsid w:val="00034C92"/>
    <w:rsid w:val="00046B5F"/>
    <w:rsid w:val="000528C8"/>
    <w:rsid w:val="00056349"/>
    <w:rsid w:val="000569B9"/>
    <w:rsid w:val="00057712"/>
    <w:rsid w:val="00062EC3"/>
    <w:rsid w:val="000670EA"/>
    <w:rsid w:val="00076D30"/>
    <w:rsid w:val="000961C3"/>
    <w:rsid w:val="000A0AD2"/>
    <w:rsid w:val="000C2636"/>
    <w:rsid w:val="000E2C4A"/>
    <w:rsid w:val="000F2868"/>
    <w:rsid w:val="001005E0"/>
    <w:rsid w:val="00103937"/>
    <w:rsid w:val="00105228"/>
    <w:rsid w:val="0010639D"/>
    <w:rsid w:val="00110558"/>
    <w:rsid w:val="001513C3"/>
    <w:rsid w:val="00160730"/>
    <w:rsid w:val="00165B6C"/>
    <w:rsid w:val="001703A7"/>
    <w:rsid w:val="001732FD"/>
    <w:rsid w:val="001748E9"/>
    <w:rsid w:val="00193A20"/>
    <w:rsid w:val="001B1553"/>
    <w:rsid w:val="001B481B"/>
    <w:rsid w:val="001C0C08"/>
    <w:rsid w:val="001C0ECB"/>
    <w:rsid w:val="001C1455"/>
    <w:rsid w:val="001D07A8"/>
    <w:rsid w:val="001E68CB"/>
    <w:rsid w:val="001F5639"/>
    <w:rsid w:val="001F7CD7"/>
    <w:rsid w:val="00212BB6"/>
    <w:rsid w:val="00213FB6"/>
    <w:rsid w:val="0023316F"/>
    <w:rsid w:val="00233416"/>
    <w:rsid w:val="00235DB8"/>
    <w:rsid w:val="00236A5E"/>
    <w:rsid w:val="002425EF"/>
    <w:rsid w:val="00247942"/>
    <w:rsid w:val="002734F8"/>
    <w:rsid w:val="0028506F"/>
    <w:rsid w:val="002900BB"/>
    <w:rsid w:val="00293441"/>
    <w:rsid w:val="002A1EC8"/>
    <w:rsid w:val="002B1CC3"/>
    <w:rsid w:val="002B4725"/>
    <w:rsid w:val="002B47C2"/>
    <w:rsid w:val="002B4ADC"/>
    <w:rsid w:val="002C62A7"/>
    <w:rsid w:val="002D205F"/>
    <w:rsid w:val="002E1C6D"/>
    <w:rsid w:val="002E284A"/>
    <w:rsid w:val="002E4F92"/>
    <w:rsid w:val="002E71B6"/>
    <w:rsid w:val="002F5EBE"/>
    <w:rsid w:val="002F6D22"/>
    <w:rsid w:val="0030332B"/>
    <w:rsid w:val="00305714"/>
    <w:rsid w:val="00321F0F"/>
    <w:rsid w:val="00326C93"/>
    <w:rsid w:val="00343E1E"/>
    <w:rsid w:val="003441F3"/>
    <w:rsid w:val="00345F63"/>
    <w:rsid w:val="00346F80"/>
    <w:rsid w:val="00352F72"/>
    <w:rsid w:val="0038585B"/>
    <w:rsid w:val="003944CB"/>
    <w:rsid w:val="003A1C11"/>
    <w:rsid w:val="003A4232"/>
    <w:rsid w:val="003A5204"/>
    <w:rsid w:val="003B2A35"/>
    <w:rsid w:val="003B6974"/>
    <w:rsid w:val="003C5213"/>
    <w:rsid w:val="003D2CE0"/>
    <w:rsid w:val="003E6164"/>
    <w:rsid w:val="003F58DC"/>
    <w:rsid w:val="00406375"/>
    <w:rsid w:val="0040656C"/>
    <w:rsid w:val="004117CA"/>
    <w:rsid w:val="00415D86"/>
    <w:rsid w:val="004203F5"/>
    <w:rsid w:val="004321BF"/>
    <w:rsid w:val="00441BA3"/>
    <w:rsid w:val="0045479F"/>
    <w:rsid w:val="00455E65"/>
    <w:rsid w:val="0046032A"/>
    <w:rsid w:val="00460583"/>
    <w:rsid w:val="004646FC"/>
    <w:rsid w:val="00465571"/>
    <w:rsid w:val="004748BD"/>
    <w:rsid w:val="00496FA4"/>
    <w:rsid w:val="004A35EF"/>
    <w:rsid w:val="004A4C22"/>
    <w:rsid w:val="004A6A07"/>
    <w:rsid w:val="004B12A8"/>
    <w:rsid w:val="004B16D5"/>
    <w:rsid w:val="004B63F8"/>
    <w:rsid w:val="004C0B43"/>
    <w:rsid w:val="004C4116"/>
    <w:rsid w:val="004C5CC0"/>
    <w:rsid w:val="004C7C3A"/>
    <w:rsid w:val="004D4F08"/>
    <w:rsid w:val="004D72D0"/>
    <w:rsid w:val="004E76F9"/>
    <w:rsid w:val="004F7DB8"/>
    <w:rsid w:val="00500833"/>
    <w:rsid w:val="00504425"/>
    <w:rsid w:val="005136D3"/>
    <w:rsid w:val="00514348"/>
    <w:rsid w:val="0051728A"/>
    <w:rsid w:val="00521686"/>
    <w:rsid w:val="00527441"/>
    <w:rsid w:val="005411EB"/>
    <w:rsid w:val="00545738"/>
    <w:rsid w:val="00554023"/>
    <w:rsid w:val="00572FBA"/>
    <w:rsid w:val="0058333F"/>
    <w:rsid w:val="005834DE"/>
    <w:rsid w:val="00591C7E"/>
    <w:rsid w:val="00594468"/>
    <w:rsid w:val="005A29FB"/>
    <w:rsid w:val="005B5D97"/>
    <w:rsid w:val="005C290B"/>
    <w:rsid w:val="005C37B3"/>
    <w:rsid w:val="005D5D60"/>
    <w:rsid w:val="005D7414"/>
    <w:rsid w:val="005E5F1B"/>
    <w:rsid w:val="005F61F5"/>
    <w:rsid w:val="005F6E5F"/>
    <w:rsid w:val="00600087"/>
    <w:rsid w:val="0061668F"/>
    <w:rsid w:val="00616E2D"/>
    <w:rsid w:val="00620EF3"/>
    <w:rsid w:val="006238E8"/>
    <w:rsid w:val="00625013"/>
    <w:rsid w:val="006437F3"/>
    <w:rsid w:val="00650C07"/>
    <w:rsid w:val="00666D59"/>
    <w:rsid w:val="00676058"/>
    <w:rsid w:val="006868C2"/>
    <w:rsid w:val="00695AD9"/>
    <w:rsid w:val="006A1149"/>
    <w:rsid w:val="006A2201"/>
    <w:rsid w:val="006A77E9"/>
    <w:rsid w:val="006E1847"/>
    <w:rsid w:val="006E49B9"/>
    <w:rsid w:val="00707982"/>
    <w:rsid w:val="00711C22"/>
    <w:rsid w:val="007122AA"/>
    <w:rsid w:val="0072375B"/>
    <w:rsid w:val="007408D0"/>
    <w:rsid w:val="00767DC3"/>
    <w:rsid w:val="00770724"/>
    <w:rsid w:val="007713A0"/>
    <w:rsid w:val="00791658"/>
    <w:rsid w:val="00794AE9"/>
    <w:rsid w:val="00797B3C"/>
    <w:rsid w:val="007A68E2"/>
    <w:rsid w:val="007B0B5D"/>
    <w:rsid w:val="007C0AC5"/>
    <w:rsid w:val="007D4B15"/>
    <w:rsid w:val="007D7A9F"/>
    <w:rsid w:val="007E3949"/>
    <w:rsid w:val="008004F1"/>
    <w:rsid w:val="008031CF"/>
    <w:rsid w:val="00810D59"/>
    <w:rsid w:val="0081336F"/>
    <w:rsid w:val="00820EDD"/>
    <w:rsid w:val="00827C3E"/>
    <w:rsid w:val="0083323B"/>
    <w:rsid w:val="00840FB6"/>
    <w:rsid w:val="008453CB"/>
    <w:rsid w:val="0084631E"/>
    <w:rsid w:val="00847755"/>
    <w:rsid w:val="008521A6"/>
    <w:rsid w:val="00860368"/>
    <w:rsid w:val="00860967"/>
    <w:rsid w:val="00862D2B"/>
    <w:rsid w:val="00864C3F"/>
    <w:rsid w:val="008663C7"/>
    <w:rsid w:val="008861E1"/>
    <w:rsid w:val="00886CEF"/>
    <w:rsid w:val="008A763D"/>
    <w:rsid w:val="008B0371"/>
    <w:rsid w:val="008C335E"/>
    <w:rsid w:val="008C52DD"/>
    <w:rsid w:val="008D0A0F"/>
    <w:rsid w:val="008D14DA"/>
    <w:rsid w:val="008D3A75"/>
    <w:rsid w:val="008D6C1D"/>
    <w:rsid w:val="008F15FB"/>
    <w:rsid w:val="00901195"/>
    <w:rsid w:val="0091363E"/>
    <w:rsid w:val="009216BB"/>
    <w:rsid w:val="009334DE"/>
    <w:rsid w:val="0094232D"/>
    <w:rsid w:val="009651FA"/>
    <w:rsid w:val="00977A11"/>
    <w:rsid w:val="00980D1B"/>
    <w:rsid w:val="0098119C"/>
    <w:rsid w:val="0098206E"/>
    <w:rsid w:val="009843E8"/>
    <w:rsid w:val="00984EB2"/>
    <w:rsid w:val="00990DD9"/>
    <w:rsid w:val="0099788E"/>
    <w:rsid w:val="009A158D"/>
    <w:rsid w:val="009A6011"/>
    <w:rsid w:val="009B2F87"/>
    <w:rsid w:val="009C60F9"/>
    <w:rsid w:val="009D0EB9"/>
    <w:rsid w:val="009D619A"/>
    <w:rsid w:val="009E248D"/>
    <w:rsid w:val="009E506B"/>
    <w:rsid w:val="009E5EB3"/>
    <w:rsid w:val="009F3642"/>
    <w:rsid w:val="00A04F9E"/>
    <w:rsid w:val="00A125C0"/>
    <w:rsid w:val="00A132B5"/>
    <w:rsid w:val="00A14CF9"/>
    <w:rsid w:val="00A30F3B"/>
    <w:rsid w:val="00A43AB2"/>
    <w:rsid w:val="00A4799F"/>
    <w:rsid w:val="00A51193"/>
    <w:rsid w:val="00A54BBB"/>
    <w:rsid w:val="00A73110"/>
    <w:rsid w:val="00A900AB"/>
    <w:rsid w:val="00A94A95"/>
    <w:rsid w:val="00AA4C37"/>
    <w:rsid w:val="00AA6BD1"/>
    <w:rsid w:val="00AB25FE"/>
    <w:rsid w:val="00AB2688"/>
    <w:rsid w:val="00AC12FF"/>
    <w:rsid w:val="00AC23C3"/>
    <w:rsid w:val="00AD2BF0"/>
    <w:rsid w:val="00AD7A7C"/>
    <w:rsid w:val="00AE520A"/>
    <w:rsid w:val="00AF15B0"/>
    <w:rsid w:val="00B131E6"/>
    <w:rsid w:val="00B30017"/>
    <w:rsid w:val="00B340FB"/>
    <w:rsid w:val="00B50754"/>
    <w:rsid w:val="00B63799"/>
    <w:rsid w:val="00B65026"/>
    <w:rsid w:val="00B65907"/>
    <w:rsid w:val="00B7207C"/>
    <w:rsid w:val="00B72E98"/>
    <w:rsid w:val="00B72EA7"/>
    <w:rsid w:val="00B81A29"/>
    <w:rsid w:val="00B840CF"/>
    <w:rsid w:val="00BB335F"/>
    <w:rsid w:val="00BC7A78"/>
    <w:rsid w:val="00BE406D"/>
    <w:rsid w:val="00BF3C04"/>
    <w:rsid w:val="00C034B5"/>
    <w:rsid w:val="00C03CAB"/>
    <w:rsid w:val="00C267D8"/>
    <w:rsid w:val="00C35D51"/>
    <w:rsid w:val="00C41B51"/>
    <w:rsid w:val="00C42DD9"/>
    <w:rsid w:val="00C43711"/>
    <w:rsid w:val="00C47830"/>
    <w:rsid w:val="00C713FB"/>
    <w:rsid w:val="00C71A1F"/>
    <w:rsid w:val="00C94539"/>
    <w:rsid w:val="00CA3BC6"/>
    <w:rsid w:val="00CB11A1"/>
    <w:rsid w:val="00CB7FEC"/>
    <w:rsid w:val="00CC5B0D"/>
    <w:rsid w:val="00CC6841"/>
    <w:rsid w:val="00CD05C5"/>
    <w:rsid w:val="00CE55EA"/>
    <w:rsid w:val="00CF3E3B"/>
    <w:rsid w:val="00D039DF"/>
    <w:rsid w:val="00D13834"/>
    <w:rsid w:val="00D2531D"/>
    <w:rsid w:val="00D43E3C"/>
    <w:rsid w:val="00D51C4A"/>
    <w:rsid w:val="00D52171"/>
    <w:rsid w:val="00D54556"/>
    <w:rsid w:val="00D73048"/>
    <w:rsid w:val="00D75A16"/>
    <w:rsid w:val="00D8671B"/>
    <w:rsid w:val="00D86ACC"/>
    <w:rsid w:val="00D92E9C"/>
    <w:rsid w:val="00D95EA6"/>
    <w:rsid w:val="00DA350D"/>
    <w:rsid w:val="00DC268D"/>
    <w:rsid w:val="00DC549B"/>
    <w:rsid w:val="00DE62F4"/>
    <w:rsid w:val="00DF2A36"/>
    <w:rsid w:val="00DF395F"/>
    <w:rsid w:val="00DF530A"/>
    <w:rsid w:val="00E04E0F"/>
    <w:rsid w:val="00E1253A"/>
    <w:rsid w:val="00E138BC"/>
    <w:rsid w:val="00E156B4"/>
    <w:rsid w:val="00E15BD7"/>
    <w:rsid w:val="00E33D7F"/>
    <w:rsid w:val="00E357E3"/>
    <w:rsid w:val="00E64ADC"/>
    <w:rsid w:val="00E73BA0"/>
    <w:rsid w:val="00EB1E6F"/>
    <w:rsid w:val="00EB4616"/>
    <w:rsid w:val="00ED0341"/>
    <w:rsid w:val="00ED324E"/>
    <w:rsid w:val="00ED452C"/>
    <w:rsid w:val="00F012EE"/>
    <w:rsid w:val="00F06210"/>
    <w:rsid w:val="00F135F8"/>
    <w:rsid w:val="00F23954"/>
    <w:rsid w:val="00F324AB"/>
    <w:rsid w:val="00F40FEC"/>
    <w:rsid w:val="00F46338"/>
    <w:rsid w:val="00F65E31"/>
    <w:rsid w:val="00F7068F"/>
    <w:rsid w:val="00F764E2"/>
    <w:rsid w:val="00F838F6"/>
    <w:rsid w:val="00F84EE6"/>
    <w:rsid w:val="00F95EA2"/>
    <w:rsid w:val="00F97EC1"/>
    <w:rsid w:val="00FA3799"/>
    <w:rsid w:val="00FC1493"/>
    <w:rsid w:val="00FC2319"/>
    <w:rsid w:val="00FC2BBC"/>
    <w:rsid w:val="00FD1B84"/>
    <w:rsid w:val="00FD7DFF"/>
    <w:rsid w:val="00FE0AC6"/>
    <w:rsid w:val="00FE7BF0"/>
    <w:rsid w:val="00FF6F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433FF"/>
  <w15:docId w15:val="{CB58FE98-2B73-49C6-9D02-AE07C3A4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28A"/>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51728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1728A"/>
    <w:rPr>
      <w:rFonts w:ascii="Tahoma" w:hAnsi="Tahoma" w:cs="Tahoma"/>
      <w:sz w:val="16"/>
      <w:szCs w:val="16"/>
    </w:rPr>
  </w:style>
  <w:style w:type="paragraph" w:styleId="Listparagraf">
    <w:name w:val="List Paragraph"/>
    <w:basedOn w:val="Normal"/>
    <w:uiPriority w:val="34"/>
    <w:qFormat/>
    <w:rsid w:val="00886CEF"/>
    <w:pPr>
      <w:ind w:left="720"/>
      <w:contextualSpacing/>
    </w:pPr>
  </w:style>
  <w:style w:type="character" w:customStyle="1" w:styleId="apple-converted-space">
    <w:name w:val="apple-converted-space"/>
    <w:basedOn w:val="Fontdeparagrafimplicit"/>
    <w:rsid w:val="00E1253A"/>
  </w:style>
  <w:style w:type="character" w:customStyle="1" w:styleId="hps">
    <w:name w:val="hps"/>
    <w:rsid w:val="00B65907"/>
  </w:style>
  <w:style w:type="character" w:customStyle="1" w:styleId="shorttext">
    <w:name w:val="short_text"/>
    <w:rsid w:val="00B65907"/>
  </w:style>
  <w:style w:type="character" w:customStyle="1" w:styleId="WW8Num2z4">
    <w:name w:val="WW8Num2z4"/>
    <w:rsid w:val="00707982"/>
    <w:rPr>
      <w:rFonts w:ascii="Courier New" w:hAnsi="Courier New" w:cs="Courier New"/>
    </w:rPr>
  </w:style>
  <w:style w:type="paragraph" w:styleId="Antet">
    <w:name w:val="header"/>
    <w:basedOn w:val="Normal"/>
    <w:link w:val="AntetCaracter"/>
    <w:uiPriority w:val="99"/>
    <w:semiHidden/>
    <w:unhideWhenUsed/>
    <w:rsid w:val="003E6164"/>
    <w:pPr>
      <w:tabs>
        <w:tab w:val="center" w:pos="4677"/>
        <w:tab w:val="right" w:pos="9355"/>
      </w:tabs>
      <w:spacing w:after="0" w:line="240" w:lineRule="auto"/>
    </w:pPr>
  </w:style>
  <w:style w:type="character" w:customStyle="1" w:styleId="AntetCaracter">
    <w:name w:val="Antet Caracter"/>
    <w:basedOn w:val="Fontdeparagrafimplicit"/>
    <w:link w:val="Antet"/>
    <w:uiPriority w:val="99"/>
    <w:semiHidden/>
    <w:rsid w:val="003E6164"/>
  </w:style>
  <w:style w:type="paragraph" w:styleId="Subsol">
    <w:name w:val="footer"/>
    <w:basedOn w:val="Normal"/>
    <w:link w:val="SubsolCaracter"/>
    <w:uiPriority w:val="99"/>
    <w:semiHidden/>
    <w:unhideWhenUsed/>
    <w:rsid w:val="003E6164"/>
    <w:pPr>
      <w:tabs>
        <w:tab w:val="center" w:pos="4677"/>
        <w:tab w:val="right" w:pos="9355"/>
      </w:tabs>
      <w:spacing w:after="0" w:line="240" w:lineRule="auto"/>
    </w:pPr>
  </w:style>
  <w:style w:type="character" w:customStyle="1" w:styleId="SubsolCaracter">
    <w:name w:val="Subsol Caracter"/>
    <w:basedOn w:val="Fontdeparagrafimplicit"/>
    <w:link w:val="Subsol"/>
    <w:uiPriority w:val="99"/>
    <w:semiHidden/>
    <w:rsid w:val="003E6164"/>
  </w:style>
  <w:style w:type="character" w:styleId="Hyperlink">
    <w:name w:val="Hyperlink"/>
    <w:basedOn w:val="Fontdeparagrafimplicit"/>
    <w:uiPriority w:val="99"/>
    <w:semiHidden/>
    <w:unhideWhenUsed/>
    <w:rsid w:val="006E49B9"/>
    <w:rPr>
      <w:color w:val="0000FF"/>
      <w:u w:val="single"/>
    </w:rPr>
  </w:style>
  <w:style w:type="character" w:styleId="Accentuat">
    <w:name w:val="Emphasis"/>
    <w:basedOn w:val="Fontdeparagrafimplicit"/>
    <w:uiPriority w:val="20"/>
    <w:qFormat/>
    <w:rsid w:val="00F239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773205">
      <w:bodyDiv w:val="1"/>
      <w:marLeft w:val="0"/>
      <w:marRight w:val="0"/>
      <w:marTop w:val="0"/>
      <w:marBottom w:val="0"/>
      <w:divBdr>
        <w:top w:val="none" w:sz="0" w:space="0" w:color="auto"/>
        <w:left w:val="none" w:sz="0" w:space="0" w:color="auto"/>
        <w:bottom w:val="none" w:sz="0" w:space="0" w:color="auto"/>
        <w:right w:val="none" w:sz="0" w:space="0" w:color="auto"/>
      </w:divBdr>
    </w:div>
    <w:div w:id="143624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md/imgres?imgurl=http://www.dotcrush.com/wp-content/uploads/2011/05/things-to-remember.jpg&amp;imgrefurl=http://www.dotcrush.com/things-to-remember-to-make-life-easier/&amp;usg=__B7n3pY2QrascXDx8cmdMR0EYP1Q=&amp;h=336&amp;w=351&amp;sz=22&amp;hl=mo&amp;start=23&amp;zoom=1&amp;tbnid=3h73Z1HRq8TSbM:&amp;tbnh=115&amp;tbnw=120&amp;ei=hT82T5GiIOOr0QW97uiKAg&amp;prev=/images?q=remember+picture&amp;start=20&amp;hl=mo&amp;sa=N&amp;gbv=2&amp;tbm=isch&amp;itbs=1"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EF794-E68F-4F74-A230-8E1712036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13000</Words>
  <Characters>75403</Characters>
  <Application>Microsoft Office Word</Application>
  <DocSecurity>0</DocSecurity>
  <Lines>628</Lines>
  <Paragraphs>176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88227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docId:FDD3A4556A9876130E53FD14EC712CF0</cp:keywords>
  <dc:description/>
  <cp:lastModifiedBy>User</cp:lastModifiedBy>
  <cp:revision>2</cp:revision>
  <cp:lastPrinted>2026-01-26T08:58:00Z</cp:lastPrinted>
  <dcterms:created xsi:type="dcterms:W3CDTF">2026-01-26T08:59:00Z</dcterms:created>
  <dcterms:modified xsi:type="dcterms:W3CDTF">2026-01-26T08:59:00Z</dcterms:modified>
</cp:coreProperties>
</file>