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FA76C" w14:textId="2B4C79CF" w:rsidR="00B37DFD" w:rsidRDefault="00B37DFD" w:rsidP="00B37DFD">
      <w:pPr>
        <w:pStyle w:val="a6"/>
        <w:numPr>
          <w:ilvl w:val="0"/>
          <w:numId w:val="15"/>
        </w:numPr>
        <w:spacing w:before="0" w:beforeAutospacing="0" w:after="240" w:afterAutospacing="0"/>
        <w:rPr>
          <w:sz w:val="28"/>
          <w:szCs w:val="28"/>
          <w:lang w:val="en-US"/>
        </w:rPr>
      </w:pPr>
      <w:r w:rsidRPr="00B37DFD">
        <w:rPr>
          <w:b/>
          <w:bCs/>
          <w:sz w:val="28"/>
          <w:szCs w:val="28"/>
          <w:lang w:val="en-US"/>
        </w:rPr>
        <w:t xml:space="preserve">Les complications </w:t>
      </w:r>
      <w:proofErr w:type="spellStart"/>
      <w:r w:rsidRPr="00B37DFD">
        <w:rPr>
          <w:b/>
          <w:bCs/>
          <w:sz w:val="28"/>
          <w:szCs w:val="28"/>
          <w:lang w:val="en-US"/>
        </w:rPr>
        <w:t>énumérées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sont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caractéristiques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à </w:t>
      </w:r>
      <w:proofErr w:type="spellStart"/>
      <w:r w:rsidRPr="00B37DFD">
        <w:rPr>
          <w:b/>
          <w:bCs/>
          <w:sz w:val="28"/>
          <w:szCs w:val="28"/>
          <w:lang w:val="en-US"/>
        </w:rPr>
        <w:t>l'exception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hémorragie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pulmonaire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dissémination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hématogène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amyloïdose</w:t>
      </w:r>
      <w:proofErr w:type="spellEnd"/>
      <w:r w:rsidRPr="00B37DFD">
        <w:rPr>
          <w:sz w:val="28"/>
          <w:szCs w:val="28"/>
          <w:lang w:val="en-US"/>
        </w:rPr>
        <w:br/>
        <w:t xml:space="preserve">d. pleurite </w:t>
      </w:r>
      <w:proofErr w:type="spellStart"/>
      <w:r w:rsidRPr="00B37DFD">
        <w:rPr>
          <w:sz w:val="28"/>
          <w:szCs w:val="28"/>
          <w:lang w:val="en-US"/>
        </w:rPr>
        <w:t>fibreuse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oblitérante</w:t>
      </w:r>
      <w:proofErr w:type="spellEnd"/>
      <w:r w:rsidRPr="00B37DFD">
        <w:rPr>
          <w:sz w:val="28"/>
          <w:szCs w:val="28"/>
          <w:lang w:val="en-US"/>
        </w:rPr>
        <w:br/>
        <w:t xml:space="preserve">e. pleurite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t xml:space="preserve"> avec </w:t>
      </w:r>
      <w:proofErr w:type="spellStart"/>
      <w:r w:rsidRPr="00B37DFD">
        <w:rPr>
          <w:sz w:val="28"/>
          <w:szCs w:val="28"/>
          <w:lang w:val="en-US"/>
        </w:rPr>
        <w:t>empyème</w:t>
      </w:r>
      <w:proofErr w:type="spellEnd"/>
    </w:p>
    <w:p w14:paraId="5846B92B" w14:textId="60A76D66" w:rsidR="00B37DFD" w:rsidRPr="00B37DFD" w:rsidRDefault="00B37DFD" w:rsidP="00B37DFD">
      <w:pPr>
        <w:pStyle w:val="a6"/>
        <w:numPr>
          <w:ilvl w:val="0"/>
          <w:numId w:val="15"/>
        </w:numPr>
        <w:spacing w:before="0" w:beforeAutospacing="0" w:after="240" w:afterAutospacing="0"/>
        <w:rPr>
          <w:sz w:val="28"/>
          <w:szCs w:val="28"/>
          <w:lang w:val="en-US"/>
        </w:rPr>
      </w:pPr>
      <w:r w:rsidRPr="00B37DFD">
        <w:rPr>
          <w:b/>
          <w:bCs/>
          <w:sz w:val="28"/>
          <w:szCs w:val="28"/>
          <w:lang w:val="en-US"/>
        </w:rPr>
        <w:t xml:space="preserve">Tous les </w:t>
      </w:r>
      <w:proofErr w:type="spellStart"/>
      <w:r w:rsidRPr="00B37DFD">
        <w:rPr>
          <w:b/>
          <w:bCs/>
          <w:sz w:val="28"/>
          <w:szCs w:val="28"/>
          <w:lang w:val="en-US"/>
        </w:rPr>
        <w:t>signes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énumérés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sont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caractéristiques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à </w:t>
      </w:r>
      <w:proofErr w:type="spellStart"/>
      <w:r w:rsidRPr="00B37DFD">
        <w:rPr>
          <w:b/>
          <w:bCs/>
          <w:sz w:val="28"/>
          <w:szCs w:val="28"/>
          <w:lang w:val="en-US"/>
        </w:rPr>
        <w:t>l'exception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dissémination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dissémination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hématogène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peut</w:t>
      </w:r>
      <w:proofErr w:type="spellEnd"/>
      <w:r w:rsidRPr="00B37DFD">
        <w:rPr>
          <w:sz w:val="28"/>
          <w:szCs w:val="28"/>
          <w:lang w:val="en-US"/>
        </w:rPr>
        <w:t xml:space="preserve"> se </w:t>
      </w:r>
      <w:proofErr w:type="spellStart"/>
      <w:r w:rsidRPr="00B37DFD">
        <w:rPr>
          <w:sz w:val="28"/>
          <w:szCs w:val="28"/>
          <w:lang w:val="en-US"/>
        </w:rPr>
        <w:t>développer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plusieurs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fois</w:t>
      </w:r>
      <w:proofErr w:type="spellEnd"/>
      <w:r w:rsidRPr="00B37DFD">
        <w:rPr>
          <w:sz w:val="28"/>
          <w:szCs w:val="28"/>
          <w:lang w:val="en-US"/>
        </w:rPr>
        <w:t xml:space="preserve"> chez les patients </w:t>
      </w:r>
      <w:proofErr w:type="spellStart"/>
      <w:r w:rsidRPr="00B37DFD">
        <w:rPr>
          <w:sz w:val="28"/>
          <w:szCs w:val="28"/>
          <w:lang w:val="en-US"/>
        </w:rPr>
        <w:t>immunodéprimés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régionale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localisation</w:t>
      </w:r>
      <w:proofErr w:type="spellEnd"/>
      <w:r w:rsidRPr="00B37DFD">
        <w:rPr>
          <w:sz w:val="28"/>
          <w:szCs w:val="28"/>
          <w:lang w:val="en-US"/>
        </w:rPr>
        <w:t xml:space="preserve"> plus </w:t>
      </w:r>
      <w:proofErr w:type="spellStart"/>
      <w:r w:rsidRPr="00B37DFD">
        <w:rPr>
          <w:sz w:val="28"/>
          <w:szCs w:val="28"/>
          <w:lang w:val="en-US"/>
        </w:rPr>
        <w:t>fréquente</w:t>
      </w:r>
      <w:proofErr w:type="spellEnd"/>
      <w:r w:rsidRPr="00B37DFD">
        <w:rPr>
          <w:sz w:val="28"/>
          <w:szCs w:val="28"/>
          <w:lang w:val="en-US"/>
        </w:rPr>
        <w:t xml:space="preserve"> dans les zones </w:t>
      </w:r>
      <w:proofErr w:type="spellStart"/>
      <w:r w:rsidRPr="00B37DFD">
        <w:rPr>
          <w:sz w:val="28"/>
          <w:szCs w:val="28"/>
          <w:lang w:val="en-US"/>
        </w:rPr>
        <w:t>apicales</w:t>
      </w:r>
      <w:proofErr w:type="spellEnd"/>
      <w:r w:rsidRPr="00B37DFD">
        <w:rPr>
          <w:sz w:val="28"/>
          <w:szCs w:val="28"/>
          <w:lang w:val="en-US"/>
        </w:rPr>
        <w:t xml:space="preserve"> des </w:t>
      </w:r>
      <w:proofErr w:type="spellStart"/>
      <w:r w:rsidRPr="00B37DFD">
        <w:rPr>
          <w:sz w:val="28"/>
          <w:szCs w:val="28"/>
          <w:lang w:val="en-US"/>
        </w:rPr>
        <w:t>poumons</w:t>
      </w:r>
      <w:proofErr w:type="spellEnd"/>
    </w:p>
    <w:p w14:paraId="2C3A85C8" w14:textId="5E91ACED" w:rsidR="00B37DFD" w:rsidRPr="00B37DFD" w:rsidRDefault="00B37DFD" w:rsidP="00B37DFD">
      <w:pPr>
        <w:pStyle w:val="a6"/>
        <w:numPr>
          <w:ilvl w:val="0"/>
          <w:numId w:val="15"/>
        </w:numPr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t>Localisation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caractéristique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secondaire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cerveau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poumons</w:t>
      </w:r>
      <w:proofErr w:type="spellEnd"/>
      <w:r w:rsidRPr="00B37DFD">
        <w:rPr>
          <w:sz w:val="28"/>
          <w:szCs w:val="28"/>
          <w:lang w:val="en-US"/>
        </w:rPr>
        <w:br/>
        <w:t>c. reins</w:t>
      </w:r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os</w:t>
      </w:r>
      <w:proofErr w:type="spellEnd"/>
      <w:r w:rsidRPr="00B37DFD">
        <w:rPr>
          <w:sz w:val="28"/>
          <w:szCs w:val="28"/>
          <w:lang w:val="en-US"/>
        </w:rPr>
        <w:br/>
        <w:t>e. tractus digestif</w:t>
      </w:r>
    </w:p>
    <w:p w14:paraId="5C2B175B" w14:textId="6369A678" w:rsidR="00B37DFD" w:rsidRPr="00B37DFD" w:rsidRDefault="00B37DFD" w:rsidP="00B37DFD">
      <w:pPr>
        <w:pStyle w:val="a6"/>
        <w:numPr>
          <w:ilvl w:val="0"/>
          <w:numId w:val="15"/>
        </w:numPr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t>Lequel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des </w:t>
      </w:r>
      <w:proofErr w:type="spellStart"/>
      <w:r w:rsidRPr="00B37DFD">
        <w:rPr>
          <w:b/>
          <w:bCs/>
          <w:sz w:val="28"/>
          <w:szCs w:val="28"/>
          <w:lang w:val="en-US"/>
        </w:rPr>
        <w:t>signes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énumérés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manifeste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Pr="00B37DFD">
        <w:rPr>
          <w:b/>
          <w:bCs/>
          <w:sz w:val="28"/>
          <w:szCs w:val="28"/>
          <w:lang w:val="en-US"/>
        </w:rPr>
        <w:t>guérison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du processus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tuberculeux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déshydratation</w:t>
      </w:r>
      <w:proofErr w:type="spellEnd"/>
      <w:r w:rsidRPr="00B37DFD">
        <w:rPr>
          <w:sz w:val="28"/>
          <w:szCs w:val="28"/>
          <w:lang w:val="en-US"/>
        </w:rPr>
        <w:t xml:space="preserve"> du foyer de </w:t>
      </w:r>
      <w:proofErr w:type="spellStart"/>
      <w:r w:rsidRPr="00B37DFD">
        <w:rPr>
          <w:sz w:val="28"/>
          <w:szCs w:val="28"/>
          <w:lang w:val="en-US"/>
        </w:rPr>
        <w:t>nécrose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pétrification</w:t>
      </w:r>
      <w:proofErr w:type="spellEnd"/>
      <w:r w:rsidRPr="00B37DFD">
        <w:rPr>
          <w:sz w:val="28"/>
          <w:szCs w:val="28"/>
          <w:lang w:val="en-US"/>
        </w:rPr>
        <w:t xml:space="preserve"> du foyer de </w:t>
      </w:r>
      <w:proofErr w:type="spellStart"/>
      <w:r w:rsidRPr="00B37DFD">
        <w:rPr>
          <w:sz w:val="28"/>
          <w:szCs w:val="28"/>
          <w:lang w:val="en-US"/>
        </w:rPr>
        <w:t>nécrose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nécrose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totale</w:t>
      </w:r>
      <w:proofErr w:type="spellEnd"/>
      <w:r w:rsidRPr="00B37DFD">
        <w:rPr>
          <w:sz w:val="28"/>
          <w:szCs w:val="28"/>
          <w:lang w:val="en-US"/>
        </w:rPr>
        <w:t xml:space="preserve"> du </w:t>
      </w:r>
      <w:proofErr w:type="spellStart"/>
      <w:r w:rsidRPr="00B37DFD">
        <w:rPr>
          <w:sz w:val="28"/>
          <w:szCs w:val="28"/>
          <w:lang w:val="en-US"/>
        </w:rPr>
        <w:t>granulome</w:t>
      </w:r>
      <w:proofErr w:type="spellEnd"/>
      <w:r w:rsidRPr="00B37DFD">
        <w:rPr>
          <w:sz w:val="28"/>
          <w:szCs w:val="28"/>
          <w:lang w:val="en-US"/>
        </w:rPr>
        <w:br/>
        <w:t xml:space="preserve">d. encapsulation du foyer de </w:t>
      </w:r>
      <w:proofErr w:type="spellStart"/>
      <w:r w:rsidRPr="00B37DFD">
        <w:rPr>
          <w:sz w:val="28"/>
          <w:szCs w:val="28"/>
          <w:lang w:val="en-US"/>
        </w:rPr>
        <w:t>nécrose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réaction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exsudative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périphocale</w:t>
      </w:r>
      <w:proofErr w:type="spellEnd"/>
    </w:p>
    <w:p w14:paraId="7C2BE5C2" w14:textId="63C3799A" w:rsidR="00B37DFD" w:rsidRPr="00B37DFD" w:rsidRDefault="00B37DFD" w:rsidP="00B37DFD">
      <w:pPr>
        <w:pStyle w:val="a6"/>
        <w:numPr>
          <w:ilvl w:val="0"/>
          <w:numId w:val="15"/>
        </w:numPr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t>Lequel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des </w:t>
      </w:r>
      <w:proofErr w:type="spellStart"/>
      <w:r w:rsidRPr="00B37DFD">
        <w:rPr>
          <w:b/>
          <w:bCs/>
          <w:sz w:val="28"/>
          <w:szCs w:val="28"/>
          <w:lang w:val="en-US"/>
        </w:rPr>
        <w:t>signes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morphologiques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énumérés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le </w:t>
      </w:r>
      <w:proofErr w:type="spellStart"/>
      <w:r w:rsidRPr="00B37DFD">
        <w:rPr>
          <w:b/>
          <w:bCs/>
          <w:sz w:val="28"/>
          <w:szCs w:val="28"/>
          <w:lang w:val="en-US"/>
        </w:rPr>
        <w:t>granulome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tuberculeux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prédominance</w:t>
      </w:r>
      <w:proofErr w:type="spellEnd"/>
      <w:r w:rsidRPr="00B37DFD">
        <w:rPr>
          <w:sz w:val="28"/>
          <w:szCs w:val="28"/>
          <w:lang w:val="en-US"/>
        </w:rPr>
        <w:t xml:space="preserve"> des cellules </w:t>
      </w:r>
      <w:proofErr w:type="spellStart"/>
      <w:r w:rsidRPr="00B37DFD">
        <w:rPr>
          <w:sz w:val="28"/>
          <w:szCs w:val="28"/>
          <w:lang w:val="en-US"/>
        </w:rPr>
        <w:t>épithélioïdes</w:t>
      </w:r>
      <w:proofErr w:type="spellEnd"/>
      <w:r w:rsidRPr="00B37DFD">
        <w:rPr>
          <w:sz w:val="28"/>
          <w:szCs w:val="28"/>
          <w:lang w:val="en-US"/>
        </w:rPr>
        <w:br/>
        <w:t xml:space="preserve">b. absence de </w:t>
      </w:r>
      <w:proofErr w:type="spellStart"/>
      <w:r w:rsidRPr="00B37DFD">
        <w:rPr>
          <w:sz w:val="28"/>
          <w:szCs w:val="28"/>
          <w:lang w:val="en-US"/>
        </w:rPr>
        <w:t>vaisseaux</w:t>
      </w:r>
      <w:proofErr w:type="spellEnd"/>
      <w:r w:rsidRPr="00B37DFD">
        <w:rPr>
          <w:sz w:val="28"/>
          <w:szCs w:val="28"/>
          <w:lang w:val="en-US"/>
        </w:rPr>
        <w:t xml:space="preserve"> dans le </w:t>
      </w:r>
      <w:proofErr w:type="spellStart"/>
      <w:r w:rsidRPr="00B37DFD">
        <w:rPr>
          <w:sz w:val="28"/>
          <w:szCs w:val="28"/>
          <w:lang w:val="en-US"/>
        </w:rPr>
        <w:t>centre</w:t>
      </w:r>
      <w:proofErr w:type="spellEnd"/>
      <w:r w:rsidRPr="00B37DFD">
        <w:rPr>
          <w:sz w:val="28"/>
          <w:szCs w:val="28"/>
          <w:lang w:val="en-US"/>
        </w:rPr>
        <w:t xml:space="preserve"> du </w:t>
      </w:r>
      <w:proofErr w:type="spellStart"/>
      <w:r w:rsidRPr="00B37DFD">
        <w:rPr>
          <w:sz w:val="28"/>
          <w:szCs w:val="28"/>
          <w:lang w:val="en-US"/>
        </w:rPr>
        <w:t>granulome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persistance</w:t>
      </w:r>
      <w:proofErr w:type="spellEnd"/>
      <w:r w:rsidRPr="00B37DFD">
        <w:rPr>
          <w:sz w:val="28"/>
          <w:szCs w:val="28"/>
          <w:lang w:val="en-US"/>
        </w:rPr>
        <w:t xml:space="preserve"> des </w:t>
      </w:r>
      <w:proofErr w:type="spellStart"/>
      <w:r w:rsidRPr="00B37DFD">
        <w:rPr>
          <w:sz w:val="28"/>
          <w:szCs w:val="28"/>
          <w:lang w:val="en-US"/>
        </w:rPr>
        <w:t>vaisseaux</w:t>
      </w:r>
      <w:proofErr w:type="spellEnd"/>
      <w:r w:rsidRPr="00B37DFD">
        <w:rPr>
          <w:sz w:val="28"/>
          <w:szCs w:val="28"/>
          <w:lang w:val="en-US"/>
        </w:rPr>
        <w:t xml:space="preserve"> dans le </w:t>
      </w:r>
      <w:proofErr w:type="spellStart"/>
      <w:r w:rsidRPr="00B37DFD">
        <w:rPr>
          <w:sz w:val="28"/>
          <w:szCs w:val="28"/>
          <w:lang w:val="en-US"/>
        </w:rPr>
        <w:t>centre</w:t>
      </w:r>
      <w:proofErr w:type="spellEnd"/>
      <w:r w:rsidRPr="00B37DFD">
        <w:rPr>
          <w:sz w:val="28"/>
          <w:szCs w:val="28"/>
          <w:lang w:val="en-US"/>
        </w:rPr>
        <w:t xml:space="preserve"> du </w:t>
      </w:r>
      <w:proofErr w:type="spellStart"/>
      <w:r w:rsidRPr="00B37DFD">
        <w:rPr>
          <w:sz w:val="28"/>
          <w:szCs w:val="28"/>
          <w:lang w:val="en-US"/>
        </w:rPr>
        <w:t>granulome</w:t>
      </w:r>
      <w:proofErr w:type="spellEnd"/>
      <w:r w:rsidRPr="00B37DFD">
        <w:rPr>
          <w:sz w:val="28"/>
          <w:szCs w:val="28"/>
          <w:lang w:val="en-US"/>
        </w:rPr>
        <w:t xml:space="preserve"> et </w:t>
      </w:r>
      <w:proofErr w:type="spellStart"/>
      <w:r w:rsidRPr="00B37DFD">
        <w:rPr>
          <w:sz w:val="28"/>
          <w:szCs w:val="28"/>
          <w:lang w:val="en-US"/>
        </w:rPr>
        <w:t>leur</w:t>
      </w:r>
      <w:proofErr w:type="spellEnd"/>
      <w:r w:rsidRPr="00B37DFD">
        <w:rPr>
          <w:sz w:val="28"/>
          <w:szCs w:val="28"/>
          <w:lang w:val="en-US"/>
        </w:rPr>
        <w:t xml:space="preserve"> inflammation (</w:t>
      </w:r>
      <w:proofErr w:type="spellStart"/>
      <w:r w:rsidRPr="00B37DFD">
        <w:rPr>
          <w:sz w:val="28"/>
          <w:szCs w:val="28"/>
          <w:lang w:val="en-US"/>
        </w:rPr>
        <w:t>endovasculite</w:t>
      </w:r>
      <w:proofErr w:type="spellEnd"/>
      <w:r w:rsidRPr="00B37DFD">
        <w:rPr>
          <w:sz w:val="28"/>
          <w:szCs w:val="28"/>
          <w:lang w:val="en-US"/>
        </w:rPr>
        <w:t>)</w:t>
      </w:r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prédominance</w:t>
      </w:r>
      <w:proofErr w:type="spellEnd"/>
      <w:r w:rsidRPr="00B37DFD">
        <w:rPr>
          <w:sz w:val="28"/>
          <w:szCs w:val="28"/>
          <w:lang w:val="en-US"/>
        </w:rPr>
        <w:t xml:space="preserve"> des lymphocytes et </w:t>
      </w:r>
      <w:proofErr w:type="spellStart"/>
      <w:r w:rsidRPr="00B37DFD">
        <w:rPr>
          <w:sz w:val="28"/>
          <w:szCs w:val="28"/>
          <w:lang w:val="en-US"/>
        </w:rPr>
        <w:t>plasmocytes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nécrose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  <w:r w:rsidRPr="00B37DFD">
        <w:rPr>
          <w:sz w:val="28"/>
          <w:szCs w:val="28"/>
          <w:lang w:val="en-US"/>
        </w:rPr>
        <w:t xml:space="preserve"> centrale</w:t>
      </w:r>
    </w:p>
    <w:p w14:paraId="3B1A2C4D" w14:textId="56CC1A5D" w:rsidR="00B37DFD" w:rsidRPr="00B37DFD" w:rsidRDefault="00B37DFD" w:rsidP="00B37DFD">
      <w:pPr>
        <w:pStyle w:val="a6"/>
        <w:numPr>
          <w:ilvl w:val="0"/>
          <w:numId w:val="15"/>
        </w:numPr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lastRenderedPageBreak/>
        <w:t>Voies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contamination dans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aéroportée</w:t>
      </w:r>
      <w:proofErr w:type="spellEnd"/>
      <w:r w:rsidRPr="00B37DFD">
        <w:rPr>
          <w:sz w:val="28"/>
          <w:szCs w:val="28"/>
          <w:lang w:val="en-US"/>
        </w:rPr>
        <w:br/>
        <w:t>b. par contact</w:t>
      </w:r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parentérale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piqûre</w:t>
      </w:r>
      <w:proofErr w:type="spellEnd"/>
      <w:r w:rsidRPr="00B37DFD">
        <w:rPr>
          <w:sz w:val="28"/>
          <w:szCs w:val="28"/>
          <w:lang w:val="en-US"/>
        </w:rPr>
        <w:t xml:space="preserve"> par des </w:t>
      </w:r>
      <w:proofErr w:type="spellStart"/>
      <w:r w:rsidRPr="00B37DFD">
        <w:rPr>
          <w:sz w:val="28"/>
          <w:szCs w:val="28"/>
          <w:lang w:val="en-US"/>
        </w:rPr>
        <w:t>insectes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alimentaire</w:t>
      </w:r>
      <w:proofErr w:type="spellEnd"/>
    </w:p>
    <w:p w14:paraId="3A5B8F5E" w14:textId="6F1C375A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r w:rsidRPr="00B37DFD">
        <w:rPr>
          <w:b/>
          <w:bCs/>
          <w:sz w:val="28"/>
          <w:szCs w:val="28"/>
          <w:lang w:val="en-US"/>
        </w:rPr>
        <w:t xml:space="preserve">Les </w:t>
      </w:r>
      <w:proofErr w:type="spellStart"/>
      <w:r w:rsidRPr="00B37DFD">
        <w:rPr>
          <w:b/>
          <w:bCs/>
          <w:sz w:val="28"/>
          <w:szCs w:val="28"/>
          <w:lang w:val="en-US"/>
        </w:rPr>
        <w:t>formes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clinico-morphologiques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endogène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récurrente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polyétiologique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secondaire</w:t>
      </w:r>
      <w:proofErr w:type="spellEnd"/>
    </w:p>
    <w:p w14:paraId="6597CE75" w14:textId="11F7F464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t>Localisation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possible du </w:t>
      </w:r>
      <w:proofErr w:type="spellStart"/>
      <w:r w:rsidRPr="00B37DFD">
        <w:rPr>
          <w:b/>
          <w:bCs/>
          <w:sz w:val="28"/>
          <w:szCs w:val="28"/>
          <w:lang w:val="en-US"/>
        </w:rPr>
        <w:t>complexe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tuberculeux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>a. foie</w:t>
      </w:r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poumons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cerveau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intestin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colonne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vertébrale</w:t>
      </w:r>
      <w:proofErr w:type="spellEnd"/>
    </w:p>
    <w:p w14:paraId="0BD83905" w14:textId="5E4047A7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proofErr w:type="spellStart"/>
      <w:r w:rsidRPr="00B37DFD">
        <w:rPr>
          <w:b/>
          <w:bCs/>
          <w:sz w:val="28"/>
          <w:szCs w:val="28"/>
          <w:lang w:val="en-US"/>
        </w:rPr>
        <w:t>Composants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du </w:t>
      </w:r>
      <w:proofErr w:type="spellStart"/>
      <w:r w:rsidRPr="00B37DFD">
        <w:rPr>
          <w:b/>
          <w:bCs/>
          <w:sz w:val="28"/>
          <w:szCs w:val="28"/>
          <w:lang w:val="en-US"/>
        </w:rPr>
        <w:t>complexe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tuberculeux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l'affection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thrombophlébite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cavernes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lymphangite</w:t>
      </w:r>
      <w:proofErr w:type="spellEnd"/>
    </w:p>
    <w:p w14:paraId="0110387B" w14:textId="4D54574A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Les causes de </w:t>
      </w:r>
      <w:proofErr w:type="spellStart"/>
      <w:r w:rsidRPr="00B37DFD">
        <w:rPr>
          <w:b/>
          <w:bCs/>
          <w:sz w:val="28"/>
          <w:szCs w:val="28"/>
          <w:lang w:val="en-US"/>
        </w:rPr>
        <w:t>décès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les plus </w:t>
      </w:r>
      <w:proofErr w:type="spellStart"/>
      <w:r w:rsidRPr="00B37DFD">
        <w:rPr>
          <w:b/>
          <w:bCs/>
          <w:sz w:val="28"/>
          <w:szCs w:val="28"/>
          <w:lang w:val="en-US"/>
        </w:rPr>
        <w:t>fréquentes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secondaire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hémorragie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pulmonaire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insuffisance</w:t>
      </w:r>
      <w:proofErr w:type="spellEnd"/>
      <w:r w:rsidRPr="00B37DFD">
        <w:rPr>
          <w:sz w:val="28"/>
          <w:szCs w:val="28"/>
          <w:lang w:val="en-US"/>
        </w:rPr>
        <w:t xml:space="preserve"> cardio-</w:t>
      </w:r>
      <w:proofErr w:type="spellStart"/>
      <w:r w:rsidRPr="00B37DFD">
        <w:rPr>
          <w:sz w:val="28"/>
          <w:szCs w:val="28"/>
          <w:lang w:val="en-US"/>
        </w:rPr>
        <w:t>respiratoire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amyloïdose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péritonite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br/>
        <w:t xml:space="preserve">e. cirrhose </w:t>
      </w:r>
      <w:proofErr w:type="spellStart"/>
      <w:r w:rsidRPr="00B37DFD">
        <w:rPr>
          <w:sz w:val="28"/>
          <w:szCs w:val="28"/>
          <w:lang w:val="en-US"/>
        </w:rPr>
        <w:t>hépatique</w:t>
      </w:r>
      <w:proofErr w:type="spellEnd"/>
    </w:p>
    <w:p w14:paraId="66537AFB" w14:textId="16EF4DAB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À </w:t>
      </w:r>
      <w:proofErr w:type="spellStart"/>
      <w:r w:rsidRPr="00B37DFD">
        <w:rPr>
          <w:b/>
          <w:bCs/>
          <w:sz w:val="28"/>
          <w:szCs w:val="28"/>
          <w:lang w:val="en-US"/>
        </w:rPr>
        <w:t>l'examen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histologique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du ganglion </w:t>
      </w:r>
      <w:proofErr w:type="spellStart"/>
      <w:r w:rsidRPr="00B37DFD">
        <w:rPr>
          <w:b/>
          <w:bCs/>
          <w:sz w:val="28"/>
          <w:szCs w:val="28"/>
          <w:lang w:val="en-US"/>
        </w:rPr>
        <w:t>lymphatique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B37DFD">
        <w:rPr>
          <w:b/>
          <w:bCs/>
          <w:sz w:val="28"/>
          <w:szCs w:val="28"/>
          <w:lang w:val="en-US"/>
        </w:rPr>
        <w:t>une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zone massive de </w:t>
      </w:r>
      <w:proofErr w:type="spellStart"/>
      <w:r w:rsidRPr="00B37DFD">
        <w:rPr>
          <w:b/>
          <w:bCs/>
          <w:sz w:val="28"/>
          <w:szCs w:val="28"/>
          <w:lang w:val="en-US"/>
        </w:rPr>
        <w:t>nécrose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caséeuse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B37DFD">
        <w:rPr>
          <w:b/>
          <w:bCs/>
          <w:sz w:val="28"/>
          <w:szCs w:val="28"/>
          <w:lang w:val="en-US"/>
        </w:rPr>
        <w:t>entourée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cellules </w:t>
      </w:r>
      <w:proofErr w:type="spellStart"/>
      <w:r w:rsidRPr="00B37DFD">
        <w:rPr>
          <w:b/>
          <w:bCs/>
          <w:sz w:val="28"/>
          <w:szCs w:val="28"/>
          <w:lang w:val="en-US"/>
        </w:rPr>
        <w:t>épithélioïdes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un </w:t>
      </w:r>
      <w:proofErr w:type="spellStart"/>
      <w:r w:rsidRPr="00B37DFD">
        <w:rPr>
          <w:b/>
          <w:bCs/>
          <w:sz w:val="28"/>
          <w:szCs w:val="28"/>
          <w:lang w:val="en-US"/>
        </w:rPr>
        <w:t>nombre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insignifiant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lymphocytes et de cellules </w:t>
      </w:r>
      <w:proofErr w:type="spellStart"/>
      <w:r w:rsidRPr="00B37DFD">
        <w:rPr>
          <w:b/>
          <w:bCs/>
          <w:sz w:val="28"/>
          <w:szCs w:val="28"/>
          <w:lang w:val="en-US"/>
        </w:rPr>
        <w:t>géantes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multinucleées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a </w:t>
      </w:r>
      <w:proofErr w:type="spellStart"/>
      <w:r w:rsidRPr="00B37DFD">
        <w:rPr>
          <w:b/>
          <w:bCs/>
          <w:sz w:val="28"/>
          <w:szCs w:val="28"/>
          <w:lang w:val="en-US"/>
        </w:rPr>
        <w:t>été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détectée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B37DFD">
        <w:rPr>
          <w:b/>
          <w:bCs/>
          <w:sz w:val="28"/>
          <w:szCs w:val="28"/>
          <w:lang w:val="en-US"/>
        </w:rPr>
        <w:t>Quelles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affirmations </w:t>
      </w:r>
      <w:proofErr w:type="spellStart"/>
      <w:r w:rsidRPr="00B37DFD">
        <w:rPr>
          <w:b/>
          <w:bCs/>
          <w:sz w:val="28"/>
          <w:szCs w:val="28"/>
          <w:lang w:val="en-US"/>
        </w:rPr>
        <w:t>sont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correctes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granulome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syphilitique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granulome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d'Aschoff</w:t>
      </w:r>
      <w:proofErr w:type="spellEnd"/>
      <w:r w:rsidRPr="00B37DFD">
        <w:rPr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lastRenderedPageBreak/>
        <w:t xml:space="preserve">c.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tuberculeuse</w:t>
      </w:r>
      <w:proofErr w:type="spellEnd"/>
      <w:r w:rsidRPr="00B37DFD">
        <w:rPr>
          <w:sz w:val="28"/>
          <w:szCs w:val="28"/>
          <w:lang w:val="en-US"/>
        </w:rPr>
        <w:br/>
        <w:t>d. la coloration de Ziehl-</w:t>
      </w:r>
      <w:proofErr w:type="spellStart"/>
      <w:r w:rsidRPr="00B37DFD">
        <w:rPr>
          <w:sz w:val="28"/>
          <w:szCs w:val="28"/>
          <w:lang w:val="en-US"/>
        </w:rPr>
        <w:t>Neelsen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est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nécessaire</w:t>
      </w:r>
      <w:proofErr w:type="spellEnd"/>
      <w:r w:rsidRPr="00B37DFD">
        <w:rPr>
          <w:sz w:val="28"/>
          <w:szCs w:val="28"/>
          <w:lang w:val="en-US"/>
        </w:rPr>
        <w:t xml:space="preserve"> pour identifier </w:t>
      </w:r>
      <w:proofErr w:type="spellStart"/>
      <w:r w:rsidRPr="00B37DFD">
        <w:rPr>
          <w:sz w:val="28"/>
          <w:szCs w:val="28"/>
          <w:lang w:val="en-US"/>
        </w:rPr>
        <w:t>l'agent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pathogène</w:t>
      </w:r>
      <w:proofErr w:type="spellEnd"/>
      <w:r w:rsidRPr="00B37DFD">
        <w:rPr>
          <w:sz w:val="28"/>
          <w:szCs w:val="28"/>
          <w:lang w:val="en-US"/>
        </w:rPr>
        <w:br/>
        <w:t xml:space="preserve">e. les ganglions </w:t>
      </w:r>
      <w:proofErr w:type="spellStart"/>
      <w:r w:rsidRPr="00B37DFD">
        <w:rPr>
          <w:sz w:val="28"/>
          <w:szCs w:val="28"/>
          <w:lang w:val="en-US"/>
        </w:rPr>
        <w:t>lymphatiques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cervicaux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sont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fréquemment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affectés</w:t>
      </w:r>
      <w:proofErr w:type="spellEnd"/>
    </w:p>
    <w:p w14:paraId="2BA1E726" w14:textId="65EB2881" w:rsidR="00B37DFD" w:rsidRPr="00B37DFD" w:rsidRDefault="00B37DFD" w:rsidP="00B37DFD">
      <w:pPr>
        <w:pStyle w:val="a6"/>
        <w:numPr>
          <w:ilvl w:val="0"/>
          <w:numId w:val="16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Quels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processus </w:t>
      </w:r>
      <w:proofErr w:type="spellStart"/>
      <w:r w:rsidRPr="00B37DFD">
        <w:rPr>
          <w:b/>
          <w:bCs/>
          <w:sz w:val="28"/>
          <w:szCs w:val="28"/>
          <w:lang w:val="en-US"/>
        </w:rPr>
        <w:t>morphologiques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se </w:t>
      </w:r>
      <w:proofErr w:type="spellStart"/>
      <w:r w:rsidRPr="00B37DFD">
        <w:rPr>
          <w:b/>
          <w:bCs/>
          <w:sz w:val="28"/>
          <w:szCs w:val="28"/>
          <w:lang w:val="en-US"/>
        </w:rPr>
        <w:t>produisent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dans le </w:t>
      </w:r>
      <w:proofErr w:type="spellStart"/>
      <w:r w:rsidRPr="00B37DFD">
        <w:rPr>
          <w:b/>
          <w:bCs/>
          <w:sz w:val="28"/>
          <w:szCs w:val="28"/>
          <w:lang w:val="en-US"/>
        </w:rPr>
        <w:t>complexe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guéri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autolyse</w:t>
      </w:r>
      <w:proofErr w:type="spellEnd"/>
      <w:r w:rsidRPr="00B37DFD">
        <w:rPr>
          <w:sz w:val="28"/>
          <w:szCs w:val="28"/>
          <w:lang w:val="en-US"/>
        </w:rPr>
        <w:t xml:space="preserve"> des masses </w:t>
      </w:r>
      <w:proofErr w:type="spellStart"/>
      <w:r w:rsidRPr="00B37DFD">
        <w:rPr>
          <w:sz w:val="28"/>
          <w:szCs w:val="28"/>
          <w:lang w:val="en-US"/>
        </w:rPr>
        <w:t>nécrotiques</w:t>
      </w:r>
      <w:proofErr w:type="spellEnd"/>
      <w:r w:rsidRPr="00B37DFD">
        <w:rPr>
          <w:sz w:val="28"/>
          <w:szCs w:val="28"/>
          <w:lang w:val="en-US"/>
        </w:rPr>
        <w:br/>
        <w:t>b. fibrose progressive</w:t>
      </w:r>
      <w:r w:rsidRPr="00B37DFD">
        <w:rPr>
          <w:sz w:val="28"/>
          <w:szCs w:val="28"/>
          <w:lang w:val="en-US"/>
        </w:rPr>
        <w:br/>
        <w:t xml:space="preserve">c. inflammation </w:t>
      </w:r>
      <w:proofErr w:type="spellStart"/>
      <w:r w:rsidRPr="00B37DFD">
        <w:rPr>
          <w:sz w:val="28"/>
          <w:szCs w:val="28"/>
          <w:lang w:val="en-US"/>
        </w:rPr>
        <w:t>exsudative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périphocale</w:t>
      </w:r>
      <w:proofErr w:type="spellEnd"/>
      <w:r w:rsidRPr="00B37DFD">
        <w:rPr>
          <w:sz w:val="28"/>
          <w:szCs w:val="28"/>
          <w:lang w:val="en-US"/>
        </w:rPr>
        <w:br/>
        <w:t xml:space="preserve">d. calcification et </w:t>
      </w:r>
      <w:proofErr w:type="spellStart"/>
      <w:r w:rsidRPr="00B37DFD">
        <w:rPr>
          <w:sz w:val="28"/>
          <w:szCs w:val="28"/>
          <w:lang w:val="en-US"/>
        </w:rPr>
        <w:t>pétrification</w:t>
      </w:r>
      <w:proofErr w:type="spellEnd"/>
      <w:r w:rsidRPr="00B37DFD">
        <w:rPr>
          <w:sz w:val="28"/>
          <w:szCs w:val="28"/>
          <w:lang w:val="en-US"/>
        </w:rPr>
        <w:br/>
        <w:t xml:space="preserve">e. progression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</w:p>
    <w:p w14:paraId="7D2D5453" w14:textId="2E9B207C" w:rsidR="00B37DFD" w:rsidRPr="00B37DFD" w:rsidRDefault="00B37DFD" w:rsidP="00B37DFD">
      <w:pPr>
        <w:pStyle w:val="a6"/>
        <w:numPr>
          <w:ilvl w:val="0"/>
          <w:numId w:val="1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Voies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progression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bronchiogène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  <w:r w:rsidRPr="00B37DFD">
        <w:rPr>
          <w:sz w:val="28"/>
          <w:szCs w:val="28"/>
          <w:lang w:val="en-US"/>
        </w:rPr>
        <w:br/>
        <w:t xml:space="preserve">c. extension de </w:t>
      </w:r>
      <w:proofErr w:type="spellStart"/>
      <w:r w:rsidRPr="00B37DFD">
        <w:rPr>
          <w:sz w:val="28"/>
          <w:szCs w:val="28"/>
          <w:lang w:val="en-US"/>
        </w:rPr>
        <w:t>l'affection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périneurale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hématogène</w:t>
      </w:r>
      <w:proofErr w:type="spellEnd"/>
    </w:p>
    <w:p w14:paraId="7103CCA4" w14:textId="1C856138" w:rsidR="00B37DFD" w:rsidRPr="00B37DFD" w:rsidRDefault="00B37DFD" w:rsidP="00B37DFD">
      <w:pPr>
        <w:pStyle w:val="a6"/>
        <w:numPr>
          <w:ilvl w:val="0"/>
          <w:numId w:val="17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Quelle </w:t>
      </w:r>
      <w:proofErr w:type="spellStart"/>
      <w:r w:rsidRPr="00B37DFD">
        <w:rPr>
          <w:b/>
          <w:bCs/>
          <w:sz w:val="28"/>
          <w:szCs w:val="28"/>
          <w:lang w:val="en-US"/>
        </w:rPr>
        <w:t>est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la complication la plus grave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?</w:t>
      </w:r>
      <w:r w:rsidRPr="00B37DFD">
        <w:rPr>
          <w:sz w:val="28"/>
          <w:szCs w:val="28"/>
          <w:lang w:val="en-US"/>
        </w:rPr>
        <w:br/>
        <w:t xml:space="preserve">a. formation du </w:t>
      </w:r>
      <w:proofErr w:type="spellStart"/>
      <w:r w:rsidRPr="00B37DFD">
        <w:rPr>
          <w:sz w:val="28"/>
          <w:szCs w:val="28"/>
          <w:lang w:val="en-US"/>
        </w:rPr>
        <w:t>complexe</w:t>
      </w:r>
      <w:proofErr w:type="spellEnd"/>
      <w:r w:rsidRPr="00B37DFD">
        <w:rPr>
          <w:sz w:val="28"/>
          <w:szCs w:val="28"/>
          <w:lang w:val="en-US"/>
        </w:rPr>
        <w:t xml:space="preserve"> de Ranke</w:t>
      </w:r>
      <w:r w:rsidRPr="00B37DFD">
        <w:rPr>
          <w:sz w:val="28"/>
          <w:szCs w:val="28"/>
          <w:lang w:val="en-US"/>
        </w:rPr>
        <w:br/>
        <w:t>b. progression</w:t>
      </w:r>
      <w:r w:rsidRPr="00B37DFD">
        <w:rPr>
          <w:sz w:val="28"/>
          <w:szCs w:val="28"/>
          <w:lang w:val="en-US"/>
        </w:rPr>
        <w:br/>
        <w:t xml:space="preserve">c. extension de </w:t>
      </w:r>
      <w:proofErr w:type="spellStart"/>
      <w:r w:rsidRPr="00B37DFD">
        <w:rPr>
          <w:sz w:val="28"/>
          <w:szCs w:val="28"/>
          <w:lang w:val="en-US"/>
        </w:rPr>
        <w:t>l'affection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d. pleurite </w:t>
      </w:r>
      <w:proofErr w:type="spellStart"/>
      <w:r w:rsidRPr="00B37DFD">
        <w:rPr>
          <w:sz w:val="28"/>
          <w:szCs w:val="28"/>
          <w:lang w:val="en-US"/>
        </w:rPr>
        <w:t>séro-fibrineuse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lymphadénopathie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régionale</w:t>
      </w:r>
      <w:proofErr w:type="spellEnd"/>
    </w:p>
    <w:p w14:paraId="39CE97BB" w14:textId="3DD3B067" w:rsidR="00B37DFD" w:rsidRPr="00B37DFD" w:rsidRDefault="00B37DFD" w:rsidP="00B37DFD">
      <w:pPr>
        <w:pStyle w:val="a6"/>
        <w:numPr>
          <w:ilvl w:val="0"/>
          <w:numId w:val="17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Voie de </w:t>
      </w:r>
      <w:proofErr w:type="spellStart"/>
      <w:r w:rsidRPr="00B37DFD">
        <w:rPr>
          <w:b/>
          <w:bCs/>
          <w:sz w:val="28"/>
          <w:szCs w:val="28"/>
          <w:lang w:val="en-US"/>
        </w:rPr>
        <w:t>dissémination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des micro-</w:t>
      </w:r>
      <w:proofErr w:type="spellStart"/>
      <w:r w:rsidRPr="00B37DFD">
        <w:rPr>
          <w:b/>
          <w:bCs/>
          <w:sz w:val="28"/>
          <w:szCs w:val="28"/>
          <w:lang w:val="en-US"/>
        </w:rPr>
        <w:t>organismes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systémique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milliaria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aérienne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  <w:r w:rsidRPr="00B37DFD">
        <w:rPr>
          <w:sz w:val="28"/>
          <w:szCs w:val="28"/>
          <w:lang w:val="en-US"/>
        </w:rPr>
        <w:br/>
        <w:t>c. par contact</w:t>
      </w:r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périneurale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artérielle</w:t>
      </w:r>
      <w:proofErr w:type="spellEnd"/>
    </w:p>
    <w:p w14:paraId="459FA6FE" w14:textId="27639347" w:rsidR="00B37DFD" w:rsidRPr="00B37DFD" w:rsidRDefault="00B37DFD" w:rsidP="00B37DFD">
      <w:pPr>
        <w:pStyle w:val="a6"/>
        <w:numPr>
          <w:ilvl w:val="0"/>
          <w:numId w:val="17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Voie de </w:t>
      </w:r>
      <w:proofErr w:type="spellStart"/>
      <w:r w:rsidRPr="00B37DFD">
        <w:rPr>
          <w:b/>
          <w:bCs/>
          <w:sz w:val="28"/>
          <w:szCs w:val="28"/>
          <w:lang w:val="en-US"/>
        </w:rPr>
        <w:t>dissémination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des micro-</w:t>
      </w:r>
      <w:proofErr w:type="spellStart"/>
      <w:r w:rsidRPr="00B37DFD">
        <w:rPr>
          <w:b/>
          <w:bCs/>
          <w:sz w:val="28"/>
          <w:szCs w:val="28"/>
          <w:lang w:val="en-US"/>
        </w:rPr>
        <w:t>organismes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pulmonaire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milliaria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aérienne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  <w:r w:rsidRPr="00B37DFD">
        <w:rPr>
          <w:sz w:val="28"/>
          <w:szCs w:val="28"/>
          <w:lang w:val="en-US"/>
        </w:rPr>
        <w:br/>
        <w:t>c. par contact</w:t>
      </w:r>
      <w:r w:rsidRPr="00B37DFD">
        <w:rPr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lastRenderedPageBreak/>
        <w:t xml:space="preserve">d. </w:t>
      </w:r>
      <w:proofErr w:type="spellStart"/>
      <w:r w:rsidRPr="00B37DFD">
        <w:rPr>
          <w:sz w:val="28"/>
          <w:szCs w:val="28"/>
          <w:lang w:val="en-US"/>
        </w:rPr>
        <w:t>périneurale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artérielle</w:t>
      </w:r>
      <w:proofErr w:type="spellEnd"/>
    </w:p>
    <w:p w14:paraId="18D631BF" w14:textId="614E1458" w:rsidR="00B37DFD" w:rsidRPr="00B37DFD" w:rsidRDefault="00B37DFD" w:rsidP="00B37DFD">
      <w:pPr>
        <w:pStyle w:val="a6"/>
        <w:numPr>
          <w:ilvl w:val="0"/>
          <w:numId w:val="17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Le patient a </w:t>
      </w:r>
      <w:proofErr w:type="spellStart"/>
      <w:r w:rsidRPr="00B37DFD">
        <w:rPr>
          <w:b/>
          <w:bCs/>
          <w:sz w:val="28"/>
          <w:szCs w:val="28"/>
          <w:lang w:val="en-US"/>
        </w:rPr>
        <w:t>souffert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pulmonaire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secondaire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pendant 10 </w:t>
      </w:r>
      <w:proofErr w:type="spellStart"/>
      <w:r w:rsidRPr="00B37DFD">
        <w:rPr>
          <w:b/>
          <w:bCs/>
          <w:sz w:val="28"/>
          <w:szCs w:val="28"/>
          <w:lang w:val="en-US"/>
        </w:rPr>
        <w:t>ans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la </w:t>
      </w:r>
      <w:proofErr w:type="spellStart"/>
      <w:r w:rsidRPr="00B37DFD">
        <w:rPr>
          <w:b/>
          <w:bCs/>
          <w:sz w:val="28"/>
          <w:szCs w:val="28"/>
          <w:lang w:val="en-US"/>
        </w:rPr>
        <w:t>principale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cause du </w:t>
      </w:r>
      <w:proofErr w:type="spellStart"/>
      <w:r w:rsidRPr="00B37DFD">
        <w:rPr>
          <w:b/>
          <w:bCs/>
          <w:sz w:val="28"/>
          <w:szCs w:val="28"/>
          <w:lang w:val="en-US"/>
        </w:rPr>
        <w:t>décès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étant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l'insuffisance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rénale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. Lors de </w:t>
      </w:r>
      <w:proofErr w:type="spellStart"/>
      <w:r w:rsidRPr="00B37DFD">
        <w:rPr>
          <w:b/>
          <w:bCs/>
          <w:sz w:val="28"/>
          <w:szCs w:val="28"/>
          <w:lang w:val="en-US"/>
        </w:rPr>
        <w:t>l'autopsie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les reins </w:t>
      </w:r>
      <w:proofErr w:type="spellStart"/>
      <w:r w:rsidRPr="00B37DFD">
        <w:rPr>
          <w:b/>
          <w:bCs/>
          <w:sz w:val="28"/>
          <w:szCs w:val="28"/>
          <w:lang w:val="en-US"/>
        </w:rPr>
        <w:t>étaient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agrandis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la coupe </w:t>
      </w:r>
      <w:proofErr w:type="spellStart"/>
      <w:r w:rsidRPr="00B37DFD">
        <w:rPr>
          <w:b/>
          <w:bCs/>
          <w:sz w:val="28"/>
          <w:szCs w:val="28"/>
          <w:lang w:val="en-US"/>
        </w:rPr>
        <w:t>montrait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un dessin </w:t>
      </w:r>
      <w:proofErr w:type="spellStart"/>
      <w:r w:rsidRPr="00B37DFD">
        <w:rPr>
          <w:b/>
          <w:bCs/>
          <w:sz w:val="28"/>
          <w:szCs w:val="28"/>
          <w:lang w:val="en-US"/>
        </w:rPr>
        <w:t>flou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et </w:t>
      </w:r>
      <w:proofErr w:type="spellStart"/>
      <w:r w:rsidRPr="00B37DFD">
        <w:rPr>
          <w:b/>
          <w:bCs/>
          <w:sz w:val="28"/>
          <w:szCs w:val="28"/>
          <w:lang w:val="en-US"/>
        </w:rPr>
        <w:t>une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couleur jaune, avec </w:t>
      </w:r>
      <w:proofErr w:type="spellStart"/>
      <w:r w:rsidRPr="00B37DFD">
        <w:rPr>
          <w:b/>
          <w:bCs/>
          <w:sz w:val="28"/>
          <w:szCs w:val="28"/>
          <w:lang w:val="en-US"/>
        </w:rPr>
        <w:t>une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réaction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positive de Virchow. Quel </w:t>
      </w:r>
      <w:proofErr w:type="spellStart"/>
      <w:r w:rsidRPr="00B37DFD">
        <w:rPr>
          <w:b/>
          <w:bCs/>
          <w:sz w:val="28"/>
          <w:szCs w:val="28"/>
          <w:lang w:val="en-US"/>
        </w:rPr>
        <w:t>est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le diagnostic correct?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pyélonéphrite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stéatose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amyloïdose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néphrose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paraprotéinémique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néphrose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nécrotique</w:t>
      </w:r>
      <w:proofErr w:type="spellEnd"/>
    </w:p>
    <w:p w14:paraId="6C3F2D33" w14:textId="317F591D" w:rsidR="00B37DFD" w:rsidRPr="00B37DFD" w:rsidRDefault="00B37DFD" w:rsidP="00B37DFD">
      <w:pPr>
        <w:pStyle w:val="a6"/>
        <w:numPr>
          <w:ilvl w:val="0"/>
          <w:numId w:val="17"/>
        </w:numPr>
        <w:spacing w:before="0" w:beforeAutospacing="0" w:after="240" w:afterAutospacing="0"/>
        <w:rPr>
          <w:sz w:val="28"/>
          <w:szCs w:val="28"/>
          <w:lang w:val="en-US"/>
        </w:rPr>
      </w:pPr>
      <w:r w:rsidRPr="00B37DFD">
        <w:rPr>
          <w:b/>
          <w:bCs/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Manifestations </w:t>
      </w:r>
      <w:proofErr w:type="spellStart"/>
      <w:r w:rsidRPr="00B37DFD">
        <w:rPr>
          <w:b/>
          <w:bCs/>
          <w:sz w:val="28"/>
          <w:szCs w:val="28"/>
          <w:lang w:val="en-US"/>
        </w:rPr>
        <w:t>morphologiques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lobaire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complexe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tuberculeux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c. affection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tuberculose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milliaria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tuberculeuse</w:t>
      </w:r>
      <w:proofErr w:type="spellEnd"/>
    </w:p>
    <w:p w14:paraId="4EB5DBF0" w14:textId="2D022A08" w:rsidR="00B37DFD" w:rsidRPr="00B37DFD" w:rsidRDefault="00B37DFD" w:rsidP="00B37DFD">
      <w:pPr>
        <w:pStyle w:val="a6"/>
        <w:numPr>
          <w:ilvl w:val="0"/>
          <w:numId w:val="17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Composants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>a. foyer de broncho-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séro-fibrineuse</w:t>
      </w:r>
      <w:proofErr w:type="spellEnd"/>
      <w:r w:rsidRPr="00B37DFD">
        <w:rPr>
          <w:sz w:val="28"/>
          <w:szCs w:val="28"/>
          <w:lang w:val="en-US"/>
        </w:rPr>
        <w:br/>
        <w:t xml:space="preserve">b. foyer de 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hémorragique</w:t>
      </w:r>
      <w:proofErr w:type="spellEnd"/>
      <w:r w:rsidRPr="00B37DFD">
        <w:rPr>
          <w:sz w:val="28"/>
          <w:szCs w:val="28"/>
          <w:lang w:val="en-US"/>
        </w:rPr>
        <w:br/>
        <w:t xml:space="preserve">c. foyer de 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  <w:r w:rsidRPr="00B37DFD">
        <w:rPr>
          <w:sz w:val="28"/>
          <w:szCs w:val="28"/>
          <w:lang w:val="en-US"/>
        </w:rPr>
        <w:t xml:space="preserve">, </w:t>
      </w:r>
      <w:proofErr w:type="spellStart"/>
      <w:r w:rsidRPr="00B37DFD">
        <w:rPr>
          <w:sz w:val="28"/>
          <w:szCs w:val="28"/>
          <w:lang w:val="en-US"/>
        </w:rPr>
        <w:t>lymphangite</w:t>
      </w:r>
      <w:proofErr w:type="spellEnd"/>
      <w:r w:rsidRPr="00B37DFD">
        <w:rPr>
          <w:sz w:val="28"/>
          <w:szCs w:val="28"/>
          <w:lang w:val="en-US"/>
        </w:rPr>
        <w:t xml:space="preserve"> et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régionale</w:t>
      </w:r>
      <w:proofErr w:type="spellEnd"/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phlébite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br/>
        <w:t>e. thrombo-</w:t>
      </w:r>
      <w:proofErr w:type="spellStart"/>
      <w:r w:rsidRPr="00B37DFD">
        <w:rPr>
          <w:sz w:val="28"/>
          <w:szCs w:val="28"/>
          <w:lang w:val="en-US"/>
        </w:rPr>
        <w:t>artérite</w:t>
      </w:r>
      <w:proofErr w:type="spellEnd"/>
    </w:p>
    <w:p w14:paraId="5105BA2E" w14:textId="576FB353" w:rsidR="00B37DFD" w:rsidRPr="00B37DFD" w:rsidRDefault="00B37DFD" w:rsidP="00B37DFD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Les </w:t>
      </w:r>
      <w:proofErr w:type="spellStart"/>
      <w:r w:rsidRPr="00B37DFD">
        <w:rPr>
          <w:b/>
          <w:bCs/>
          <w:sz w:val="28"/>
          <w:szCs w:val="28"/>
          <w:lang w:val="en-US"/>
        </w:rPr>
        <w:t>lésions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plèvre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observées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Pr="00B37DFD">
        <w:rPr>
          <w:b/>
          <w:bCs/>
          <w:sz w:val="28"/>
          <w:szCs w:val="28"/>
          <w:lang w:val="en-US"/>
        </w:rPr>
        <w:t>région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B37DFD">
        <w:rPr>
          <w:b/>
          <w:bCs/>
          <w:sz w:val="28"/>
          <w:szCs w:val="28"/>
          <w:lang w:val="en-US"/>
        </w:rPr>
        <w:t>l'affection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pleurite </w:t>
      </w:r>
      <w:proofErr w:type="spellStart"/>
      <w:r w:rsidRPr="00B37DFD">
        <w:rPr>
          <w:sz w:val="28"/>
          <w:szCs w:val="28"/>
          <w:lang w:val="en-US"/>
        </w:rPr>
        <w:t>séro-fibrineuse</w:t>
      </w:r>
      <w:proofErr w:type="spellEnd"/>
      <w:r w:rsidRPr="00B37DFD">
        <w:rPr>
          <w:sz w:val="28"/>
          <w:szCs w:val="28"/>
          <w:lang w:val="en-US"/>
        </w:rPr>
        <w:br/>
        <w:t xml:space="preserve">b. pleurite </w:t>
      </w:r>
      <w:proofErr w:type="spellStart"/>
      <w:r w:rsidRPr="00B37DFD">
        <w:rPr>
          <w:sz w:val="28"/>
          <w:szCs w:val="28"/>
          <w:lang w:val="en-US"/>
        </w:rPr>
        <w:t>catarrhale</w:t>
      </w:r>
      <w:proofErr w:type="spellEnd"/>
      <w:r w:rsidRPr="00B37DFD">
        <w:rPr>
          <w:sz w:val="28"/>
          <w:szCs w:val="28"/>
          <w:lang w:val="en-US"/>
        </w:rPr>
        <w:br/>
        <w:t xml:space="preserve">c. modifications </w:t>
      </w:r>
      <w:proofErr w:type="spellStart"/>
      <w:r w:rsidRPr="00B37DFD">
        <w:rPr>
          <w:sz w:val="28"/>
          <w:szCs w:val="28"/>
          <w:lang w:val="en-US"/>
        </w:rPr>
        <w:t>dystrophiques</w:t>
      </w:r>
      <w:proofErr w:type="spellEnd"/>
      <w:r w:rsidRPr="00B37DFD">
        <w:rPr>
          <w:sz w:val="28"/>
          <w:szCs w:val="28"/>
          <w:lang w:val="en-US"/>
        </w:rPr>
        <w:br/>
        <w:t xml:space="preserve">d. pleurite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pétrifiées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63C45B1D" w14:textId="5ED97488" w:rsidR="00B37DFD" w:rsidRPr="00B37DFD" w:rsidRDefault="00B37DFD" w:rsidP="00B37DFD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Caractéristique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macroscopique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du foyer </w:t>
      </w:r>
      <w:proofErr w:type="spellStart"/>
      <w:r w:rsidRPr="00B37DFD">
        <w:rPr>
          <w:b/>
          <w:bCs/>
          <w:sz w:val="28"/>
          <w:szCs w:val="28"/>
          <w:lang w:val="en-US"/>
        </w:rPr>
        <w:t>tuberculeux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pulmonaire</w:t>
      </w:r>
      <w:proofErr w:type="spellEnd"/>
      <w:r w:rsidRPr="00B37DFD">
        <w:rPr>
          <w:b/>
          <w:bCs/>
          <w:sz w:val="28"/>
          <w:szCs w:val="28"/>
          <w:lang w:val="en-US"/>
        </w:rPr>
        <w:t>: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lymphangite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hémorragique</w:t>
      </w:r>
      <w:proofErr w:type="spellEnd"/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purulente</w:t>
      </w:r>
      <w:proofErr w:type="spellEnd"/>
      <w:r w:rsidRPr="00B37DFD">
        <w:rPr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lastRenderedPageBreak/>
        <w:t xml:space="preserve">d. </w:t>
      </w:r>
      <w:proofErr w:type="spellStart"/>
      <w:r w:rsidRPr="00B37DFD">
        <w:rPr>
          <w:sz w:val="28"/>
          <w:szCs w:val="28"/>
          <w:lang w:val="en-US"/>
        </w:rPr>
        <w:t>microabcès</w:t>
      </w:r>
      <w:proofErr w:type="spellEnd"/>
      <w:r w:rsidRPr="00B37DFD">
        <w:rPr>
          <w:sz w:val="28"/>
          <w:szCs w:val="28"/>
          <w:lang w:val="en-US"/>
        </w:rPr>
        <w:br/>
        <w:t xml:space="preserve">e. foyer de </w:t>
      </w:r>
      <w:proofErr w:type="spellStart"/>
      <w:r w:rsidRPr="00B37DFD">
        <w:rPr>
          <w:sz w:val="28"/>
          <w:szCs w:val="28"/>
          <w:lang w:val="en-US"/>
        </w:rPr>
        <w:t>pneumonie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</w:p>
    <w:p w14:paraId="7EE850A8" w14:textId="2CA74C5B" w:rsidR="00B37DFD" w:rsidRPr="00B37DFD" w:rsidRDefault="00B37DFD" w:rsidP="00B37DFD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37DFD">
        <w:rPr>
          <w:b/>
          <w:bCs/>
          <w:sz w:val="28"/>
          <w:szCs w:val="28"/>
          <w:lang w:val="en-US"/>
        </w:rPr>
        <w:t xml:space="preserve">Tous les </w:t>
      </w:r>
      <w:proofErr w:type="spellStart"/>
      <w:r w:rsidRPr="00B37DFD">
        <w:rPr>
          <w:b/>
          <w:bCs/>
          <w:sz w:val="28"/>
          <w:szCs w:val="28"/>
          <w:lang w:val="en-US"/>
        </w:rPr>
        <w:t>critères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énumérés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sont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caractéristiques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primaire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, à </w:t>
      </w:r>
      <w:proofErr w:type="spellStart"/>
      <w:r w:rsidRPr="00B37DFD">
        <w:rPr>
          <w:b/>
          <w:bCs/>
          <w:sz w:val="28"/>
          <w:szCs w:val="28"/>
          <w:lang w:val="en-US"/>
        </w:rPr>
        <w:t>l'exception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de:</w:t>
      </w:r>
      <w:r w:rsidRPr="00B37DFD">
        <w:rPr>
          <w:b/>
          <w:bCs/>
          <w:sz w:val="28"/>
          <w:szCs w:val="28"/>
          <w:lang w:val="en-US"/>
        </w:rPr>
        <w:br/>
      </w:r>
      <w:r w:rsidRPr="00B37DFD">
        <w:rPr>
          <w:sz w:val="28"/>
          <w:szCs w:val="28"/>
          <w:lang w:val="en-US"/>
        </w:rPr>
        <w:t xml:space="preserve">a. </w:t>
      </w:r>
      <w:proofErr w:type="spellStart"/>
      <w:r w:rsidRPr="00B37DFD">
        <w:rPr>
          <w:sz w:val="28"/>
          <w:szCs w:val="28"/>
          <w:lang w:val="en-US"/>
        </w:rPr>
        <w:t>localisation</w:t>
      </w:r>
      <w:proofErr w:type="spellEnd"/>
      <w:r w:rsidRPr="00B37DFD">
        <w:rPr>
          <w:sz w:val="28"/>
          <w:szCs w:val="28"/>
          <w:lang w:val="en-US"/>
        </w:rPr>
        <w:t xml:space="preserve"> dans les zones sous-</w:t>
      </w:r>
      <w:proofErr w:type="spellStart"/>
      <w:r w:rsidRPr="00B37DFD">
        <w:rPr>
          <w:sz w:val="28"/>
          <w:szCs w:val="28"/>
          <w:lang w:val="en-US"/>
        </w:rPr>
        <w:t>pleurales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supérieures</w:t>
      </w:r>
      <w:proofErr w:type="spellEnd"/>
      <w:r w:rsidRPr="00B37DFD">
        <w:rPr>
          <w:sz w:val="28"/>
          <w:szCs w:val="28"/>
          <w:lang w:val="en-US"/>
        </w:rPr>
        <w:t xml:space="preserve"> du lobe </w:t>
      </w:r>
      <w:proofErr w:type="spellStart"/>
      <w:r w:rsidRPr="00B37DFD">
        <w:rPr>
          <w:sz w:val="28"/>
          <w:szCs w:val="28"/>
          <w:lang w:val="en-US"/>
        </w:rPr>
        <w:t>pulmonaire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inférieur</w:t>
      </w:r>
      <w:proofErr w:type="spellEnd"/>
      <w:r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Pr="00B37DFD">
        <w:rPr>
          <w:sz w:val="28"/>
          <w:szCs w:val="28"/>
          <w:lang w:val="en-US"/>
        </w:rPr>
        <w:t>lymphadénite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régionale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caséeuse</w:t>
      </w:r>
      <w:proofErr w:type="spellEnd"/>
      <w:r w:rsidRPr="00B37DFD">
        <w:rPr>
          <w:sz w:val="28"/>
          <w:szCs w:val="28"/>
          <w:lang w:val="en-US"/>
        </w:rPr>
        <w:br/>
        <w:t xml:space="preserve">c. la progression par extension de </w:t>
      </w:r>
      <w:proofErr w:type="spellStart"/>
      <w:r w:rsidRPr="00B37DFD">
        <w:rPr>
          <w:sz w:val="28"/>
          <w:szCs w:val="28"/>
          <w:lang w:val="en-US"/>
        </w:rPr>
        <w:t>l'affection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primaire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est</w:t>
      </w:r>
      <w:proofErr w:type="spellEnd"/>
      <w:r w:rsidRPr="00B37DFD">
        <w:rPr>
          <w:sz w:val="28"/>
          <w:szCs w:val="28"/>
          <w:lang w:val="en-US"/>
        </w:rPr>
        <w:t xml:space="preserve"> possible</w:t>
      </w:r>
      <w:r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Pr="00B37DFD">
        <w:rPr>
          <w:sz w:val="28"/>
          <w:szCs w:val="28"/>
          <w:lang w:val="en-US"/>
        </w:rPr>
        <w:t>généralisation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lymphatique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dissémination</w:t>
      </w:r>
      <w:proofErr w:type="spellEnd"/>
      <w:r w:rsidRPr="00B37DFD">
        <w:rPr>
          <w:sz w:val="28"/>
          <w:szCs w:val="28"/>
          <w:lang w:val="en-US"/>
        </w:rPr>
        <w:t xml:space="preserve"> par expectoration de manière </w:t>
      </w:r>
      <w:proofErr w:type="spellStart"/>
      <w:r w:rsidRPr="00B37DFD">
        <w:rPr>
          <w:sz w:val="28"/>
          <w:szCs w:val="28"/>
          <w:lang w:val="en-US"/>
        </w:rPr>
        <w:t>intracanaliculaire</w:t>
      </w:r>
      <w:proofErr w:type="spellEnd"/>
    </w:p>
    <w:p w14:paraId="316B372A" w14:textId="2820E7A2" w:rsidR="00B37DFD" w:rsidRPr="00B37DFD" w:rsidRDefault="00B37DFD" w:rsidP="006818B7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Quels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organes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sont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les plus </w:t>
      </w:r>
      <w:proofErr w:type="spellStart"/>
      <w:r w:rsidRPr="00B37DFD">
        <w:rPr>
          <w:b/>
          <w:bCs/>
          <w:sz w:val="28"/>
          <w:szCs w:val="28"/>
          <w:lang w:val="en-US"/>
        </w:rPr>
        <w:t>fréquemment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affectés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par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Pr="00B37DFD">
        <w:rPr>
          <w:b/>
          <w:bCs/>
          <w:sz w:val="28"/>
          <w:szCs w:val="28"/>
          <w:lang w:val="en-US"/>
        </w:rPr>
        <w:t>tuberculose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systémique</w:t>
      </w:r>
      <w:proofErr w:type="spellEnd"/>
      <w:r w:rsidRPr="00B37DF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37DFD">
        <w:rPr>
          <w:b/>
          <w:bCs/>
          <w:sz w:val="28"/>
          <w:szCs w:val="28"/>
          <w:lang w:val="en-US"/>
        </w:rPr>
        <w:t>hématogène</w:t>
      </w:r>
      <w:proofErr w:type="spellEnd"/>
      <w:r w:rsidRPr="00B37DFD">
        <w:rPr>
          <w:b/>
          <w:bCs/>
          <w:sz w:val="28"/>
          <w:szCs w:val="28"/>
          <w:lang w:val="en-US"/>
        </w:rPr>
        <w:t>?</w:t>
      </w:r>
      <w:r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Pr="00B37DFD">
        <w:rPr>
          <w:sz w:val="28"/>
          <w:szCs w:val="28"/>
          <w:lang w:val="en-US"/>
        </w:rPr>
        <w:t>peau</w:t>
      </w:r>
      <w:proofErr w:type="spellEnd"/>
      <w:r w:rsidRPr="00B37DFD">
        <w:rPr>
          <w:sz w:val="28"/>
          <w:szCs w:val="28"/>
          <w:lang w:val="en-US"/>
        </w:rPr>
        <w:br/>
        <w:t>b. foie</w:t>
      </w:r>
      <w:r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Pr="00B37DFD">
        <w:rPr>
          <w:sz w:val="28"/>
          <w:szCs w:val="28"/>
          <w:lang w:val="en-US"/>
        </w:rPr>
        <w:t>cœur</w:t>
      </w:r>
      <w:proofErr w:type="spellEnd"/>
      <w:r w:rsidRPr="00B37DFD">
        <w:rPr>
          <w:sz w:val="28"/>
          <w:szCs w:val="28"/>
          <w:lang w:val="en-US"/>
        </w:rPr>
        <w:br/>
        <w:t xml:space="preserve">d. glandes </w:t>
      </w:r>
      <w:proofErr w:type="spellStart"/>
      <w:r w:rsidRPr="00B37DFD">
        <w:rPr>
          <w:sz w:val="28"/>
          <w:szCs w:val="28"/>
          <w:lang w:val="en-US"/>
        </w:rPr>
        <w:t>surrénales</w:t>
      </w:r>
      <w:proofErr w:type="spellEnd"/>
      <w:r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Pr="00B37DFD">
        <w:rPr>
          <w:sz w:val="28"/>
          <w:szCs w:val="28"/>
          <w:lang w:val="en-US"/>
        </w:rPr>
        <w:t>trompes</w:t>
      </w:r>
      <w:proofErr w:type="spellEnd"/>
      <w:r w:rsidRPr="00B37DFD">
        <w:rPr>
          <w:sz w:val="28"/>
          <w:szCs w:val="28"/>
          <w:lang w:val="en-US"/>
        </w:rPr>
        <w:t xml:space="preserve"> </w:t>
      </w:r>
      <w:proofErr w:type="spellStart"/>
      <w:r w:rsidRPr="00B37DFD">
        <w:rPr>
          <w:sz w:val="28"/>
          <w:szCs w:val="28"/>
          <w:lang w:val="en-US"/>
        </w:rPr>
        <w:t>utérines</w:t>
      </w:r>
      <w:proofErr w:type="spellEnd"/>
      <w:r w:rsidRPr="00B37DFD">
        <w:rPr>
          <w:sz w:val="28"/>
          <w:szCs w:val="28"/>
          <w:lang w:val="en-US"/>
        </w:rPr>
        <w:t xml:space="preserve"> et </w:t>
      </w:r>
      <w:proofErr w:type="spellStart"/>
      <w:r w:rsidRPr="00B37DFD">
        <w:rPr>
          <w:sz w:val="28"/>
          <w:szCs w:val="28"/>
          <w:lang w:val="en-US"/>
        </w:rPr>
        <w:t>épididyme</w:t>
      </w:r>
      <w:proofErr w:type="spellEnd"/>
    </w:p>
    <w:p w14:paraId="79302317" w14:textId="63808395" w:rsidR="00B37DFD" w:rsidRPr="00B37DFD" w:rsidRDefault="006818B7" w:rsidP="006818B7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37DFD" w:rsidRPr="006818B7">
        <w:rPr>
          <w:b/>
          <w:bCs/>
          <w:sz w:val="28"/>
          <w:szCs w:val="28"/>
          <w:lang w:val="en-US"/>
        </w:rPr>
        <w:t xml:space="preserve">Quelle cellule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est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considérée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comme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caractéristique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du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granulome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tuberculeux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>?</w:t>
      </w:r>
      <w:r w:rsidR="00B37DFD" w:rsidRPr="006818B7">
        <w:rPr>
          <w:b/>
          <w:bCs/>
          <w:sz w:val="28"/>
          <w:szCs w:val="28"/>
          <w:lang w:val="en-US"/>
        </w:rPr>
        <w:br/>
      </w:r>
      <w:r w:rsidR="00B37DFD" w:rsidRPr="00B37DFD">
        <w:rPr>
          <w:sz w:val="28"/>
          <w:szCs w:val="28"/>
          <w:lang w:val="en-US"/>
        </w:rPr>
        <w:t xml:space="preserve">a. </w:t>
      </w:r>
      <w:proofErr w:type="spellStart"/>
      <w:r w:rsidR="00B37DFD" w:rsidRPr="00B37DFD">
        <w:rPr>
          <w:sz w:val="28"/>
          <w:szCs w:val="28"/>
          <w:lang w:val="en-US"/>
        </w:rPr>
        <w:t>plasmocyte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b. cellule </w:t>
      </w:r>
      <w:proofErr w:type="spellStart"/>
      <w:r w:rsidR="00B37DFD" w:rsidRPr="00B37DFD">
        <w:rPr>
          <w:sz w:val="28"/>
          <w:szCs w:val="28"/>
          <w:lang w:val="en-US"/>
        </w:rPr>
        <w:t>épithéliale</w:t>
      </w:r>
      <w:proofErr w:type="spellEnd"/>
      <w:r w:rsidR="00B37DFD" w:rsidRPr="00B37DFD">
        <w:rPr>
          <w:sz w:val="28"/>
          <w:szCs w:val="28"/>
          <w:lang w:val="en-US"/>
        </w:rPr>
        <w:br/>
        <w:t>c. cellule de Langerhans</w:t>
      </w:r>
      <w:r w:rsidR="00B37DFD"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="00B37DFD" w:rsidRPr="00B37DFD">
        <w:rPr>
          <w:sz w:val="28"/>
          <w:szCs w:val="28"/>
          <w:lang w:val="en-US"/>
        </w:rPr>
        <w:t>coïlocyte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e. cellule </w:t>
      </w:r>
      <w:proofErr w:type="spellStart"/>
      <w:r w:rsidR="00B37DFD" w:rsidRPr="00B37DFD">
        <w:rPr>
          <w:sz w:val="28"/>
          <w:szCs w:val="28"/>
          <w:lang w:val="en-US"/>
        </w:rPr>
        <w:t>épithélioïde</w:t>
      </w:r>
      <w:proofErr w:type="spellEnd"/>
    </w:p>
    <w:p w14:paraId="46BF2B95" w14:textId="59EA6176" w:rsidR="00B37DFD" w:rsidRPr="00B37DFD" w:rsidRDefault="006818B7" w:rsidP="006818B7">
      <w:pPr>
        <w:pStyle w:val="a6"/>
        <w:numPr>
          <w:ilvl w:val="0"/>
          <w:numId w:val="18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37DFD" w:rsidRPr="006818B7">
        <w:rPr>
          <w:b/>
          <w:bCs/>
          <w:sz w:val="28"/>
          <w:szCs w:val="28"/>
          <w:lang w:val="en-US"/>
        </w:rPr>
        <w:t xml:space="preserve">Quelle cause de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décès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est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la plus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fréquente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tuberculose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cavitaire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>?</w:t>
      </w:r>
      <w:r w:rsidR="00B37DFD" w:rsidRPr="006818B7">
        <w:rPr>
          <w:b/>
          <w:bCs/>
          <w:sz w:val="28"/>
          <w:szCs w:val="28"/>
          <w:lang w:val="en-US"/>
        </w:rPr>
        <w:br/>
      </w:r>
      <w:r w:rsidR="00B37DFD" w:rsidRPr="00B37DFD">
        <w:rPr>
          <w:sz w:val="28"/>
          <w:szCs w:val="28"/>
          <w:lang w:val="en-US"/>
        </w:rPr>
        <w:t xml:space="preserve">a. choc </w:t>
      </w:r>
      <w:proofErr w:type="spellStart"/>
      <w:r w:rsidR="00B37DFD" w:rsidRPr="00B37DFD">
        <w:rPr>
          <w:sz w:val="28"/>
          <w:szCs w:val="28"/>
          <w:lang w:val="en-US"/>
        </w:rPr>
        <w:t>cardiogénique</w:t>
      </w:r>
      <w:proofErr w:type="spellEnd"/>
      <w:r w:rsidR="00B37DFD" w:rsidRPr="00B37DFD">
        <w:rPr>
          <w:sz w:val="28"/>
          <w:szCs w:val="28"/>
          <w:lang w:val="en-US"/>
        </w:rPr>
        <w:br/>
        <w:t>b. sepsis</w:t>
      </w:r>
      <w:r w:rsidR="00B37DFD"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="00B37DFD" w:rsidRPr="00B37DFD">
        <w:rPr>
          <w:sz w:val="28"/>
          <w:szCs w:val="28"/>
          <w:lang w:val="en-US"/>
        </w:rPr>
        <w:t>hémorragie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pulmonaire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="00B37DFD" w:rsidRPr="00B37DFD">
        <w:rPr>
          <w:sz w:val="28"/>
          <w:szCs w:val="28"/>
          <w:lang w:val="en-US"/>
        </w:rPr>
        <w:t>insuffisance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hépatique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="00B37DFD" w:rsidRPr="00B37DFD">
        <w:rPr>
          <w:sz w:val="28"/>
          <w:szCs w:val="28"/>
          <w:lang w:val="en-US"/>
        </w:rPr>
        <w:t>péritonite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purulente</w:t>
      </w:r>
      <w:proofErr w:type="spellEnd"/>
    </w:p>
    <w:p w14:paraId="2EF7C148" w14:textId="6616B806" w:rsidR="00B37DFD" w:rsidRPr="00B37DFD" w:rsidRDefault="006818B7" w:rsidP="00B37DFD">
      <w:pPr>
        <w:pStyle w:val="a6"/>
        <w:numPr>
          <w:ilvl w:val="0"/>
          <w:numId w:val="1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37DFD" w:rsidRPr="006818B7">
        <w:rPr>
          <w:b/>
          <w:bCs/>
          <w:sz w:val="28"/>
          <w:szCs w:val="28"/>
          <w:lang w:val="en-US"/>
        </w:rPr>
        <w:t xml:space="preserve">Quelle cause de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décès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est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la plus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fréquente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tuberculose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secondaire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>?</w:t>
      </w:r>
      <w:r w:rsidR="00B37DFD" w:rsidRPr="006818B7">
        <w:rPr>
          <w:b/>
          <w:bCs/>
          <w:sz w:val="28"/>
          <w:szCs w:val="28"/>
          <w:lang w:val="en-US"/>
        </w:rPr>
        <w:br/>
      </w:r>
      <w:r w:rsidR="00B37DFD" w:rsidRPr="00B37DFD">
        <w:rPr>
          <w:sz w:val="28"/>
          <w:szCs w:val="28"/>
          <w:lang w:val="en-US"/>
        </w:rPr>
        <w:t>a. sepsis</w:t>
      </w:r>
      <w:r w:rsidR="00B37DFD"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="00B37DFD" w:rsidRPr="00B37DFD">
        <w:rPr>
          <w:sz w:val="28"/>
          <w:szCs w:val="28"/>
          <w:lang w:val="en-US"/>
        </w:rPr>
        <w:t>insuffisance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respiratoire</w:t>
      </w:r>
      <w:proofErr w:type="spellEnd"/>
      <w:r w:rsidR="00B37DFD" w:rsidRPr="00B37DFD">
        <w:rPr>
          <w:sz w:val="28"/>
          <w:szCs w:val="28"/>
          <w:lang w:val="en-US"/>
        </w:rPr>
        <w:t xml:space="preserve"> et </w:t>
      </w:r>
      <w:proofErr w:type="spellStart"/>
      <w:r w:rsidR="00B37DFD" w:rsidRPr="00B37DFD">
        <w:rPr>
          <w:sz w:val="28"/>
          <w:szCs w:val="28"/>
          <w:lang w:val="en-US"/>
        </w:rPr>
        <w:t>cardiaque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="00B37DFD" w:rsidRPr="00B37DFD">
        <w:rPr>
          <w:sz w:val="28"/>
          <w:szCs w:val="28"/>
          <w:lang w:val="en-US"/>
        </w:rPr>
        <w:t>œdème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cérébral</w:t>
      </w:r>
      <w:proofErr w:type="spellEnd"/>
      <w:r w:rsidR="00B37DFD" w:rsidRPr="00B37DFD">
        <w:rPr>
          <w:sz w:val="28"/>
          <w:szCs w:val="28"/>
          <w:lang w:val="en-US"/>
        </w:rPr>
        <w:br/>
      </w:r>
      <w:r w:rsidR="00B37DFD" w:rsidRPr="00B37DFD">
        <w:rPr>
          <w:sz w:val="28"/>
          <w:szCs w:val="28"/>
          <w:lang w:val="en-US"/>
        </w:rPr>
        <w:lastRenderedPageBreak/>
        <w:t xml:space="preserve">d. </w:t>
      </w:r>
      <w:proofErr w:type="spellStart"/>
      <w:r w:rsidR="00B37DFD" w:rsidRPr="00B37DFD">
        <w:rPr>
          <w:sz w:val="28"/>
          <w:szCs w:val="28"/>
          <w:lang w:val="en-US"/>
        </w:rPr>
        <w:t>thromboembolie</w:t>
      </w:r>
      <w:proofErr w:type="spellEnd"/>
      <w:r w:rsidR="00B37DFD" w:rsidRPr="00B37DFD">
        <w:rPr>
          <w:sz w:val="28"/>
          <w:szCs w:val="28"/>
          <w:lang w:val="en-US"/>
        </w:rPr>
        <w:t xml:space="preserve"> de </w:t>
      </w:r>
      <w:proofErr w:type="spellStart"/>
      <w:r w:rsidR="00B37DFD" w:rsidRPr="00B37DFD">
        <w:rPr>
          <w:sz w:val="28"/>
          <w:szCs w:val="28"/>
          <w:lang w:val="en-US"/>
        </w:rPr>
        <w:t>l'artère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pulmonaire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e. fibrillation </w:t>
      </w:r>
      <w:proofErr w:type="spellStart"/>
      <w:r w:rsidR="00B37DFD" w:rsidRPr="00B37DFD">
        <w:rPr>
          <w:sz w:val="28"/>
          <w:szCs w:val="28"/>
          <w:lang w:val="en-US"/>
        </w:rPr>
        <w:t>ventriculaire</w:t>
      </w:r>
      <w:proofErr w:type="spellEnd"/>
    </w:p>
    <w:p w14:paraId="3A493B68" w14:textId="53A6B42E" w:rsidR="00B37DFD" w:rsidRPr="00B37DFD" w:rsidRDefault="006818B7" w:rsidP="006818B7">
      <w:pPr>
        <w:pStyle w:val="a6"/>
        <w:numPr>
          <w:ilvl w:val="0"/>
          <w:numId w:val="19"/>
        </w:numPr>
        <w:spacing w:before="0" w:beforeAutospacing="0" w:after="24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37DFD" w:rsidRPr="006818B7">
        <w:rPr>
          <w:b/>
          <w:bCs/>
          <w:sz w:val="28"/>
          <w:szCs w:val="28"/>
          <w:lang w:val="en-US"/>
        </w:rPr>
        <w:t xml:space="preserve">Quelle cause de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décès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est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la plus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fréquemment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observée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dans la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tuberculose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secondaire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>?</w:t>
      </w:r>
      <w:r w:rsidR="00B37DFD" w:rsidRPr="00B37DFD">
        <w:rPr>
          <w:sz w:val="28"/>
          <w:szCs w:val="28"/>
          <w:lang w:val="en-US"/>
        </w:rPr>
        <w:br/>
        <w:t xml:space="preserve">a. </w:t>
      </w:r>
      <w:proofErr w:type="spellStart"/>
      <w:r w:rsidR="00B37DFD" w:rsidRPr="00B37DFD">
        <w:rPr>
          <w:sz w:val="28"/>
          <w:szCs w:val="28"/>
          <w:lang w:val="en-US"/>
        </w:rPr>
        <w:t>ostéomyélite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purulente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b. </w:t>
      </w:r>
      <w:proofErr w:type="spellStart"/>
      <w:r w:rsidR="00B37DFD" w:rsidRPr="00B37DFD">
        <w:rPr>
          <w:sz w:val="28"/>
          <w:szCs w:val="28"/>
          <w:lang w:val="en-US"/>
        </w:rPr>
        <w:t>leptoméningite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purulente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="00B37DFD" w:rsidRPr="00B37DFD">
        <w:rPr>
          <w:sz w:val="28"/>
          <w:szCs w:val="28"/>
          <w:lang w:val="en-US"/>
        </w:rPr>
        <w:t>œdème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cérébral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="00B37DFD" w:rsidRPr="00B37DFD">
        <w:rPr>
          <w:sz w:val="28"/>
          <w:szCs w:val="28"/>
          <w:lang w:val="en-US"/>
        </w:rPr>
        <w:t>amyloïdose</w:t>
      </w:r>
      <w:proofErr w:type="spellEnd"/>
      <w:r w:rsidR="00B37DFD" w:rsidRPr="00B37DFD">
        <w:rPr>
          <w:sz w:val="28"/>
          <w:szCs w:val="28"/>
          <w:lang w:val="en-US"/>
        </w:rPr>
        <w:t xml:space="preserve"> des </w:t>
      </w:r>
      <w:proofErr w:type="spellStart"/>
      <w:r w:rsidR="00B37DFD" w:rsidRPr="00B37DFD">
        <w:rPr>
          <w:sz w:val="28"/>
          <w:szCs w:val="28"/>
          <w:lang w:val="en-US"/>
        </w:rPr>
        <w:t>organes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parenchymateux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="00B37DFD" w:rsidRPr="00B37DFD">
        <w:rPr>
          <w:sz w:val="28"/>
          <w:szCs w:val="28"/>
          <w:lang w:val="en-US"/>
        </w:rPr>
        <w:t>thromboembolie</w:t>
      </w:r>
      <w:proofErr w:type="spellEnd"/>
      <w:r w:rsidR="00B37DFD" w:rsidRPr="00B37DFD">
        <w:rPr>
          <w:sz w:val="28"/>
          <w:szCs w:val="28"/>
          <w:lang w:val="en-US"/>
        </w:rPr>
        <w:t xml:space="preserve"> de </w:t>
      </w:r>
      <w:proofErr w:type="spellStart"/>
      <w:r w:rsidR="00B37DFD" w:rsidRPr="00B37DFD">
        <w:rPr>
          <w:sz w:val="28"/>
          <w:szCs w:val="28"/>
          <w:lang w:val="en-US"/>
        </w:rPr>
        <w:t>l'artère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pulmonaire</w:t>
      </w:r>
      <w:proofErr w:type="spellEnd"/>
    </w:p>
    <w:p w14:paraId="2678D6D4" w14:textId="184550BD" w:rsidR="00B37DFD" w:rsidRPr="00B37DFD" w:rsidRDefault="006818B7" w:rsidP="00B37DFD">
      <w:pPr>
        <w:pStyle w:val="a6"/>
        <w:numPr>
          <w:ilvl w:val="0"/>
          <w:numId w:val="1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B37DFD" w:rsidRPr="006818B7">
        <w:rPr>
          <w:b/>
          <w:bCs/>
          <w:sz w:val="28"/>
          <w:szCs w:val="28"/>
          <w:lang w:val="en-US"/>
        </w:rPr>
        <w:t xml:space="preserve">Parmi les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facteurs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énumérés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ci-dessous,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lesquels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favorisent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le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développement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de la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tuberculose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B37DFD" w:rsidRPr="006818B7">
        <w:rPr>
          <w:b/>
          <w:bCs/>
          <w:sz w:val="28"/>
          <w:szCs w:val="28"/>
          <w:lang w:val="en-US"/>
        </w:rPr>
        <w:t>secondaire</w:t>
      </w:r>
      <w:proofErr w:type="spellEnd"/>
      <w:r w:rsidR="00B37DFD" w:rsidRPr="006818B7">
        <w:rPr>
          <w:b/>
          <w:bCs/>
          <w:sz w:val="28"/>
          <w:szCs w:val="28"/>
          <w:lang w:val="en-US"/>
        </w:rPr>
        <w:t>?</w:t>
      </w:r>
      <w:r w:rsidR="00B37DFD" w:rsidRPr="006818B7">
        <w:rPr>
          <w:b/>
          <w:bCs/>
          <w:sz w:val="28"/>
          <w:szCs w:val="28"/>
          <w:lang w:val="en-US"/>
        </w:rPr>
        <w:br/>
      </w:r>
      <w:r w:rsidR="00B37DFD" w:rsidRPr="00B37DFD">
        <w:rPr>
          <w:sz w:val="28"/>
          <w:szCs w:val="28"/>
          <w:lang w:val="en-US"/>
        </w:rPr>
        <w:t>a. malnutrition</w:t>
      </w:r>
      <w:r w:rsidR="00B37DFD" w:rsidRPr="00B37DFD">
        <w:rPr>
          <w:sz w:val="28"/>
          <w:szCs w:val="28"/>
          <w:lang w:val="en-US"/>
        </w:rPr>
        <w:br/>
        <w:t>b. infection par le VIH</w:t>
      </w:r>
      <w:r w:rsidR="00B37DFD" w:rsidRPr="00B37DFD">
        <w:rPr>
          <w:sz w:val="28"/>
          <w:szCs w:val="28"/>
          <w:lang w:val="en-US"/>
        </w:rPr>
        <w:br/>
        <w:t xml:space="preserve">c. </w:t>
      </w:r>
      <w:proofErr w:type="spellStart"/>
      <w:r w:rsidR="00B37DFD" w:rsidRPr="00B37DFD">
        <w:rPr>
          <w:sz w:val="28"/>
          <w:szCs w:val="28"/>
          <w:lang w:val="en-US"/>
        </w:rPr>
        <w:t>âge</w:t>
      </w:r>
      <w:proofErr w:type="spellEnd"/>
      <w:r w:rsidR="00B37DFD" w:rsidRPr="00B37DFD">
        <w:rPr>
          <w:sz w:val="28"/>
          <w:szCs w:val="28"/>
          <w:lang w:val="en-US"/>
        </w:rPr>
        <w:t xml:space="preserve"> </w:t>
      </w:r>
      <w:proofErr w:type="spellStart"/>
      <w:r w:rsidR="00B37DFD" w:rsidRPr="00B37DFD">
        <w:rPr>
          <w:sz w:val="28"/>
          <w:szCs w:val="28"/>
          <w:lang w:val="en-US"/>
        </w:rPr>
        <w:t>avancé</w:t>
      </w:r>
      <w:proofErr w:type="spellEnd"/>
      <w:r w:rsidR="00B37DFD" w:rsidRPr="00B37DFD">
        <w:rPr>
          <w:sz w:val="28"/>
          <w:szCs w:val="28"/>
          <w:lang w:val="en-US"/>
        </w:rPr>
        <w:br/>
        <w:t xml:space="preserve">d. </w:t>
      </w:r>
      <w:proofErr w:type="spellStart"/>
      <w:r w:rsidR="00B37DFD" w:rsidRPr="00B37DFD">
        <w:rPr>
          <w:sz w:val="28"/>
          <w:szCs w:val="28"/>
          <w:lang w:val="en-US"/>
        </w:rPr>
        <w:t>cholécystite</w:t>
      </w:r>
      <w:proofErr w:type="spellEnd"/>
      <w:r w:rsidR="00B37DFD" w:rsidRPr="00B37DFD">
        <w:rPr>
          <w:sz w:val="28"/>
          <w:szCs w:val="28"/>
          <w:lang w:val="en-US"/>
        </w:rPr>
        <w:t xml:space="preserve"> chronique</w:t>
      </w:r>
      <w:r w:rsidR="00B37DFD" w:rsidRPr="00B37DFD">
        <w:rPr>
          <w:sz w:val="28"/>
          <w:szCs w:val="28"/>
          <w:lang w:val="en-US"/>
        </w:rPr>
        <w:br/>
        <w:t xml:space="preserve">e. </w:t>
      </w:r>
      <w:proofErr w:type="spellStart"/>
      <w:r w:rsidR="00B37DFD" w:rsidRPr="00B37DFD">
        <w:rPr>
          <w:sz w:val="28"/>
          <w:szCs w:val="28"/>
          <w:lang w:val="en-US"/>
        </w:rPr>
        <w:t>rhumatisme</w:t>
      </w:r>
      <w:proofErr w:type="spellEnd"/>
    </w:p>
    <w:p w14:paraId="021896E6" w14:textId="77777777" w:rsidR="007B0818" w:rsidRPr="00B37DFD" w:rsidRDefault="007B0818" w:rsidP="00C43AF1">
      <w:pPr>
        <w:spacing w:before="100" w:beforeAutospacing="1" w:after="100" w:afterAutospacing="1"/>
        <w:rPr>
          <w:color w:val="000000"/>
          <w:sz w:val="28"/>
          <w:szCs w:val="28"/>
          <w:lang w:val="ro-MD"/>
        </w:rPr>
      </w:pPr>
    </w:p>
    <w:p w14:paraId="046199C0" w14:textId="77777777" w:rsidR="00293B93" w:rsidRPr="00B37DFD" w:rsidRDefault="00293B93" w:rsidP="00C43AF1">
      <w:pPr>
        <w:spacing w:before="100" w:beforeAutospacing="1" w:after="100" w:afterAutospacing="1"/>
        <w:rPr>
          <w:color w:val="000000"/>
          <w:sz w:val="28"/>
          <w:szCs w:val="28"/>
          <w:lang w:val="ro-MD"/>
        </w:rPr>
      </w:pPr>
    </w:p>
    <w:sectPr w:rsidR="00293B93" w:rsidRPr="00B37DFD" w:rsidSect="00C00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7709"/>
    <w:multiLevelType w:val="hybridMultilevel"/>
    <w:tmpl w:val="D1AA2724"/>
    <w:lvl w:ilvl="0" w:tplc="E6A83F0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A1282918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C478BF5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E8C0A172">
      <w:start w:val="1"/>
      <w:numFmt w:val="decimal"/>
      <w:lvlText w:val="%4."/>
      <w:lvlJc w:val="left"/>
      <w:pPr>
        <w:ind w:left="2520" w:hanging="360"/>
      </w:pPr>
    </w:lvl>
    <w:lvl w:ilvl="4" w:tplc="232E0D38">
      <w:start w:val="1"/>
      <w:numFmt w:val="lowerLetter"/>
      <w:lvlText w:val="%5."/>
      <w:lvlJc w:val="left"/>
      <w:pPr>
        <w:ind w:left="3240" w:hanging="360"/>
      </w:pPr>
    </w:lvl>
    <w:lvl w:ilvl="5" w:tplc="94B690DC">
      <w:start w:val="1"/>
      <w:numFmt w:val="lowerRoman"/>
      <w:lvlText w:val="%6."/>
      <w:lvlJc w:val="right"/>
      <w:pPr>
        <w:ind w:left="3960" w:hanging="180"/>
      </w:pPr>
    </w:lvl>
    <w:lvl w:ilvl="6" w:tplc="E458BD6E">
      <w:start w:val="1"/>
      <w:numFmt w:val="decimal"/>
      <w:lvlText w:val="%7."/>
      <w:lvlJc w:val="left"/>
      <w:pPr>
        <w:ind w:left="4680" w:hanging="360"/>
      </w:pPr>
    </w:lvl>
    <w:lvl w:ilvl="7" w:tplc="D1C03066">
      <w:start w:val="1"/>
      <w:numFmt w:val="lowerLetter"/>
      <w:lvlText w:val="%8."/>
      <w:lvlJc w:val="left"/>
      <w:pPr>
        <w:ind w:left="5400" w:hanging="360"/>
      </w:pPr>
    </w:lvl>
    <w:lvl w:ilvl="8" w:tplc="2384D35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32062"/>
    <w:multiLevelType w:val="singleLevel"/>
    <w:tmpl w:val="484E32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EFE6086"/>
    <w:multiLevelType w:val="hybridMultilevel"/>
    <w:tmpl w:val="6966E186"/>
    <w:lvl w:ilvl="0" w:tplc="4DCCE5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946781C">
      <w:start w:val="1"/>
      <w:numFmt w:val="lowerLetter"/>
      <w:lvlText w:val="%2."/>
      <w:lvlJc w:val="left"/>
      <w:pPr>
        <w:ind w:left="1440" w:hanging="360"/>
      </w:pPr>
    </w:lvl>
    <w:lvl w:ilvl="2" w:tplc="41188626">
      <w:start w:val="1"/>
      <w:numFmt w:val="lowerRoman"/>
      <w:lvlText w:val="%3."/>
      <w:lvlJc w:val="right"/>
      <w:pPr>
        <w:ind w:left="2160" w:hanging="180"/>
      </w:pPr>
    </w:lvl>
    <w:lvl w:ilvl="3" w:tplc="C10C8246">
      <w:start w:val="1"/>
      <w:numFmt w:val="decimal"/>
      <w:lvlText w:val="%4."/>
      <w:lvlJc w:val="left"/>
      <w:pPr>
        <w:ind w:left="2880" w:hanging="360"/>
      </w:pPr>
    </w:lvl>
    <w:lvl w:ilvl="4" w:tplc="52B4423A">
      <w:start w:val="1"/>
      <w:numFmt w:val="lowerLetter"/>
      <w:lvlText w:val="%5."/>
      <w:lvlJc w:val="left"/>
      <w:pPr>
        <w:ind w:left="3600" w:hanging="360"/>
      </w:pPr>
    </w:lvl>
    <w:lvl w:ilvl="5" w:tplc="2AFEBCFC">
      <w:start w:val="1"/>
      <w:numFmt w:val="lowerRoman"/>
      <w:lvlText w:val="%6."/>
      <w:lvlJc w:val="right"/>
      <w:pPr>
        <w:ind w:left="4320" w:hanging="180"/>
      </w:pPr>
    </w:lvl>
    <w:lvl w:ilvl="6" w:tplc="88BE50BE">
      <w:start w:val="1"/>
      <w:numFmt w:val="decimal"/>
      <w:lvlText w:val="%7."/>
      <w:lvlJc w:val="left"/>
      <w:pPr>
        <w:ind w:left="5040" w:hanging="360"/>
      </w:pPr>
    </w:lvl>
    <w:lvl w:ilvl="7" w:tplc="ECAE81C8">
      <w:start w:val="1"/>
      <w:numFmt w:val="lowerLetter"/>
      <w:lvlText w:val="%8."/>
      <w:lvlJc w:val="left"/>
      <w:pPr>
        <w:ind w:left="5760" w:hanging="360"/>
      </w:pPr>
    </w:lvl>
    <w:lvl w:ilvl="8" w:tplc="77DC98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87E5E"/>
    <w:multiLevelType w:val="hybridMultilevel"/>
    <w:tmpl w:val="65EA5648"/>
    <w:lvl w:ilvl="0" w:tplc="589265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4F583D64">
      <w:start w:val="1"/>
      <w:numFmt w:val="lowerLetter"/>
      <w:lvlText w:val="%2."/>
      <w:lvlJc w:val="left"/>
      <w:pPr>
        <w:ind w:left="1440" w:hanging="360"/>
      </w:pPr>
    </w:lvl>
    <w:lvl w:ilvl="2" w:tplc="81181468">
      <w:start w:val="1"/>
      <w:numFmt w:val="lowerRoman"/>
      <w:lvlText w:val="%3."/>
      <w:lvlJc w:val="right"/>
      <w:pPr>
        <w:ind w:left="2160" w:hanging="180"/>
      </w:pPr>
    </w:lvl>
    <w:lvl w:ilvl="3" w:tplc="3ECEF3C4">
      <w:start w:val="1"/>
      <w:numFmt w:val="decimal"/>
      <w:lvlText w:val="%4."/>
      <w:lvlJc w:val="left"/>
      <w:pPr>
        <w:ind w:left="2880" w:hanging="360"/>
      </w:pPr>
    </w:lvl>
    <w:lvl w:ilvl="4" w:tplc="489AB402">
      <w:start w:val="1"/>
      <w:numFmt w:val="lowerLetter"/>
      <w:lvlText w:val="%5."/>
      <w:lvlJc w:val="left"/>
      <w:pPr>
        <w:ind w:left="3600" w:hanging="360"/>
      </w:pPr>
    </w:lvl>
    <w:lvl w:ilvl="5" w:tplc="4740DABA">
      <w:start w:val="1"/>
      <w:numFmt w:val="lowerRoman"/>
      <w:lvlText w:val="%6."/>
      <w:lvlJc w:val="right"/>
      <w:pPr>
        <w:ind w:left="4320" w:hanging="180"/>
      </w:pPr>
    </w:lvl>
    <w:lvl w:ilvl="6" w:tplc="BB8A55A8">
      <w:start w:val="1"/>
      <w:numFmt w:val="decimal"/>
      <w:lvlText w:val="%7."/>
      <w:lvlJc w:val="left"/>
      <w:pPr>
        <w:ind w:left="5040" w:hanging="360"/>
      </w:pPr>
    </w:lvl>
    <w:lvl w:ilvl="7" w:tplc="82D6C9AE">
      <w:start w:val="1"/>
      <w:numFmt w:val="lowerLetter"/>
      <w:lvlText w:val="%8."/>
      <w:lvlJc w:val="left"/>
      <w:pPr>
        <w:ind w:left="5760" w:hanging="360"/>
      </w:pPr>
    </w:lvl>
    <w:lvl w:ilvl="8" w:tplc="B0C4DB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155E"/>
    <w:multiLevelType w:val="hybridMultilevel"/>
    <w:tmpl w:val="BA6413BC"/>
    <w:lvl w:ilvl="0" w:tplc="8500F5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D8F26DCC">
      <w:start w:val="1"/>
      <w:numFmt w:val="lowerLetter"/>
      <w:lvlText w:val="%2."/>
      <w:lvlJc w:val="left"/>
      <w:pPr>
        <w:ind w:left="1800" w:hanging="360"/>
      </w:pPr>
    </w:lvl>
    <w:lvl w:ilvl="2" w:tplc="AB9890EC">
      <w:start w:val="1"/>
      <w:numFmt w:val="lowerRoman"/>
      <w:lvlText w:val="%3."/>
      <w:lvlJc w:val="right"/>
      <w:pPr>
        <w:ind w:left="2520" w:hanging="180"/>
      </w:pPr>
    </w:lvl>
    <w:lvl w:ilvl="3" w:tplc="59DA77BA">
      <w:start w:val="1"/>
      <w:numFmt w:val="decimal"/>
      <w:lvlText w:val="%4."/>
      <w:lvlJc w:val="left"/>
      <w:pPr>
        <w:ind w:left="3240" w:hanging="360"/>
      </w:pPr>
    </w:lvl>
    <w:lvl w:ilvl="4" w:tplc="8AA44980">
      <w:start w:val="1"/>
      <w:numFmt w:val="lowerLetter"/>
      <w:lvlText w:val="%5."/>
      <w:lvlJc w:val="left"/>
      <w:pPr>
        <w:ind w:left="3960" w:hanging="360"/>
      </w:pPr>
    </w:lvl>
    <w:lvl w:ilvl="5" w:tplc="2C1ED868">
      <w:start w:val="1"/>
      <w:numFmt w:val="lowerRoman"/>
      <w:lvlText w:val="%6."/>
      <w:lvlJc w:val="right"/>
      <w:pPr>
        <w:ind w:left="4680" w:hanging="180"/>
      </w:pPr>
    </w:lvl>
    <w:lvl w:ilvl="6" w:tplc="BECAF896">
      <w:start w:val="1"/>
      <w:numFmt w:val="decimal"/>
      <w:lvlText w:val="%7."/>
      <w:lvlJc w:val="left"/>
      <w:pPr>
        <w:ind w:left="5400" w:hanging="360"/>
      </w:pPr>
    </w:lvl>
    <w:lvl w:ilvl="7" w:tplc="2E48F1D6">
      <w:start w:val="1"/>
      <w:numFmt w:val="lowerLetter"/>
      <w:lvlText w:val="%8."/>
      <w:lvlJc w:val="left"/>
      <w:pPr>
        <w:ind w:left="6120" w:hanging="360"/>
      </w:pPr>
    </w:lvl>
    <w:lvl w:ilvl="8" w:tplc="4F04A31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85775A"/>
    <w:multiLevelType w:val="hybridMultilevel"/>
    <w:tmpl w:val="1924DA4A"/>
    <w:lvl w:ilvl="0" w:tplc="05C849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2F4DA42">
      <w:start w:val="1"/>
      <w:numFmt w:val="lowerLetter"/>
      <w:lvlText w:val="%2."/>
      <w:lvlJc w:val="left"/>
      <w:pPr>
        <w:ind w:left="1440" w:hanging="360"/>
      </w:pPr>
    </w:lvl>
    <w:lvl w:ilvl="2" w:tplc="BE40242C">
      <w:start w:val="1"/>
      <w:numFmt w:val="lowerRoman"/>
      <w:lvlText w:val="%3."/>
      <w:lvlJc w:val="right"/>
      <w:pPr>
        <w:ind w:left="2160" w:hanging="180"/>
      </w:pPr>
    </w:lvl>
    <w:lvl w:ilvl="3" w:tplc="2340CF2C">
      <w:start w:val="1"/>
      <w:numFmt w:val="decimal"/>
      <w:lvlText w:val="%4."/>
      <w:lvlJc w:val="left"/>
      <w:pPr>
        <w:ind w:left="2880" w:hanging="360"/>
      </w:pPr>
    </w:lvl>
    <w:lvl w:ilvl="4" w:tplc="631C8982">
      <w:start w:val="1"/>
      <w:numFmt w:val="lowerLetter"/>
      <w:lvlText w:val="%5."/>
      <w:lvlJc w:val="left"/>
      <w:pPr>
        <w:ind w:left="3600" w:hanging="360"/>
      </w:pPr>
    </w:lvl>
    <w:lvl w:ilvl="5" w:tplc="D442929E">
      <w:start w:val="1"/>
      <w:numFmt w:val="lowerRoman"/>
      <w:lvlText w:val="%6."/>
      <w:lvlJc w:val="right"/>
      <w:pPr>
        <w:ind w:left="4320" w:hanging="180"/>
      </w:pPr>
    </w:lvl>
    <w:lvl w:ilvl="6" w:tplc="251601B0">
      <w:start w:val="1"/>
      <w:numFmt w:val="decimal"/>
      <w:lvlText w:val="%7."/>
      <w:lvlJc w:val="left"/>
      <w:pPr>
        <w:ind w:left="5040" w:hanging="360"/>
      </w:pPr>
    </w:lvl>
    <w:lvl w:ilvl="7" w:tplc="3C226BB6">
      <w:start w:val="1"/>
      <w:numFmt w:val="lowerLetter"/>
      <w:lvlText w:val="%8."/>
      <w:lvlJc w:val="left"/>
      <w:pPr>
        <w:ind w:left="5760" w:hanging="360"/>
      </w:pPr>
    </w:lvl>
    <w:lvl w:ilvl="8" w:tplc="BAEEE0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D19"/>
    <w:multiLevelType w:val="hybridMultilevel"/>
    <w:tmpl w:val="1A823316"/>
    <w:lvl w:ilvl="0" w:tplc="63286F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0EE1ABA">
      <w:start w:val="1"/>
      <w:numFmt w:val="lowerLetter"/>
      <w:lvlText w:val="%2."/>
      <w:lvlJc w:val="left"/>
      <w:pPr>
        <w:ind w:left="1440" w:hanging="360"/>
      </w:pPr>
    </w:lvl>
    <w:lvl w:ilvl="2" w:tplc="9A705306">
      <w:start w:val="1"/>
      <w:numFmt w:val="lowerRoman"/>
      <w:lvlText w:val="%3."/>
      <w:lvlJc w:val="right"/>
      <w:pPr>
        <w:ind w:left="2160" w:hanging="180"/>
      </w:pPr>
    </w:lvl>
    <w:lvl w:ilvl="3" w:tplc="850A3912">
      <w:start w:val="1"/>
      <w:numFmt w:val="decimal"/>
      <w:lvlText w:val="%4."/>
      <w:lvlJc w:val="left"/>
      <w:pPr>
        <w:ind w:left="2880" w:hanging="360"/>
      </w:pPr>
    </w:lvl>
    <w:lvl w:ilvl="4" w:tplc="B2F4F0E4">
      <w:start w:val="1"/>
      <w:numFmt w:val="lowerLetter"/>
      <w:lvlText w:val="%5."/>
      <w:lvlJc w:val="left"/>
      <w:pPr>
        <w:ind w:left="3600" w:hanging="360"/>
      </w:pPr>
    </w:lvl>
    <w:lvl w:ilvl="5" w:tplc="014E66A0">
      <w:start w:val="1"/>
      <w:numFmt w:val="lowerRoman"/>
      <w:lvlText w:val="%6."/>
      <w:lvlJc w:val="right"/>
      <w:pPr>
        <w:ind w:left="4320" w:hanging="180"/>
      </w:pPr>
    </w:lvl>
    <w:lvl w:ilvl="6" w:tplc="92FC6928">
      <w:start w:val="1"/>
      <w:numFmt w:val="decimal"/>
      <w:lvlText w:val="%7."/>
      <w:lvlJc w:val="left"/>
      <w:pPr>
        <w:ind w:left="5040" w:hanging="360"/>
      </w:pPr>
    </w:lvl>
    <w:lvl w:ilvl="7" w:tplc="B3DA4B2A">
      <w:start w:val="1"/>
      <w:numFmt w:val="lowerLetter"/>
      <w:lvlText w:val="%8."/>
      <w:lvlJc w:val="left"/>
      <w:pPr>
        <w:ind w:left="5760" w:hanging="360"/>
      </w:pPr>
    </w:lvl>
    <w:lvl w:ilvl="8" w:tplc="0AC234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A7145"/>
    <w:multiLevelType w:val="hybridMultilevel"/>
    <w:tmpl w:val="79368F36"/>
    <w:lvl w:ilvl="0" w:tplc="A09E4F1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B71E8AC4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00A4F7A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E0A26396">
      <w:start w:val="1"/>
      <w:numFmt w:val="decimal"/>
      <w:lvlText w:val="%4."/>
      <w:lvlJc w:val="left"/>
      <w:pPr>
        <w:ind w:left="2520" w:hanging="360"/>
      </w:pPr>
    </w:lvl>
    <w:lvl w:ilvl="4" w:tplc="EB8E637A">
      <w:start w:val="1"/>
      <w:numFmt w:val="lowerLetter"/>
      <w:lvlText w:val="%5."/>
      <w:lvlJc w:val="left"/>
      <w:pPr>
        <w:ind w:left="3240" w:hanging="360"/>
      </w:pPr>
    </w:lvl>
    <w:lvl w:ilvl="5" w:tplc="93E8BDCE">
      <w:start w:val="1"/>
      <w:numFmt w:val="lowerRoman"/>
      <w:lvlText w:val="%6."/>
      <w:lvlJc w:val="right"/>
      <w:pPr>
        <w:ind w:left="3960" w:hanging="180"/>
      </w:pPr>
    </w:lvl>
    <w:lvl w:ilvl="6" w:tplc="405A2E98">
      <w:start w:val="1"/>
      <w:numFmt w:val="decimal"/>
      <w:lvlText w:val="%7."/>
      <w:lvlJc w:val="left"/>
      <w:pPr>
        <w:ind w:left="4680" w:hanging="360"/>
      </w:pPr>
    </w:lvl>
    <w:lvl w:ilvl="7" w:tplc="FE54882A">
      <w:start w:val="1"/>
      <w:numFmt w:val="lowerLetter"/>
      <w:lvlText w:val="%8."/>
      <w:lvlJc w:val="left"/>
      <w:pPr>
        <w:ind w:left="5400" w:hanging="360"/>
      </w:pPr>
    </w:lvl>
    <w:lvl w:ilvl="8" w:tplc="4476B4C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5621A"/>
    <w:multiLevelType w:val="hybridMultilevel"/>
    <w:tmpl w:val="72D25F1C"/>
    <w:lvl w:ilvl="0" w:tplc="159C50C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DB09252">
      <w:start w:val="1"/>
      <w:numFmt w:val="lowerLetter"/>
      <w:lvlText w:val="%2."/>
      <w:lvlJc w:val="left"/>
      <w:pPr>
        <w:ind w:left="1800" w:hanging="360"/>
      </w:pPr>
    </w:lvl>
    <w:lvl w:ilvl="2" w:tplc="F33CF55C">
      <w:start w:val="1"/>
      <w:numFmt w:val="lowerRoman"/>
      <w:lvlText w:val="%3."/>
      <w:lvlJc w:val="right"/>
      <w:pPr>
        <w:ind w:left="2520" w:hanging="180"/>
      </w:pPr>
    </w:lvl>
    <w:lvl w:ilvl="3" w:tplc="63449A68">
      <w:start w:val="1"/>
      <w:numFmt w:val="decimal"/>
      <w:lvlText w:val="%4."/>
      <w:lvlJc w:val="left"/>
      <w:pPr>
        <w:ind w:left="3240" w:hanging="360"/>
      </w:pPr>
    </w:lvl>
    <w:lvl w:ilvl="4" w:tplc="028C130C">
      <w:start w:val="1"/>
      <w:numFmt w:val="lowerLetter"/>
      <w:lvlText w:val="%5."/>
      <w:lvlJc w:val="left"/>
      <w:pPr>
        <w:ind w:left="3960" w:hanging="360"/>
      </w:pPr>
    </w:lvl>
    <w:lvl w:ilvl="5" w:tplc="14AC5846">
      <w:start w:val="1"/>
      <w:numFmt w:val="lowerRoman"/>
      <w:lvlText w:val="%6."/>
      <w:lvlJc w:val="right"/>
      <w:pPr>
        <w:ind w:left="4680" w:hanging="180"/>
      </w:pPr>
    </w:lvl>
    <w:lvl w:ilvl="6" w:tplc="F9C22CA4">
      <w:start w:val="1"/>
      <w:numFmt w:val="decimal"/>
      <w:lvlText w:val="%7."/>
      <w:lvlJc w:val="left"/>
      <w:pPr>
        <w:ind w:left="5400" w:hanging="360"/>
      </w:pPr>
    </w:lvl>
    <w:lvl w:ilvl="7" w:tplc="0B8E97D6">
      <w:start w:val="1"/>
      <w:numFmt w:val="lowerLetter"/>
      <w:lvlText w:val="%8."/>
      <w:lvlJc w:val="left"/>
      <w:pPr>
        <w:ind w:left="6120" w:hanging="360"/>
      </w:pPr>
    </w:lvl>
    <w:lvl w:ilvl="8" w:tplc="588A380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17FA1"/>
    <w:multiLevelType w:val="multilevel"/>
    <w:tmpl w:val="13FC0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B51C4"/>
    <w:multiLevelType w:val="hybridMultilevel"/>
    <w:tmpl w:val="09FA011E"/>
    <w:lvl w:ilvl="0" w:tplc="37F2B4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47E4532">
      <w:start w:val="1"/>
      <w:numFmt w:val="lowerLetter"/>
      <w:lvlText w:val="%2."/>
      <w:lvlJc w:val="left"/>
      <w:pPr>
        <w:ind w:left="1440" w:hanging="360"/>
      </w:pPr>
    </w:lvl>
    <w:lvl w:ilvl="2" w:tplc="0BC87B22">
      <w:start w:val="1"/>
      <w:numFmt w:val="lowerRoman"/>
      <w:lvlText w:val="%3."/>
      <w:lvlJc w:val="right"/>
      <w:pPr>
        <w:ind w:left="2160" w:hanging="180"/>
      </w:pPr>
    </w:lvl>
    <w:lvl w:ilvl="3" w:tplc="604CC6EE">
      <w:start w:val="1"/>
      <w:numFmt w:val="decimal"/>
      <w:lvlText w:val="%4."/>
      <w:lvlJc w:val="left"/>
      <w:pPr>
        <w:ind w:left="2880" w:hanging="360"/>
      </w:pPr>
    </w:lvl>
    <w:lvl w:ilvl="4" w:tplc="4800990A">
      <w:start w:val="1"/>
      <w:numFmt w:val="lowerLetter"/>
      <w:lvlText w:val="%5."/>
      <w:lvlJc w:val="left"/>
      <w:pPr>
        <w:ind w:left="3600" w:hanging="360"/>
      </w:pPr>
    </w:lvl>
    <w:lvl w:ilvl="5" w:tplc="A42A673E">
      <w:start w:val="1"/>
      <w:numFmt w:val="lowerRoman"/>
      <w:lvlText w:val="%6."/>
      <w:lvlJc w:val="right"/>
      <w:pPr>
        <w:ind w:left="4320" w:hanging="180"/>
      </w:pPr>
    </w:lvl>
    <w:lvl w:ilvl="6" w:tplc="29305B94">
      <w:start w:val="1"/>
      <w:numFmt w:val="decimal"/>
      <w:lvlText w:val="%7."/>
      <w:lvlJc w:val="left"/>
      <w:pPr>
        <w:ind w:left="5040" w:hanging="360"/>
      </w:pPr>
    </w:lvl>
    <w:lvl w:ilvl="7" w:tplc="A7248152">
      <w:start w:val="1"/>
      <w:numFmt w:val="lowerLetter"/>
      <w:lvlText w:val="%8."/>
      <w:lvlJc w:val="left"/>
      <w:pPr>
        <w:ind w:left="5760" w:hanging="360"/>
      </w:pPr>
    </w:lvl>
    <w:lvl w:ilvl="8" w:tplc="8E9460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1FD0"/>
    <w:multiLevelType w:val="hybridMultilevel"/>
    <w:tmpl w:val="44F4B13E"/>
    <w:lvl w:ilvl="0" w:tplc="4E3E2744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i w:val="0"/>
        <w:sz w:val="24"/>
      </w:rPr>
    </w:lvl>
    <w:lvl w:ilvl="1" w:tplc="CA688D12">
      <w:start w:val="1"/>
      <w:numFmt w:val="lowerLetter"/>
      <w:lvlText w:val="%2."/>
      <w:lvlJc w:val="left"/>
      <w:pPr>
        <w:ind w:left="1530" w:hanging="360"/>
      </w:pPr>
    </w:lvl>
    <w:lvl w:ilvl="2" w:tplc="8BEC64EC">
      <w:start w:val="1"/>
      <w:numFmt w:val="lowerRoman"/>
      <w:lvlText w:val="%3."/>
      <w:lvlJc w:val="right"/>
      <w:pPr>
        <w:ind w:left="2250" w:hanging="180"/>
      </w:pPr>
    </w:lvl>
    <w:lvl w:ilvl="3" w:tplc="27344170">
      <w:start w:val="1"/>
      <w:numFmt w:val="decimal"/>
      <w:lvlText w:val="%4."/>
      <w:lvlJc w:val="left"/>
      <w:pPr>
        <w:ind w:left="2970" w:hanging="360"/>
      </w:pPr>
    </w:lvl>
    <w:lvl w:ilvl="4" w:tplc="DBA4B44C">
      <w:start w:val="1"/>
      <w:numFmt w:val="lowerLetter"/>
      <w:lvlText w:val="%5."/>
      <w:lvlJc w:val="left"/>
      <w:pPr>
        <w:ind w:left="3690" w:hanging="360"/>
      </w:pPr>
    </w:lvl>
    <w:lvl w:ilvl="5" w:tplc="49D26F1E">
      <w:start w:val="1"/>
      <w:numFmt w:val="lowerRoman"/>
      <w:lvlText w:val="%6."/>
      <w:lvlJc w:val="right"/>
      <w:pPr>
        <w:ind w:left="4410" w:hanging="180"/>
      </w:pPr>
    </w:lvl>
    <w:lvl w:ilvl="6" w:tplc="7150AA60">
      <w:start w:val="1"/>
      <w:numFmt w:val="decimal"/>
      <w:lvlText w:val="%7."/>
      <w:lvlJc w:val="left"/>
      <w:pPr>
        <w:ind w:left="5130" w:hanging="360"/>
      </w:pPr>
    </w:lvl>
    <w:lvl w:ilvl="7" w:tplc="BF3629AC">
      <w:start w:val="1"/>
      <w:numFmt w:val="lowerLetter"/>
      <w:lvlText w:val="%8."/>
      <w:lvlJc w:val="left"/>
      <w:pPr>
        <w:ind w:left="5850" w:hanging="360"/>
      </w:pPr>
    </w:lvl>
    <w:lvl w:ilvl="8" w:tplc="114E3E02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36E5713"/>
    <w:multiLevelType w:val="multilevel"/>
    <w:tmpl w:val="1FD6BC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714D8"/>
    <w:multiLevelType w:val="multilevel"/>
    <w:tmpl w:val="009819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47FC0"/>
    <w:multiLevelType w:val="multilevel"/>
    <w:tmpl w:val="637C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54406"/>
    <w:multiLevelType w:val="hybridMultilevel"/>
    <w:tmpl w:val="C9708984"/>
    <w:lvl w:ilvl="0" w:tplc="27228C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9D7E6E74">
      <w:start w:val="1"/>
      <w:numFmt w:val="lowerLetter"/>
      <w:lvlText w:val="%2."/>
      <w:lvlJc w:val="left"/>
      <w:pPr>
        <w:ind w:left="1440" w:hanging="360"/>
      </w:pPr>
    </w:lvl>
    <w:lvl w:ilvl="2" w:tplc="EE26D67C">
      <w:start w:val="1"/>
      <w:numFmt w:val="lowerRoman"/>
      <w:lvlText w:val="%3."/>
      <w:lvlJc w:val="right"/>
      <w:pPr>
        <w:ind w:left="2160" w:hanging="180"/>
      </w:pPr>
    </w:lvl>
    <w:lvl w:ilvl="3" w:tplc="F8E865CC">
      <w:start w:val="1"/>
      <w:numFmt w:val="decimal"/>
      <w:lvlText w:val="%4."/>
      <w:lvlJc w:val="left"/>
      <w:pPr>
        <w:ind w:left="2880" w:hanging="360"/>
      </w:pPr>
    </w:lvl>
    <w:lvl w:ilvl="4" w:tplc="BC3AB204">
      <w:start w:val="1"/>
      <w:numFmt w:val="lowerLetter"/>
      <w:lvlText w:val="%5."/>
      <w:lvlJc w:val="left"/>
      <w:pPr>
        <w:ind w:left="3600" w:hanging="360"/>
      </w:pPr>
    </w:lvl>
    <w:lvl w:ilvl="5" w:tplc="F9C81DFE">
      <w:start w:val="1"/>
      <w:numFmt w:val="lowerRoman"/>
      <w:lvlText w:val="%6."/>
      <w:lvlJc w:val="right"/>
      <w:pPr>
        <w:ind w:left="4320" w:hanging="180"/>
      </w:pPr>
    </w:lvl>
    <w:lvl w:ilvl="6" w:tplc="EA60E472">
      <w:start w:val="1"/>
      <w:numFmt w:val="decimal"/>
      <w:lvlText w:val="%7."/>
      <w:lvlJc w:val="left"/>
      <w:pPr>
        <w:ind w:left="5040" w:hanging="360"/>
      </w:pPr>
    </w:lvl>
    <w:lvl w:ilvl="7" w:tplc="661CE0E2">
      <w:start w:val="1"/>
      <w:numFmt w:val="lowerLetter"/>
      <w:lvlText w:val="%8."/>
      <w:lvlJc w:val="left"/>
      <w:pPr>
        <w:ind w:left="5760" w:hanging="360"/>
      </w:pPr>
    </w:lvl>
    <w:lvl w:ilvl="8" w:tplc="03C048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55758"/>
    <w:multiLevelType w:val="multilevel"/>
    <w:tmpl w:val="7F9C019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E4EA8"/>
    <w:multiLevelType w:val="hybridMultilevel"/>
    <w:tmpl w:val="89FABAE2"/>
    <w:lvl w:ilvl="0" w:tplc="E432FD1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3B266A0E">
      <w:start w:val="1"/>
      <w:numFmt w:val="lowerLetter"/>
      <w:lvlText w:val="%2)"/>
      <w:lvlJc w:val="left"/>
      <w:pPr>
        <w:ind w:left="189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F3CA1C3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88FCAAE2">
      <w:start w:val="1"/>
      <w:numFmt w:val="decimal"/>
      <w:lvlText w:val="%4."/>
      <w:lvlJc w:val="left"/>
      <w:pPr>
        <w:ind w:left="2520" w:hanging="360"/>
      </w:pPr>
    </w:lvl>
    <w:lvl w:ilvl="4" w:tplc="1F8A7C3C">
      <w:start w:val="1"/>
      <w:numFmt w:val="lowerLetter"/>
      <w:lvlText w:val="%5."/>
      <w:lvlJc w:val="left"/>
      <w:pPr>
        <w:ind w:left="3240" w:hanging="360"/>
      </w:pPr>
    </w:lvl>
    <w:lvl w:ilvl="5" w:tplc="68C26FAC">
      <w:start w:val="1"/>
      <w:numFmt w:val="lowerRoman"/>
      <w:lvlText w:val="%6."/>
      <w:lvlJc w:val="right"/>
      <w:pPr>
        <w:ind w:left="3960" w:hanging="180"/>
      </w:pPr>
    </w:lvl>
    <w:lvl w:ilvl="6" w:tplc="9DB0F87A">
      <w:start w:val="1"/>
      <w:numFmt w:val="decimal"/>
      <w:lvlText w:val="%7."/>
      <w:lvlJc w:val="left"/>
      <w:pPr>
        <w:ind w:left="4680" w:hanging="360"/>
      </w:pPr>
    </w:lvl>
    <w:lvl w:ilvl="7" w:tplc="E8F0E38A">
      <w:start w:val="1"/>
      <w:numFmt w:val="lowerLetter"/>
      <w:lvlText w:val="%8."/>
      <w:lvlJc w:val="left"/>
      <w:pPr>
        <w:ind w:left="5400" w:hanging="360"/>
      </w:pPr>
    </w:lvl>
    <w:lvl w:ilvl="8" w:tplc="B5061E4A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2F607D"/>
    <w:multiLevelType w:val="hybridMultilevel"/>
    <w:tmpl w:val="B68EDE4A"/>
    <w:lvl w:ilvl="0" w:tplc="2B221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874">
    <w:abstractNumId w:val="8"/>
  </w:num>
  <w:num w:numId="2" w16cid:durableId="1394431779">
    <w:abstractNumId w:val="18"/>
  </w:num>
  <w:num w:numId="3" w16cid:durableId="1380978582">
    <w:abstractNumId w:val="6"/>
  </w:num>
  <w:num w:numId="4" w16cid:durableId="1488280949">
    <w:abstractNumId w:val="15"/>
  </w:num>
  <w:num w:numId="5" w16cid:durableId="1781684603">
    <w:abstractNumId w:val="10"/>
  </w:num>
  <w:num w:numId="6" w16cid:durableId="557782902">
    <w:abstractNumId w:val="11"/>
  </w:num>
  <w:num w:numId="7" w16cid:durableId="682973033">
    <w:abstractNumId w:val="2"/>
  </w:num>
  <w:num w:numId="8" w16cid:durableId="243420219">
    <w:abstractNumId w:val="4"/>
  </w:num>
  <w:num w:numId="9" w16cid:durableId="841630773">
    <w:abstractNumId w:val="5"/>
  </w:num>
  <w:num w:numId="10" w16cid:durableId="129368670">
    <w:abstractNumId w:val="0"/>
  </w:num>
  <w:num w:numId="11" w16cid:durableId="1466772344">
    <w:abstractNumId w:val="7"/>
  </w:num>
  <w:num w:numId="12" w16cid:durableId="80487335">
    <w:abstractNumId w:val="17"/>
  </w:num>
  <w:num w:numId="13" w16cid:durableId="1215000988">
    <w:abstractNumId w:val="3"/>
  </w:num>
  <w:num w:numId="14" w16cid:durableId="1913462680">
    <w:abstractNumId w:val="1"/>
  </w:num>
  <w:num w:numId="15" w16cid:durableId="1470586931">
    <w:abstractNumId w:val="14"/>
  </w:num>
  <w:num w:numId="16" w16cid:durableId="1542595695">
    <w:abstractNumId w:val="9"/>
  </w:num>
  <w:num w:numId="17" w16cid:durableId="1511530522">
    <w:abstractNumId w:val="13"/>
  </w:num>
  <w:num w:numId="18" w16cid:durableId="531266843">
    <w:abstractNumId w:val="12"/>
  </w:num>
  <w:num w:numId="19" w16cid:durableId="2061316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160"/>
    <w:rsid w:val="0008310C"/>
    <w:rsid w:val="000D0736"/>
    <w:rsid w:val="000E417C"/>
    <w:rsid w:val="001018D7"/>
    <w:rsid w:val="00106378"/>
    <w:rsid w:val="00114B74"/>
    <w:rsid w:val="00131BFD"/>
    <w:rsid w:val="00155C50"/>
    <w:rsid w:val="00157654"/>
    <w:rsid w:val="00185302"/>
    <w:rsid w:val="001958DB"/>
    <w:rsid w:val="00206812"/>
    <w:rsid w:val="00293B93"/>
    <w:rsid w:val="002C66DE"/>
    <w:rsid w:val="002F0429"/>
    <w:rsid w:val="0031469C"/>
    <w:rsid w:val="00344C31"/>
    <w:rsid w:val="00361DDB"/>
    <w:rsid w:val="00376F2F"/>
    <w:rsid w:val="00386747"/>
    <w:rsid w:val="003C2D20"/>
    <w:rsid w:val="00401A89"/>
    <w:rsid w:val="004206A1"/>
    <w:rsid w:val="00435E47"/>
    <w:rsid w:val="004D66AA"/>
    <w:rsid w:val="004E6893"/>
    <w:rsid w:val="00643010"/>
    <w:rsid w:val="0066401D"/>
    <w:rsid w:val="006818B7"/>
    <w:rsid w:val="00694044"/>
    <w:rsid w:val="006A69F5"/>
    <w:rsid w:val="007B0818"/>
    <w:rsid w:val="007F6AC6"/>
    <w:rsid w:val="00821652"/>
    <w:rsid w:val="008779D0"/>
    <w:rsid w:val="00900443"/>
    <w:rsid w:val="00952A81"/>
    <w:rsid w:val="009543AD"/>
    <w:rsid w:val="00982094"/>
    <w:rsid w:val="009868D0"/>
    <w:rsid w:val="009D3AC4"/>
    <w:rsid w:val="009F0F0B"/>
    <w:rsid w:val="00A12728"/>
    <w:rsid w:val="00A30792"/>
    <w:rsid w:val="00A323AB"/>
    <w:rsid w:val="00A418A0"/>
    <w:rsid w:val="00A6602C"/>
    <w:rsid w:val="00A77160"/>
    <w:rsid w:val="00B26C5B"/>
    <w:rsid w:val="00B37DFD"/>
    <w:rsid w:val="00BB20E7"/>
    <w:rsid w:val="00BD5819"/>
    <w:rsid w:val="00C00799"/>
    <w:rsid w:val="00C0151C"/>
    <w:rsid w:val="00C43AF1"/>
    <w:rsid w:val="00C61B48"/>
    <w:rsid w:val="00C93C69"/>
    <w:rsid w:val="00CD0ACC"/>
    <w:rsid w:val="00CF4C73"/>
    <w:rsid w:val="00CF6C85"/>
    <w:rsid w:val="00D65D4E"/>
    <w:rsid w:val="00DC0D8C"/>
    <w:rsid w:val="00E0779E"/>
    <w:rsid w:val="00E27876"/>
    <w:rsid w:val="00E50FC5"/>
    <w:rsid w:val="00E60523"/>
    <w:rsid w:val="00F139C8"/>
    <w:rsid w:val="00F364BF"/>
    <w:rsid w:val="00F87887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FBB7"/>
  <w15:docId w15:val="{534B9A56-17B5-4A92-B53D-C14488FC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paragraph" w:styleId="a5">
    <w:name w:val="List Paragraph"/>
    <w:basedOn w:val="a"/>
    <w:uiPriority w:val="34"/>
    <w:qFormat/>
    <w:rsid w:val="00CF6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37D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E2FF7-3FE0-42A8-BFBF-4844BE6D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6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HP</cp:lastModifiedBy>
  <cp:revision>31</cp:revision>
  <dcterms:created xsi:type="dcterms:W3CDTF">2017-01-24T21:35:00Z</dcterms:created>
  <dcterms:modified xsi:type="dcterms:W3CDTF">2024-11-24T10:44:00Z</dcterms:modified>
</cp:coreProperties>
</file>