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5ED" w:rsidRDefault="002845ED" w:rsidP="007010A5">
      <w:pPr>
        <w:pStyle w:val="Heading1"/>
        <w:jc w:val="center"/>
        <w:rPr>
          <w:b/>
          <w:sz w:val="28"/>
          <w:szCs w:val="28"/>
          <w:lang w:val="en-US"/>
        </w:rPr>
      </w:pPr>
      <w:r w:rsidRPr="009F0B1F">
        <w:rPr>
          <w:b/>
          <w:sz w:val="28"/>
          <w:szCs w:val="28"/>
          <w:lang w:val="en-US"/>
        </w:rPr>
        <w:t>Pathophysiology of the liver</w:t>
      </w:r>
    </w:p>
    <w:p w:rsidR="002845ED" w:rsidRPr="002845ED" w:rsidRDefault="002845ED" w:rsidP="002845ED">
      <w:pPr>
        <w:rPr>
          <w:lang w:val="en-US"/>
        </w:rPr>
      </w:pPr>
    </w:p>
    <w:p w:rsidR="002845ED" w:rsidRPr="00CD4E10" w:rsidRDefault="002845ED" w:rsidP="00BA5620">
      <w:pPr>
        <w:pStyle w:val="Heading1"/>
        <w:ind w:firstLine="720"/>
        <w:rPr>
          <w:sz w:val="20"/>
          <w:lang w:val="en-US"/>
        </w:rPr>
      </w:pPr>
      <w:r>
        <w:rPr>
          <w:lang w:val="en-US"/>
        </w:rPr>
        <w:t>L</w:t>
      </w:r>
      <w:r w:rsidRPr="00CD4E10">
        <w:rPr>
          <w:sz w:val="20"/>
          <w:lang w:val="en-US"/>
        </w:rPr>
        <w:t xml:space="preserve">iver is an important glandular organ of the digestive tube with complex structure and functions. Because of its complex functions, this organ is considered “central laboratory of the organism”, having a central role in homeostasis of the body. </w:t>
      </w:r>
    </w:p>
    <w:p w:rsidR="002845ED" w:rsidRPr="00CD4E10" w:rsidRDefault="002845ED" w:rsidP="002845ED">
      <w:pPr>
        <w:pStyle w:val="Heading1"/>
        <w:rPr>
          <w:sz w:val="20"/>
          <w:lang w:val="en-US"/>
        </w:rPr>
      </w:pPr>
      <w:r w:rsidRPr="00CD4E10">
        <w:rPr>
          <w:sz w:val="20"/>
          <w:lang w:val="en-US"/>
        </w:rPr>
        <w:t xml:space="preserve">         Nutritive substances from the food are break-down in the digestive tract and in the liver these are subjected to definitive metabolic processes. The majority of biochemical processes in the liver are oriented to maintain homeostasis of internal environment of the organism. The liver has multiple functions; these can be classified in some groups: </w:t>
      </w:r>
    </w:p>
    <w:p w:rsidR="002845ED" w:rsidRPr="002845ED" w:rsidRDefault="002845ED" w:rsidP="002845ED">
      <w:pPr>
        <w:jc w:val="both"/>
        <w:rPr>
          <w:sz w:val="20"/>
          <w:szCs w:val="20"/>
          <w:lang w:val="en-US"/>
        </w:rPr>
      </w:pPr>
      <w:r w:rsidRPr="002845ED">
        <w:rPr>
          <w:b/>
          <w:sz w:val="20"/>
          <w:szCs w:val="20"/>
          <w:lang w:val="en-US"/>
        </w:rPr>
        <w:t xml:space="preserve">              Digestive function –</w:t>
      </w:r>
      <w:r w:rsidRPr="002845ED">
        <w:rPr>
          <w:sz w:val="20"/>
          <w:szCs w:val="20"/>
          <w:lang w:val="en-US"/>
        </w:rPr>
        <w:t xml:space="preserve"> biliary salts synthesized in the liver and excreted in the duodenum with bile will activate pancreatic lipase, will emulsificate fats and increase their absorbtion, as well as absorbtion of liposoluble vitamins (A,D,E.K). So, liver is an indispensable parenchymatous organ in digestion.</w:t>
      </w:r>
    </w:p>
    <w:p w:rsidR="002845ED" w:rsidRPr="002845ED" w:rsidRDefault="002845ED" w:rsidP="002845ED">
      <w:pPr>
        <w:jc w:val="both"/>
        <w:rPr>
          <w:sz w:val="20"/>
          <w:szCs w:val="20"/>
          <w:lang w:val="en-US"/>
        </w:rPr>
      </w:pPr>
      <w:r w:rsidRPr="002845ED">
        <w:rPr>
          <w:b/>
          <w:sz w:val="20"/>
          <w:szCs w:val="20"/>
          <w:lang w:val="en-US"/>
        </w:rPr>
        <w:t xml:space="preserve"> Metabolic function</w:t>
      </w:r>
      <w:r w:rsidRPr="002845ED">
        <w:rPr>
          <w:sz w:val="20"/>
          <w:szCs w:val="20"/>
          <w:lang w:val="en-US"/>
        </w:rPr>
        <w:t xml:space="preserve"> – in the liver are synthesized proteins for external use as well as some specific proteins like enzymes, clotting factors etc., glycogen synthesis, cholesterol, lipoproteins synthesis, free fatty acids oxidation and ketones body formation, synthesis of urea and creatinine. The liver is involved in electrolyte and hydric metabolism, hormonal metabolism, biliary pigments and biliary acids metabolism.  So, the liver is a parenchymatous organ with role in metabolic homeostasis of the body.  </w:t>
      </w:r>
    </w:p>
    <w:p w:rsidR="002845ED" w:rsidRPr="002845ED" w:rsidRDefault="002845ED" w:rsidP="002845ED">
      <w:pPr>
        <w:jc w:val="both"/>
        <w:rPr>
          <w:sz w:val="20"/>
          <w:szCs w:val="20"/>
          <w:lang w:val="en-US"/>
        </w:rPr>
      </w:pPr>
      <w:r w:rsidRPr="002845ED">
        <w:rPr>
          <w:b/>
          <w:sz w:val="20"/>
          <w:szCs w:val="20"/>
          <w:lang w:val="en-US"/>
        </w:rPr>
        <w:t xml:space="preserve">            Excretory function</w:t>
      </w:r>
      <w:r w:rsidRPr="002845ED">
        <w:rPr>
          <w:sz w:val="20"/>
          <w:szCs w:val="20"/>
          <w:lang w:val="en-US"/>
        </w:rPr>
        <w:t xml:space="preserve"> – liver secretes the bile and with this in the duodenum are excreted all bile components: liposoluble vitamins, cholesterol, alkaline phosphatase, biliary acids are indispensable for fat digestion. With bile are excreted some metabolites, like conjugated bilirubin. So, the liver is a parenchymatous organ with excretory and secretory functions.</w:t>
      </w:r>
    </w:p>
    <w:p w:rsidR="002845ED" w:rsidRPr="002845ED" w:rsidRDefault="002845ED" w:rsidP="002845ED">
      <w:pPr>
        <w:jc w:val="both"/>
        <w:rPr>
          <w:sz w:val="20"/>
          <w:szCs w:val="20"/>
          <w:lang w:val="en-US"/>
        </w:rPr>
      </w:pPr>
      <w:r w:rsidRPr="002845ED">
        <w:rPr>
          <w:b/>
          <w:sz w:val="20"/>
          <w:szCs w:val="20"/>
          <w:lang w:val="en-US"/>
        </w:rPr>
        <w:t xml:space="preserve">             Storage function –</w:t>
      </w:r>
      <w:r w:rsidRPr="002845ED">
        <w:rPr>
          <w:sz w:val="20"/>
          <w:szCs w:val="20"/>
          <w:lang w:val="en-US"/>
        </w:rPr>
        <w:t xml:space="preserve"> in the liver are stored plasma and blood cells, liposoluble vitamins, carbohydrates as glycogen, some minerals like iron, magnesium etc. </w:t>
      </w:r>
    </w:p>
    <w:p w:rsidR="002845ED" w:rsidRPr="002845ED" w:rsidRDefault="002845ED" w:rsidP="002845ED">
      <w:pPr>
        <w:jc w:val="both"/>
        <w:rPr>
          <w:sz w:val="20"/>
          <w:szCs w:val="20"/>
          <w:lang w:val="en-US"/>
        </w:rPr>
      </w:pPr>
      <w:r w:rsidRPr="002845ED">
        <w:rPr>
          <w:b/>
          <w:sz w:val="20"/>
          <w:szCs w:val="20"/>
          <w:lang w:val="en-US"/>
        </w:rPr>
        <w:t xml:space="preserve">           Antitoxic function</w:t>
      </w:r>
      <w:r w:rsidRPr="002845ED">
        <w:rPr>
          <w:sz w:val="20"/>
          <w:szCs w:val="20"/>
          <w:lang w:val="en-US"/>
        </w:rPr>
        <w:t xml:space="preserve"> – liver is involved in biotransformation and detoxification of endogenous and exogenous substances. So, the liver is known as a parenchymatous organ which has function of chemical protection of the body.</w:t>
      </w:r>
    </w:p>
    <w:p w:rsidR="002845ED" w:rsidRPr="002845ED" w:rsidRDefault="002845ED" w:rsidP="002845ED">
      <w:pPr>
        <w:jc w:val="both"/>
        <w:rPr>
          <w:sz w:val="20"/>
          <w:szCs w:val="20"/>
          <w:lang w:val="en-US"/>
        </w:rPr>
      </w:pPr>
      <w:r w:rsidRPr="002845ED">
        <w:rPr>
          <w:sz w:val="20"/>
          <w:szCs w:val="20"/>
          <w:lang w:val="en-US"/>
        </w:rPr>
        <w:t xml:space="preserve">                         During embryonal period the liver represents the hematopoietic organ of the fetus.</w:t>
      </w:r>
    </w:p>
    <w:p w:rsidR="002845ED" w:rsidRPr="002845ED" w:rsidRDefault="002845ED" w:rsidP="002845ED">
      <w:pPr>
        <w:jc w:val="both"/>
        <w:rPr>
          <w:sz w:val="20"/>
          <w:szCs w:val="20"/>
          <w:lang w:val="en-US"/>
        </w:rPr>
      </w:pPr>
      <w:r w:rsidRPr="002845ED">
        <w:rPr>
          <w:sz w:val="20"/>
          <w:szCs w:val="20"/>
          <w:lang w:val="en-US"/>
        </w:rPr>
        <w:t xml:space="preserve">            Persistent hypoxia in the liver leads to substitution of hepatic cells with conjunctive tissue and development of hepatic sclerosis and cirrhosis. </w:t>
      </w:r>
    </w:p>
    <w:p w:rsidR="00340415" w:rsidRPr="00340415" w:rsidRDefault="002845ED" w:rsidP="00340415">
      <w:pPr>
        <w:jc w:val="center"/>
        <w:rPr>
          <w:b/>
          <w:lang w:val="en-US"/>
        </w:rPr>
      </w:pPr>
      <w:r w:rsidRPr="00340415">
        <w:rPr>
          <w:b/>
          <w:lang w:val="en-US"/>
        </w:rPr>
        <w:t xml:space="preserve">Liver </w:t>
      </w:r>
      <w:r w:rsidR="00340415" w:rsidRPr="00340415">
        <w:rPr>
          <w:b/>
          <w:lang w:val="en-US"/>
        </w:rPr>
        <w:t>failure</w:t>
      </w:r>
    </w:p>
    <w:p w:rsidR="00340415" w:rsidRDefault="002845ED" w:rsidP="00BA5620">
      <w:pPr>
        <w:ind w:firstLine="720"/>
        <w:jc w:val="both"/>
        <w:rPr>
          <w:lang w:val="en-US"/>
        </w:rPr>
      </w:pPr>
      <w:r w:rsidRPr="00340415">
        <w:rPr>
          <w:lang w:val="en-US"/>
        </w:rPr>
        <w:t xml:space="preserve">Liver </w:t>
      </w:r>
      <w:r w:rsidR="00BA5620">
        <w:rPr>
          <w:lang w:val="en-US"/>
        </w:rPr>
        <w:t>failure</w:t>
      </w:r>
      <w:r w:rsidRPr="00340415">
        <w:rPr>
          <w:lang w:val="en-US"/>
        </w:rPr>
        <w:t xml:space="preserve"> represents disorder of one ore some functions of the liver as result of hepatocyte injury, a pathological state characterized by imbalance of functional capabilities of the liver and demands of the tissue and organs of the body. </w:t>
      </w:r>
    </w:p>
    <w:p w:rsidR="00BA5620" w:rsidRDefault="002845ED" w:rsidP="00BA5620">
      <w:pPr>
        <w:ind w:firstLine="720"/>
        <w:jc w:val="both"/>
        <w:rPr>
          <w:b/>
          <w:lang w:val="en-US"/>
        </w:rPr>
      </w:pPr>
      <w:r w:rsidRPr="00340415">
        <w:rPr>
          <w:b/>
          <w:lang w:val="en-US"/>
        </w:rPr>
        <w:t>Etiology of liver failure</w:t>
      </w:r>
    </w:p>
    <w:p w:rsidR="00BA5620" w:rsidRPr="00BA5620" w:rsidRDefault="002845ED" w:rsidP="00BA5620">
      <w:pPr>
        <w:jc w:val="both"/>
        <w:rPr>
          <w:b/>
          <w:lang w:val="en-US"/>
        </w:rPr>
      </w:pPr>
      <w:r w:rsidRPr="00340415">
        <w:rPr>
          <w:lang w:val="en-US"/>
        </w:rPr>
        <w:t xml:space="preserve">     Etiologic factors can be of different origin:</w:t>
      </w:r>
    </w:p>
    <w:p w:rsidR="00BA5620" w:rsidRDefault="00BA5620" w:rsidP="00BA5620">
      <w:pPr>
        <w:ind w:firstLine="720"/>
        <w:jc w:val="both"/>
        <w:rPr>
          <w:lang w:val="en-US"/>
        </w:rPr>
      </w:pPr>
      <w:r>
        <w:rPr>
          <w:b/>
          <w:lang w:val="en-US"/>
        </w:rPr>
        <w:t xml:space="preserve"> </w:t>
      </w:r>
      <w:r w:rsidR="002845ED" w:rsidRPr="00340415">
        <w:rPr>
          <w:b/>
          <w:lang w:val="en-US"/>
        </w:rPr>
        <w:t xml:space="preserve">Infectious </w:t>
      </w:r>
      <w:r w:rsidR="002845ED" w:rsidRPr="00340415">
        <w:rPr>
          <w:lang w:val="en-US"/>
        </w:rPr>
        <w:t>- viruses and bacteria (pneumococcus, streptococcus, spirochetes) which damage the hepato</w:t>
      </w:r>
      <w:r>
        <w:rPr>
          <w:lang w:val="en-US"/>
        </w:rPr>
        <w:t>cytes (ex: infectious hepatitis)</w:t>
      </w:r>
    </w:p>
    <w:p w:rsidR="00BA5620" w:rsidRDefault="00BA5620" w:rsidP="00BA5620">
      <w:pPr>
        <w:jc w:val="both"/>
        <w:rPr>
          <w:lang w:val="en-US"/>
        </w:rPr>
      </w:pPr>
      <w:r>
        <w:rPr>
          <w:b/>
          <w:lang w:val="en-US"/>
        </w:rPr>
        <w:t xml:space="preserve">           </w:t>
      </w:r>
      <w:r w:rsidR="002845ED" w:rsidRPr="00340415">
        <w:rPr>
          <w:b/>
          <w:lang w:val="en-US"/>
        </w:rPr>
        <w:t xml:space="preserve"> Toxic</w:t>
      </w:r>
      <w:r w:rsidR="002845ED" w:rsidRPr="00340415">
        <w:rPr>
          <w:lang w:val="en-US"/>
        </w:rPr>
        <w:t xml:space="preserve"> – hepatotoxic action of different non-organic chemical substances (ex. lead, </w:t>
      </w:r>
      <w:proofErr w:type="spellStart"/>
      <w:r w:rsidR="002845ED" w:rsidRPr="00340415">
        <w:rPr>
          <w:lang w:val="en-US"/>
        </w:rPr>
        <w:t>bensole</w:t>
      </w:r>
      <w:proofErr w:type="spellEnd"/>
      <w:r w:rsidR="002845ED" w:rsidRPr="00340415">
        <w:rPr>
          <w:lang w:val="en-US"/>
        </w:rPr>
        <w:t xml:space="preserve">, phosphorus); chemical organic substances (alcohol, halogen derivates). </w:t>
      </w:r>
    </w:p>
    <w:p w:rsidR="00BA5620" w:rsidRDefault="002845ED" w:rsidP="00BA5620">
      <w:pPr>
        <w:ind w:firstLine="720"/>
        <w:jc w:val="both"/>
        <w:rPr>
          <w:lang w:val="en-US"/>
        </w:rPr>
      </w:pPr>
      <w:proofErr w:type="spellStart"/>
      <w:r w:rsidRPr="00340415">
        <w:rPr>
          <w:b/>
          <w:lang w:val="en-US"/>
        </w:rPr>
        <w:t>Toxico</w:t>
      </w:r>
      <w:proofErr w:type="spellEnd"/>
      <w:r w:rsidRPr="00340415">
        <w:rPr>
          <w:b/>
          <w:lang w:val="en-US"/>
        </w:rPr>
        <w:t>-allergic</w:t>
      </w:r>
      <w:r w:rsidRPr="00340415">
        <w:rPr>
          <w:lang w:val="en-US"/>
        </w:rPr>
        <w:t xml:space="preserve"> – hepatotoxic action of different drugs. To be mention that a small number of drugs have direct hepatotoxic effect on hepatocyte (tetracycline, </w:t>
      </w:r>
      <w:proofErr w:type="spellStart"/>
      <w:r w:rsidRPr="00340415">
        <w:rPr>
          <w:lang w:val="en-US"/>
        </w:rPr>
        <w:t>griseofulvine</w:t>
      </w:r>
      <w:proofErr w:type="spellEnd"/>
      <w:r w:rsidRPr="00340415">
        <w:rPr>
          <w:lang w:val="en-US"/>
        </w:rPr>
        <w:t xml:space="preserve">), other drugs have a </w:t>
      </w:r>
      <w:proofErr w:type="spellStart"/>
      <w:r w:rsidRPr="00340415">
        <w:rPr>
          <w:lang w:val="en-US"/>
        </w:rPr>
        <w:t>toxico</w:t>
      </w:r>
      <w:proofErr w:type="spellEnd"/>
      <w:r w:rsidRPr="00340415">
        <w:rPr>
          <w:lang w:val="en-US"/>
        </w:rPr>
        <w:t>-allergic hepatotoxic effect (some antibiotics, sulfanilamides, barbiturates).</w:t>
      </w:r>
    </w:p>
    <w:p w:rsidR="00BA5620" w:rsidRDefault="00BA5620" w:rsidP="00BA5620">
      <w:pPr>
        <w:ind w:firstLine="720"/>
        <w:jc w:val="both"/>
        <w:rPr>
          <w:lang w:val="en-US"/>
        </w:rPr>
      </w:pPr>
      <w:r>
        <w:rPr>
          <w:b/>
          <w:lang w:val="en-US"/>
        </w:rPr>
        <w:t xml:space="preserve">  </w:t>
      </w:r>
      <w:r w:rsidR="002845ED" w:rsidRPr="00340415">
        <w:rPr>
          <w:b/>
          <w:lang w:val="en-US"/>
        </w:rPr>
        <w:t xml:space="preserve">Autoimmune </w:t>
      </w:r>
      <w:r w:rsidR="002845ED" w:rsidRPr="00340415">
        <w:rPr>
          <w:lang w:val="en-US"/>
        </w:rPr>
        <w:t xml:space="preserve">– ex: autoimmune hepatitis as result of parenteral vaccines; sometimes </w:t>
      </w:r>
      <w:proofErr w:type="spellStart"/>
      <w:r w:rsidR="002845ED" w:rsidRPr="00340415">
        <w:rPr>
          <w:lang w:val="en-US"/>
        </w:rPr>
        <w:t>hypersensibilisation</w:t>
      </w:r>
      <w:proofErr w:type="spellEnd"/>
      <w:r w:rsidR="002845ED" w:rsidRPr="00340415">
        <w:rPr>
          <w:lang w:val="en-US"/>
        </w:rPr>
        <w:t xml:space="preserve"> to drugs or some foods, which create conditions for immune hepatocyte injury.</w:t>
      </w:r>
    </w:p>
    <w:p w:rsidR="00BA5620" w:rsidRDefault="00BA5620" w:rsidP="00BA5620">
      <w:pPr>
        <w:ind w:firstLine="660"/>
        <w:jc w:val="both"/>
        <w:rPr>
          <w:b/>
          <w:lang w:val="en-US"/>
        </w:rPr>
      </w:pPr>
      <w:r>
        <w:rPr>
          <w:b/>
          <w:lang w:val="en-US"/>
        </w:rPr>
        <w:t xml:space="preserve">  </w:t>
      </w:r>
      <w:r w:rsidR="002845ED" w:rsidRPr="00340415">
        <w:rPr>
          <w:b/>
          <w:lang w:val="en-US"/>
        </w:rPr>
        <w:t>Physical and mechanical</w:t>
      </w:r>
      <w:r w:rsidR="002845ED" w:rsidRPr="00340415">
        <w:rPr>
          <w:lang w:val="en-US"/>
        </w:rPr>
        <w:t xml:space="preserve"> – action of radiation or mechanical obstruction of the biliary ducts with biliary stones and development of cholestatic syndrome and secondary hepatocyte injuries.</w:t>
      </w:r>
      <w:r w:rsidR="002845ED" w:rsidRPr="00340415">
        <w:rPr>
          <w:b/>
          <w:lang w:val="en-US"/>
        </w:rPr>
        <w:t xml:space="preserve">     </w:t>
      </w:r>
    </w:p>
    <w:p w:rsidR="00BA5620" w:rsidRDefault="002845ED" w:rsidP="00BA5620">
      <w:pPr>
        <w:ind w:firstLine="660"/>
        <w:jc w:val="both"/>
        <w:rPr>
          <w:lang w:val="en-US"/>
        </w:rPr>
      </w:pPr>
      <w:r w:rsidRPr="00340415">
        <w:rPr>
          <w:b/>
          <w:lang w:val="en-US"/>
        </w:rPr>
        <w:t xml:space="preserve">  Alimentary </w:t>
      </w:r>
      <w:r w:rsidRPr="00340415">
        <w:rPr>
          <w:lang w:val="en-US"/>
        </w:rPr>
        <w:t xml:space="preserve">– as example, dietary deficiency with less than 8% of protein associated with </w:t>
      </w:r>
      <w:proofErr w:type="spellStart"/>
      <w:r w:rsidRPr="00340415">
        <w:rPr>
          <w:lang w:val="en-US"/>
        </w:rPr>
        <w:t>cisteine</w:t>
      </w:r>
      <w:proofErr w:type="spellEnd"/>
      <w:r w:rsidRPr="00340415">
        <w:rPr>
          <w:lang w:val="en-US"/>
        </w:rPr>
        <w:t xml:space="preserve"> and vitamin E deficiency can favor fatty liver.</w:t>
      </w:r>
    </w:p>
    <w:p w:rsidR="00BA5620" w:rsidRDefault="002845ED" w:rsidP="00BA5620">
      <w:pPr>
        <w:ind w:firstLine="660"/>
        <w:jc w:val="both"/>
        <w:rPr>
          <w:lang w:val="en-US"/>
        </w:rPr>
      </w:pPr>
      <w:r w:rsidRPr="00340415">
        <w:rPr>
          <w:b/>
          <w:lang w:val="en-US"/>
        </w:rPr>
        <w:t xml:space="preserve">   Hemodynamic </w:t>
      </w:r>
      <w:r w:rsidRPr="00340415">
        <w:rPr>
          <w:lang w:val="en-US"/>
        </w:rPr>
        <w:t>– disorders of blood circulation, local (ischemia or venous hyperemia) or general (cardiovascular insufficiency) can lead to hepatocyte hypoxia, substitution of the hepatic tissue with conjunctive tissue and development of hepatic cirrhosis.</w:t>
      </w:r>
    </w:p>
    <w:p w:rsidR="00BA5620" w:rsidRDefault="00BA5620" w:rsidP="00BA5620">
      <w:pPr>
        <w:ind w:firstLine="660"/>
        <w:jc w:val="both"/>
        <w:rPr>
          <w:lang w:val="en-US"/>
        </w:rPr>
      </w:pPr>
      <w:r>
        <w:rPr>
          <w:b/>
          <w:lang w:val="en-US"/>
        </w:rPr>
        <w:t xml:space="preserve">    </w:t>
      </w:r>
      <w:r w:rsidR="002845ED" w:rsidRPr="00340415">
        <w:rPr>
          <w:b/>
          <w:lang w:val="en-US"/>
        </w:rPr>
        <w:t>Endocrine –</w:t>
      </w:r>
      <w:r w:rsidR="002845ED" w:rsidRPr="00340415">
        <w:rPr>
          <w:lang w:val="en-US"/>
        </w:rPr>
        <w:t xml:space="preserve"> endocrine disorders in diabetes mellitus, </w:t>
      </w:r>
      <w:proofErr w:type="spellStart"/>
      <w:r w:rsidR="002845ED" w:rsidRPr="00340415">
        <w:rPr>
          <w:lang w:val="en-US"/>
        </w:rPr>
        <w:t>hyperthyreosis</w:t>
      </w:r>
      <w:proofErr w:type="spellEnd"/>
      <w:r w:rsidR="002845ED" w:rsidRPr="00340415">
        <w:rPr>
          <w:lang w:val="en-US"/>
        </w:rPr>
        <w:t xml:space="preserve">, obesity which can affect hepatocyte function. </w:t>
      </w:r>
    </w:p>
    <w:p w:rsidR="00BA5620" w:rsidRDefault="00BA5620" w:rsidP="00BA5620">
      <w:pPr>
        <w:ind w:firstLine="660"/>
        <w:jc w:val="both"/>
        <w:rPr>
          <w:lang w:val="en-US"/>
        </w:rPr>
      </w:pPr>
    </w:p>
    <w:p w:rsidR="002845ED" w:rsidRPr="00340415" w:rsidRDefault="002845ED" w:rsidP="00BA5620">
      <w:pPr>
        <w:ind w:firstLine="660"/>
        <w:jc w:val="both"/>
        <w:rPr>
          <w:b/>
          <w:lang w:val="en-US"/>
        </w:rPr>
      </w:pPr>
      <w:r w:rsidRPr="00340415">
        <w:rPr>
          <w:b/>
          <w:lang w:val="en-US"/>
        </w:rPr>
        <w:t>Classification of hepatic insufficiency</w:t>
      </w:r>
    </w:p>
    <w:p w:rsidR="002845ED" w:rsidRPr="00340415" w:rsidRDefault="002845ED" w:rsidP="002845ED">
      <w:pPr>
        <w:pStyle w:val="Heading1"/>
        <w:rPr>
          <w:szCs w:val="24"/>
          <w:lang w:val="en-US"/>
        </w:rPr>
      </w:pPr>
      <w:r w:rsidRPr="00340415">
        <w:rPr>
          <w:szCs w:val="24"/>
          <w:lang w:val="en-US"/>
        </w:rPr>
        <w:t xml:space="preserve">       Pathogenic factors which lead to liver injury can exercise their primary pathogenetic action on hepatocytes from a specific morphologic area, disturbing respective hepatic function (metabolic, </w:t>
      </w:r>
      <w:r w:rsidRPr="00340415">
        <w:rPr>
          <w:szCs w:val="24"/>
          <w:lang w:val="en-US"/>
        </w:rPr>
        <w:lastRenderedPageBreak/>
        <w:t>excretory, antitoxic, circulatory functions). Moreover, these functions have different level of resistance to pathogenetic factors, so hepatic functions are affected separately.</w:t>
      </w:r>
    </w:p>
    <w:p w:rsidR="002845ED" w:rsidRPr="00340415" w:rsidRDefault="002845ED" w:rsidP="002845ED">
      <w:pPr>
        <w:pStyle w:val="Heading1"/>
        <w:rPr>
          <w:szCs w:val="24"/>
          <w:lang w:val="en-US"/>
        </w:rPr>
      </w:pPr>
      <w:r w:rsidRPr="00340415">
        <w:rPr>
          <w:szCs w:val="24"/>
          <w:lang w:val="en-US"/>
        </w:rPr>
        <w:t xml:space="preserve">     Generally speaking, in pathologic state we can speak about an asynergism between different hepatic functions: some of the hepatic functions are insufficient, the others are normal, others are just slightly affected. So we can distinguish:</w:t>
      </w:r>
    </w:p>
    <w:p w:rsidR="002845ED" w:rsidRPr="00340415" w:rsidRDefault="002845ED" w:rsidP="00BA5620">
      <w:pPr>
        <w:pStyle w:val="Heading1"/>
        <w:ind w:firstLine="720"/>
        <w:rPr>
          <w:szCs w:val="24"/>
          <w:lang w:val="en-US"/>
        </w:rPr>
      </w:pPr>
      <w:r w:rsidRPr="00BA5620">
        <w:rPr>
          <w:i/>
          <w:szCs w:val="24"/>
          <w:lang w:val="en-US"/>
        </w:rPr>
        <w:t>Compensated hepatic failure</w:t>
      </w:r>
      <w:r w:rsidRPr="00340415">
        <w:rPr>
          <w:szCs w:val="24"/>
          <w:lang w:val="en-US"/>
        </w:rPr>
        <w:t xml:space="preserve"> in which hepatic functions are not changed because hepatic compensatory mechanisms are involved and are sufficient, in the range of morphologic and functional reserves of the liver.</w:t>
      </w:r>
    </w:p>
    <w:p w:rsidR="002845ED" w:rsidRPr="00340415" w:rsidRDefault="002845ED" w:rsidP="00BA5620">
      <w:pPr>
        <w:pStyle w:val="Heading1"/>
        <w:ind w:firstLine="720"/>
        <w:rPr>
          <w:szCs w:val="24"/>
          <w:lang w:val="en-US"/>
        </w:rPr>
      </w:pPr>
      <w:r w:rsidRPr="00BA5620">
        <w:rPr>
          <w:i/>
          <w:szCs w:val="24"/>
          <w:lang w:val="en-US"/>
        </w:rPr>
        <w:t>Partly compensated hepatic failure</w:t>
      </w:r>
      <w:r w:rsidRPr="00340415">
        <w:rPr>
          <w:szCs w:val="24"/>
          <w:lang w:val="en-US"/>
        </w:rPr>
        <w:t xml:space="preserve"> – in which hepatic functions have little changes, but these exceed the compensatory mechanisms of the liver.</w:t>
      </w:r>
    </w:p>
    <w:p w:rsidR="002845ED" w:rsidRPr="00340415" w:rsidRDefault="002845ED" w:rsidP="00BA5620">
      <w:pPr>
        <w:pStyle w:val="Heading1"/>
        <w:ind w:firstLine="720"/>
        <w:rPr>
          <w:szCs w:val="24"/>
          <w:lang w:val="en-US"/>
        </w:rPr>
      </w:pPr>
      <w:r w:rsidRPr="00BA5620">
        <w:rPr>
          <w:i/>
          <w:szCs w:val="24"/>
          <w:lang w:val="en-US"/>
        </w:rPr>
        <w:t>Decompensated hepatic failure</w:t>
      </w:r>
      <w:r w:rsidRPr="00340415">
        <w:rPr>
          <w:szCs w:val="24"/>
          <w:lang w:val="en-US"/>
        </w:rPr>
        <w:t xml:space="preserve"> (</w:t>
      </w:r>
      <w:r w:rsidRPr="00BA5620">
        <w:rPr>
          <w:szCs w:val="24"/>
          <w:lang w:val="en-US"/>
        </w:rPr>
        <w:t>hepatic coma) – in which there is a total fall of liver functions accompanied by homeostasis disorders</w:t>
      </w:r>
      <w:r w:rsidRPr="00340415">
        <w:rPr>
          <w:szCs w:val="24"/>
          <w:lang w:val="en-US"/>
        </w:rPr>
        <w:t xml:space="preserve"> and severe clinical symptoms. </w:t>
      </w:r>
    </w:p>
    <w:p w:rsidR="002845ED" w:rsidRPr="00340415" w:rsidRDefault="002845ED" w:rsidP="002845ED">
      <w:pPr>
        <w:pStyle w:val="Heading1"/>
        <w:rPr>
          <w:szCs w:val="24"/>
          <w:u w:val="single"/>
          <w:lang w:val="en-US"/>
        </w:rPr>
      </w:pPr>
      <w:r w:rsidRPr="00340415">
        <w:rPr>
          <w:szCs w:val="24"/>
          <w:lang w:val="en-US"/>
        </w:rPr>
        <w:t xml:space="preserve">            Hepatic failure developed as result of direct action of </w:t>
      </w:r>
      <w:proofErr w:type="spellStart"/>
      <w:r w:rsidRPr="00340415">
        <w:rPr>
          <w:szCs w:val="24"/>
          <w:lang w:val="en-US"/>
        </w:rPr>
        <w:t>nocive</w:t>
      </w:r>
      <w:proofErr w:type="spellEnd"/>
      <w:r w:rsidRPr="00340415">
        <w:rPr>
          <w:szCs w:val="24"/>
          <w:lang w:val="en-US"/>
        </w:rPr>
        <w:t xml:space="preserve"> agents is called </w:t>
      </w:r>
      <w:r w:rsidRPr="00BA5620">
        <w:rPr>
          <w:i/>
          <w:szCs w:val="24"/>
          <w:lang w:val="en-US"/>
        </w:rPr>
        <w:t>primary hepatic failure</w:t>
      </w:r>
      <w:r w:rsidRPr="00340415">
        <w:rPr>
          <w:szCs w:val="24"/>
          <w:lang w:val="en-US"/>
        </w:rPr>
        <w:t xml:space="preserve"> (ex. </w:t>
      </w:r>
      <w:proofErr w:type="spellStart"/>
      <w:r w:rsidRPr="00340415">
        <w:rPr>
          <w:szCs w:val="24"/>
          <w:lang w:val="en-US"/>
        </w:rPr>
        <w:t>Botkin</w:t>
      </w:r>
      <w:proofErr w:type="spellEnd"/>
      <w:r w:rsidRPr="00340415">
        <w:rPr>
          <w:szCs w:val="24"/>
          <w:lang w:val="en-US"/>
        </w:rPr>
        <w:t xml:space="preserve"> disease). In case when hepatic failure develops as result of disorders located at distance from the liver (ex: blood stasis in cardiac failure, endocrine disorders, some disorders in </w:t>
      </w:r>
      <w:proofErr w:type="spellStart"/>
      <w:r w:rsidRPr="00340415">
        <w:rPr>
          <w:szCs w:val="24"/>
          <w:lang w:val="en-US"/>
        </w:rPr>
        <w:t>helmenthiasis</w:t>
      </w:r>
      <w:proofErr w:type="spellEnd"/>
      <w:r w:rsidRPr="00340415">
        <w:rPr>
          <w:szCs w:val="24"/>
          <w:lang w:val="en-US"/>
        </w:rPr>
        <w:t xml:space="preserve">), this form is named </w:t>
      </w:r>
      <w:r w:rsidRPr="00BA5620">
        <w:rPr>
          <w:i/>
          <w:szCs w:val="24"/>
          <w:lang w:val="en-US"/>
        </w:rPr>
        <w:t>secondary hepatic failure</w:t>
      </w:r>
      <w:r w:rsidRPr="00340415">
        <w:rPr>
          <w:szCs w:val="24"/>
          <w:u w:val="single"/>
          <w:lang w:val="en-US"/>
        </w:rPr>
        <w:t>.</w:t>
      </w:r>
    </w:p>
    <w:p w:rsidR="002845ED" w:rsidRPr="00340415" w:rsidRDefault="002845ED" w:rsidP="002845ED">
      <w:pPr>
        <w:pStyle w:val="Heading1"/>
        <w:jc w:val="center"/>
        <w:rPr>
          <w:b/>
          <w:szCs w:val="24"/>
          <w:lang w:val="en-US"/>
        </w:rPr>
      </w:pPr>
      <w:r w:rsidRPr="00340415">
        <w:rPr>
          <w:b/>
          <w:szCs w:val="24"/>
          <w:lang w:val="en-US"/>
        </w:rPr>
        <w:t>Pathogeny of hepatic failure</w:t>
      </w:r>
    </w:p>
    <w:p w:rsidR="002845ED" w:rsidRPr="00340415" w:rsidRDefault="002845ED" w:rsidP="002845ED">
      <w:pPr>
        <w:pStyle w:val="Heading1"/>
        <w:rPr>
          <w:szCs w:val="24"/>
          <w:lang w:val="en-US"/>
        </w:rPr>
      </w:pPr>
      <w:r w:rsidRPr="00340415">
        <w:rPr>
          <w:szCs w:val="24"/>
          <w:lang w:val="en-US"/>
        </w:rPr>
        <w:t>Pathogeny of hepatic failure can be schematically represented by main pathogenetic loops:</w:t>
      </w:r>
    </w:p>
    <w:p w:rsidR="002845ED" w:rsidRPr="00340415" w:rsidRDefault="00F70D78" w:rsidP="002845ED">
      <w:pPr>
        <w:pStyle w:val="Heading1"/>
        <w:rPr>
          <w:szCs w:val="24"/>
          <w:lang w:val="en-US"/>
        </w:rPr>
      </w:pPr>
      <w:r>
        <w:rPr>
          <w:noProof/>
          <w:szCs w:val="24"/>
          <w:lang w:val="en-US"/>
        </w:rPr>
        <w:pict>
          <v:group id="_x0000_s1585" style="position:absolute;left:0;text-align:left;margin-left:100.65pt;margin-top:3.45pt;width:282.65pt;height:257.35pt;z-index:251735040" coordorigin="3129,2295" coordsize="5653,5147" o:allowincell="f">
            <v:line id="_x0000_s1586" style="position:absolute" from="7413,3056" to="7413,3294">
              <v:stroke endarrow="block"/>
            </v:line>
            <v:line id="_x0000_s1587" style="position:absolute" from="5390,2699" to="6223,2699">
              <v:stroke endarrow="block"/>
            </v:line>
            <v:line id="_x0000_s1588" style="position:absolute" from="4257,5632" to="4257,6175">
              <v:stroke endarrow="block"/>
            </v:line>
            <v:line id="_x0000_s1589" style="position:absolute" from="7515,4546" to="7515,5089">
              <v:stroke endarrow="block"/>
            </v:line>
            <v:line id="_x0000_s1590" style="position:absolute" from="4257,3641" to="4257,4184">
              <v:stroke endarrow="block"/>
            </v:line>
            <v:shapetype id="_x0000_t202" coordsize="21600,21600" o:spt="202" path="m,l,21600r21600,l21600,xe">
              <v:stroke joinstyle="miter"/>
              <v:path gradientshapeok="t" o:connecttype="rect"/>
            </v:shapetype>
            <v:shape id="_x0000_s1591" type="#_x0000_t202" style="position:absolute;left:3129;top:2295;width:2353;height:806" strokeweight="1pt">
              <v:textbox style="mso-next-textbox:#_x0000_s1591">
                <w:txbxContent>
                  <w:p w:rsidR="00BA5620" w:rsidRDefault="00BA5620" w:rsidP="002845ED">
                    <w:pPr>
                      <w:pStyle w:val="Heading1"/>
                      <w:rPr>
                        <w:noProof/>
                      </w:rPr>
                    </w:pPr>
                  </w:p>
                  <w:p w:rsidR="00BA5620" w:rsidRPr="00ED046C" w:rsidRDefault="00BA5620" w:rsidP="002845ED">
                    <w:pPr>
                      <w:pStyle w:val="Heading1"/>
                      <w:jc w:val="center"/>
                      <w:rPr>
                        <w:rFonts w:ascii="Arial" w:hAnsi="Arial"/>
                        <w:b/>
                        <w:sz w:val="18"/>
                        <w:szCs w:val="18"/>
                      </w:rPr>
                    </w:pPr>
                    <w:r w:rsidRPr="00ED046C">
                      <w:rPr>
                        <w:rFonts w:ascii="Arial" w:hAnsi="Arial"/>
                        <w:b/>
                        <w:sz w:val="18"/>
                        <w:szCs w:val="18"/>
                      </w:rPr>
                      <w:t>Etiologic factors</w:t>
                    </w:r>
                  </w:p>
                  <w:p w:rsidR="00BA5620" w:rsidRDefault="00BA5620" w:rsidP="002845ED"/>
                </w:txbxContent>
              </v:textbox>
            </v:shape>
            <v:shape id="_x0000_s1592" type="#_x0000_t202" style="position:absolute;left:6230;top:2301;width:2534;height:774" strokeweight="1pt">
              <v:textbox style="mso-next-textbox:#_x0000_s1592">
                <w:txbxContent>
                  <w:p w:rsidR="00BA5620" w:rsidRPr="002845ED" w:rsidRDefault="00BA5620" w:rsidP="002845ED">
                    <w:pPr>
                      <w:rPr>
                        <w:lang w:val="en-US"/>
                      </w:rPr>
                    </w:pPr>
                    <w:r w:rsidRPr="002845ED">
                      <w:rPr>
                        <w:rFonts w:ascii="Arial" w:hAnsi="Arial"/>
                        <w:b/>
                        <w:sz w:val="16"/>
                        <w:szCs w:val="16"/>
                        <w:lang w:val="en-US"/>
                      </w:rPr>
                      <w:t xml:space="preserve">Changes of </w:t>
                    </w:r>
                    <w:proofErr w:type="spellStart"/>
                    <w:r w:rsidRPr="002845ED">
                      <w:rPr>
                        <w:rFonts w:ascii="Arial" w:hAnsi="Arial"/>
                        <w:b/>
                        <w:sz w:val="16"/>
                        <w:szCs w:val="16"/>
                        <w:lang w:val="en-US"/>
                      </w:rPr>
                      <w:t>arhitectonics</w:t>
                    </w:r>
                    <w:proofErr w:type="spellEnd"/>
                    <w:r w:rsidRPr="002845ED">
                      <w:rPr>
                        <w:rFonts w:ascii="Arial" w:hAnsi="Arial"/>
                        <w:b/>
                        <w:sz w:val="16"/>
                        <w:szCs w:val="16"/>
                        <w:lang w:val="en-US"/>
                      </w:rPr>
                      <w:t xml:space="preserve"> of hepatocytes</w:t>
                    </w:r>
                    <w:r>
                      <w:rPr>
                        <w:rFonts w:ascii="Arial" w:hAnsi="Arial"/>
                        <w:b/>
                        <w:sz w:val="16"/>
                        <w:szCs w:val="16"/>
                        <w:lang w:val="ro-RO"/>
                      </w:rPr>
                      <w:t>’</w:t>
                    </w:r>
                    <w:r w:rsidRPr="002845ED">
                      <w:rPr>
                        <w:rFonts w:ascii="Arial" w:hAnsi="Arial"/>
                        <w:b/>
                        <w:sz w:val="16"/>
                        <w:szCs w:val="16"/>
                        <w:lang w:val="en-US"/>
                      </w:rPr>
                      <w:t xml:space="preserve"> membrane</w:t>
                    </w:r>
                  </w:p>
                  <w:p w:rsidR="00BA5620" w:rsidRPr="00ED046C" w:rsidRDefault="00BA5620" w:rsidP="002845ED">
                    <w:pPr>
                      <w:pStyle w:val="Heading1"/>
                      <w:rPr>
                        <w:rFonts w:ascii="Arial" w:hAnsi="Arial"/>
                        <w:b/>
                        <w:sz w:val="16"/>
                        <w:szCs w:val="16"/>
                      </w:rPr>
                    </w:pPr>
                    <w:r w:rsidRPr="00ED046C">
                      <w:rPr>
                        <w:rFonts w:ascii="Arial" w:hAnsi="Arial"/>
                        <w:b/>
                        <w:sz w:val="16"/>
                        <w:szCs w:val="16"/>
                      </w:rPr>
                      <w:t xml:space="preserve">membrane </w:t>
                    </w:r>
                  </w:p>
                  <w:p w:rsidR="00BA5620" w:rsidRDefault="00BA5620" w:rsidP="002845ED"/>
                </w:txbxContent>
              </v:textbox>
            </v:shape>
            <v:shape id="_x0000_s1593" type="#_x0000_t202" style="position:absolute;left:6248;top:3279;width:2534;height:810" strokeweight="1pt">
              <v:textbox style="mso-next-textbox:#_x0000_s1593">
                <w:txbxContent>
                  <w:p w:rsidR="00BA5620" w:rsidRPr="00ED046C" w:rsidRDefault="00BA5620" w:rsidP="002845ED">
                    <w:pPr>
                      <w:pStyle w:val="BodyText"/>
                      <w:jc w:val="center"/>
                    </w:pPr>
                    <w:r w:rsidRPr="00ED046C">
                      <w:rPr>
                        <w:sz w:val="18"/>
                      </w:rPr>
                      <w:t>Enhancement of lipid peroxidation processes with release of free radicals</w:t>
                    </w:r>
                  </w:p>
                </w:txbxContent>
              </v:textbox>
            </v:shape>
            <v:shape id="_x0000_s1594" type="#_x0000_t202" style="position:absolute;left:3171;top:3279;width:2353;height:724" strokeweight="1pt">
              <v:textbox style="mso-next-textbox:#_x0000_s1594">
                <w:txbxContent>
                  <w:p w:rsidR="00BA5620" w:rsidRPr="00ED046C" w:rsidRDefault="00BA5620" w:rsidP="002845ED">
                    <w:pPr>
                      <w:jc w:val="center"/>
                      <w:rPr>
                        <w:rFonts w:ascii="Arial" w:hAnsi="Arial"/>
                        <w:b/>
                        <w:sz w:val="18"/>
                        <w:lang w:val="ro-RO"/>
                      </w:rPr>
                    </w:pPr>
                    <w:r w:rsidRPr="00ED046C">
                      <w:rPr>
                        <w:rFonts w:ascii="Arial" w:hAnsi="Arial"/>
                        <w:b/>
                        <w:sz w:val="18"/>
                        <w:lang w:val="ro-RO"/>
                      </w:rPr>
                      <w:t>Partly  injury of hepatocyte membrane</w:t>
                    </w:r>
                  </w:p>
                </w:txbxContent>
              </v:textbox>
            </v:shape>
            <v:shape id="_x0000_s1595" type="#_x0000_t202" style="position:absolute;left:6248;top:4184;width:2534;height:724" strokeweight="1pt">
              <v:textbox style="mso-next-textbox:#_x0000_s1595">
                <w:txbxContent>
                  <w:p w:rsidR="00BA5620" w:rsidRPr="00FF7532" w:rsidRDefault="00BA5620" w:rsidP="002845ED">
                    <w:pPr>
                      <w:pStyle w:val="BodyText"/>
                      <w:jc w:val="center"/>
                      <w:rPr>
                        <w:sz w:val="18"/>
                      </w:rPr>
                    </w:pPr>
                    <w:r w:rsidRPr="00FF7532">
                      <w:rPr>
                        <w:sz w:val="18"/>
                      </w:rPr>
                      <w:t xml:space="preserve">Release from hepatocyte of </w:t>
                    </w:r>
                    <w:proofErr w:type="spellStart"/>
                    <w:r w:rsidRPr="00FF7532">
                      <w:rPr>
                        <w:sz w:val="18"/>
                      </w:rPr>
                      <w:t>lisosomal</w:t>
                    </w:r>
                    <w:proofErr w:type="spellEnd"/>
                    <w:r w:rsidRPr="00FF7532">
                      <w:rPr>
                        <w:sz w:val="18"/>
                      </w:rPr>
                      <w:t xml:space="preserve"> hydrolase</w:t>
                    </w:r>
                  </w:p>
                </w:txbxContent>
              </v:textbox>
            </v:shape>
            <v:shape id="_x0000_s1596" type="#_x0000_t202" style="position:absolute;left:3168;top:5044;width:2353;height:935" strokeweight="1pt">
              <v:textbox style="mso-next-textbox:#_x0000_s1596">
                <w:txbxContent>
                  <w:p w:rsidR="00BA5620" w:rsidRPr="00ED046C" w:rsidRDefault="00BA5620" w:rsidP="002845ED">
                    <w:pPr>
                      <w:pStyle w:val="BodyTextIndent"/>
                      <w:jc w:val="center"/>
                      <w:rPr>
                        <w:rFonts w:ascii="Arial" w:hAnsi="Arial"/>
                        <w:snapToGrid w:val="0"/>
                        <w:sz w:val="16"/>
                        <w:szCs w:val="16"/>
                        <w:lang w:val="ro-RO"/>
                      </w:rPr>
                    </w:pPr>
                    <w:r w:rsidRPr="00ED046C">
                      <w:rPr>
                        <w:rFonts w:ascii="Arial" w:hAnsi="Arial"/>
                        <w:snapToGrid w:val="0"/>
                        <w:sz w:val="16"/>
                        <w:szCs w:val="16"/>
                        <w:lang w:val="ro-RO"/>
                      </w:rPr>
                      <w:t>Release from macrophages of necrosing factor and interleukine-1</w:t>
                    </w:r>
                  </w:p>
                </w:txbxContent>
              </v:textbox>
            </v:shape>
            <v:shape id="_x0000_s1597" type="#_x0000_t202" style="position:absolute;left:6248;top:5813;width:2534;height:1086" strokeweight="1pt">
              <v:textbox style="mso-next-textbox:#_x0000_s1597">
                <w:txbxContent>
                  <w:p w:rsidR="00BA5620" w:rsidRPr="00ED046C" w:rsidRDefault="00BA5620" w:rsidP="002845ED">
                    <w:pPr>
                      <w:pStyle w:val="BodyTextIndent"/>
                      <w:jc w:val="center"/>
                      <w:rPr>
                        <w:rFonts w:ascii="Arial" w:hAnsi="Arial"/>
                        <w:snapToGrid w:val="0"/>
                        <w:sz w:val="16"/>
                        <w:szCs w:val="16"/>
                        <w:lang w:val="ro-RO"/>
                      </w:rPr>
                    </w:pPr>
                    <w:r w:rsidRPr="00ED046C">
                      <w:rPr>
                        <w:rFonts w:ascii="Arial" w:hAnsi="Arial"/>
                        <w:snapToGrid w:val="0"/>
                        <w:sz w:val="16"/>
                        <w:szCs w:val="16"/>
                        <w:lang w:val="ro-RO"/>
                      </w:rPr>
                      <w:t xml:space="preserve">Autoantibodies and B killer cell formation and autoimmune injury of the hepatocyte </w:t>
                    </w:r>
                  </w:p>
                </w:txbxContent>
              </v:textbox>
            </v:shape>
            <v:shape id="_x0000_s1598" type="#_x0000_t202" style="position:absolute;left:3171;top:4184;width:2353;height:724" strokeweight="1pt">
              <v:textbox style="mso-next-textbox:#_x0000_s1598">
                <w:txbxContent>
                  <w:p w:rsidR="00BA5620" w:rsidRPr="00ED046C" w:rsidRDefault="00BA5620" w:rsidP="002845ED">
                    <w:pPr>
                      <w:jc w:val="center"/>
                      <w:rPr>
                        <w:b/>
                        <w:sz w:val="16"/>
                        <w:szCs w:val="16"/>
                      </w:rPr>
                    </w:pPr>
                    <w:r w:rsidRPr="00ED046C">
                      <w:rPr>
                        <w:rFonts w:ascii="Arial" w:hAnsi="Arial"/>
                        <w:b/>
                        <w:sz w:val="16"/>
                        <w:szCs w:val="16"/>
                      </w:rPr>
                      <w:t>Increasedpermeabilityofcellmembrane</w:t>
                    </w:r>
                  </w:p>
                </w:txbxContent>
              </v:textbox>
            </v:shape>
            <v:shape id="_x0000_s1599" type="#_x0000_t202" style="position:absolute;left:6248;top:5089;width:2534;height:605" strokeweight="1pt">
              <v:textbox style="mso-next-textbox:#_x0000_s1599">
                <w:txbxContent>
                  <w:p w:rsidR="00BA5620" w:rsidRPr="005A00EF" w:rsidRDefault="00BA5620" w:rsidP="002845ED">
                    <w:pPr>
                      <w:pStyle w:val="BodyText"/>
                      <w:jc w:val="center"/>
                      <w:rPr>
                        <w:b w:val="0"/>
                      </w:rPr>
                    </w:pPr>
                    <w:r w:rsidRPr="005A00EF">
                      <w:rPr>
                        <w:b w:val="0"/>
                      </w:rPr>
                      <w:t>T</w:t>
                    </w:r>
                    <w:r w:rsidRPr="005A00EF">
                      <w:t>otal injury of hepatocyte membrane</w:t>
                    </w:r>
                  </w:p>
                </w:txbxContent>
              </v:textbox>
            </v:shape>
            <v:shape id="_x0000_s1600" type="#_x0000_t202" style="position:absolute;left:3171;top:6175;width:2353;height:724" strokeweight="1pt">
              <v:textbox style="mso-next-textbox:#_x0000_s1600">
                <w:txbxContent>
                  <w:p w:rsidR="00BA5620" w:rsidRPr="00ED046C" w:rsidRDefault="00BA5620" w:rsidP="002845ED">
                    <w:pPr>
                      <w:pStyle w:val="BodyTextIndent"/>
                      <w:jc w:val="center"/>
                      <w:rPr>
                        <w:rFonts w:ascii="Arial" w:hAnsi="Arial"/>
                        <w:snapToGrid w:val="0"/>
                        <w:sz w:val="16"/>
                        <w:szCs w:val="16"/>
                        <w:lang w:val="it-IT"/>
                      </w:rPr>
                    </w:pPr>
                    <w:r w:rsidRPr="00ED046C">
                      <w:rPr>
                        <w:rFonts w:ascii="Arial" w:hAnsi="Arial"/>
                        <w:snapToGrid w:val="0"/>
                        <w:sz w:val="16"/>
                        <w:szCs w:val="16"/>
                        <w:lang w:val="it-IT"/>
                      </w:rPr>
                      <w:t>Inflammatory and immune reactiondevelopment</w:t>
                    </w:r>
                  </w:p>
                </w:txbxContent>
              </v:textbox>
            </v:shape>
            <v:line id="_x0000_s1601" style="position:absolute;flip:x" from="5524,3641" to="6248,3641">
              <v:stroke endarrow="block"/>
            </v:line>
            <v:line id="_x0000_s1602" style="position:absolute" from="5524,4546" to="6248,4546">
              <v:stroke endarrow="block"/>
            </v:line>
            <v:line id="_x0000_s1603" style="position:absolute;flip:x" from="5524,5451" to="6248,5451">
              <v:stroke endarrow="block"/>
            </v:line>
            <v:line id="_x0000_s1604" style="position:absolute" from="5524,6537" to="6248,6537">
              <v:stroke endarrow="block"/>
            </v:line>
            <v:shape id="_x0000_s1605" type="#_x0000_t202" style="position:absolute;left:3533;top:7080;width:5068;height:362">
              <v:textbox style="mso-next-textbox:#_x0000_s1605">
                <w:txbxContent>
                  <w:p w:rsidR="00BA5620" w:rsidRPr="00FF7532" w:rsidRDefault="00BA5620" w:rsidP="002845ED">
                    <w:pPr>
                      <w:jc w:val="center"/>
                      <w:rPr>
                        <w:rFonts w:ascii="Arial" w:hAnsi="Arial"/>
                        <w:b/>
                        <w:sz w:val="18"/>
                        <w:lang w:val="ro-RO"/>
                      </w:rPr>
                    </w:pPr>
                    <w:r w:rsidRPr="00FF7532">
                      <w:rPr>
                        <w:rFonts w:ascii="Arial" w:hAnsi="Arial"/>
                        <w:b/>
                        <w:sz w:val="18"/>
                        <w:lang w:val="ro-RO"/>
                      </w:rPr>
                      <w:t>Pathogenetic loops of hepatic failure</w:t>
                    </w:r>
                  </w:p>
                </w:txbxContent>
              </v:textbox>
            </v:shape>
          </v:group>
        </w:pict>
      </w: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r w:rsidRPr="00340415">
        <w:rPr>
          <w:szCs w:val="24"/>
          <w:lang w:val="en-US"/>
        </w:rPr>
        <w:tab/>
      </w: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340415" w:rsidRDefault="002845ED" w:rsidP="002845ED">
      <w:pPr>
        <w:pStyle w:val="Heading1"/>
        <w:rPr>
          <w:szCs w:val="24"/>
          <w:lang w:val="en-US"/>
        </w:rPr>
      </w:pPr>
    </w:p>
    <w:p w:rsidR="002845ED" w:rsidRPr="00CD4E10" w:rsidRDefault="002845ED" w:rsidP="002845ED">
      <w:pPr>
        <w:pStyle w:val="Heading1"/>
        <w:rPr>
          <w:sz w:val="20"/>
          <w:lang w:val="en-US"/>
        </w:rPr>
      </w:pPr>
    </w:p>
    <w:p w:rsidR="002845ED" w:rsidRPr="00233A84" w:rsidRDefault="002845ED" w:rsidP="002845ED">
      <w:pPr>
        <w:pStyle w:val="Heading1"/>
        <w:rPr>
          <w:lang w:val="en-US"/>
        </w:rPr>
      </w:pPr>
    </w:p>
    <w:p w:rsidR="002845ED" w:rsidRDefault="002845ED" w:rsidP="002845ED">
      <w:pPr>
        <w:pStyle w:val="Heading1"/>
        <w:rPr>
          <w:lang w:val="en-US"/>
        </w:rPr>
      </w:pPr>
    </w:p>
    <w:p w:rsidR="002845ED" w:rsidRPr="00233A84" w:rsidRDefault="002845ED" w:rsidP="00340415">
      <w:pPr>
        <w:pStyle w:val="Heading1"/>
        <w:ind w:firstLine="720"/>
        <w:rPr>
          <w:lang w:val="en-US"/>
        </w:rPr>
      </w:pPr>
      <w:r>
        <w:rPr>
          <w:lang w:val="en-US"/>
        </w:rPr>
        <w:t>Each of these pathogenetic loops can become dominant in hepatic failure.</w:t>
      </w:r>
    </w:p>
    <w:p w:rsidR="002845ED" w:rsidRPr="00233A84" w:rsidRDefault="00BA5620" w:rsidP="002845ED">
      <w:pPr>
        <w:pStyle w:val="Heading1"/>
        <w:rPr>
          <w:b/>
          <w:szCs w:val="24"/>
          <w:lang w:val="en-US"/>
        </w:rPr>
      </w:pPr>
      <w:r>
        <w:rPr>
          <w:b/>
          <w:szCs w:val="24"/>
          <w:lang w:val="en-US"/>
        </w:rPr>
        <w:t xml:space="preserve">              </w:t>
      </w:r>
      <w:r w:rsidR="002845ED" w:rsidRPr="00233A84">
        <w:rPr>
          <w:b/>
          <w:szCs w:val="24"/>
          <w:lang w:val="en-US"/>
        </w:rPr>
        <w:t>Metabolic changes in hepatic failure</w:t>
      </w:r>
    </w:p>
    <w:p w:rsidR="002845ED" w:rsidRPr="00233A84" w:rsidRDefault="002845ED" w:rsidP="00340415">
      <w:pPr>
        <w:pStyle w:val="Heading1"/>
        <w:ind w:firstLine="720"/>
        <w:rPr>
          <w:lang w:val="en-US"/>
        </w:rPr>
      </w:pPr>
      <w:r w:rsidRPr="00233A84">
        <w:rPr>
          <w:lang w:val="en-US"/>
        </w:rPr>
        <w:t xml:space="preserve">   Hepatic failure can be considered as a diversity of integral pathological processes.</w:t>
      </w:r>
    </w:p>
    <w:p w:rsidR="002845ED" w:rsidRPr="00233A84" w:rsidRDefault="002845ED" w:rsidP="002845ED">
      <w:pPr>
        <w:pStyle w:val="Heading1"/>
        <w:rPr>
          <w:lang w:val="en-US"/>
        </w:rPr>
      </w:pPr>
      <w:r w:rsidRPr="00233A84">
        <w:rPr>
          <w:lang w:val="en-US"/>
        </w:rPr>
        <w:t xml:space="preserve">        In these category of pathological processes can be included changes of intermediary metabolism:</w:t>
      </w:r>
    </w:p>
    <w:p w:rsidR="002845ED" w:rsidRPr="00233A84" w:rsidRDefault="002845ED" w:rsidP="0031589D">
      <w:pPr>
        <w:pStyle w:val="Heading1"/>
        <w:numPr>
          <w:ilvl w:val="0"/>
          <w:numId w:val="31"/>
        </w:numPr>
        <w:rPr>
          <w:lang w:val="en-US"/>
        </w:rPr>
      </w:pPr>
      <w:r w:rsidRPr="00233A84">
        <w:rPr>
          <w:lang w:val="en-US"/>
        </w:rPr>
        <w:t>Protei</w:t>
      </w:r>
      <w:r>
        <w:rPr>
          <w:lang w:val="en-US"/>
        </w:rPr>
        <w:t>n</w:t>
      </w:r>
    </w:p>
    <w:p w:rsidR="002845ED" w:rsidRPr="00233A84" w:rsidRDefault="002845ED" w:rsidP="0031589D">
      <w:pPr>
        <w:pStyle w:val="Heading1"/>
        <w:numPr>
          <w:ilvl w:val="0"/>
          <w:numId w:val="31"/>
        </w:numPr>
        <w:rPr>
          <w:lang w:val="en-US"/>
        </w:rPr>
      </w:pPr>
      <w:r>
        <w:rPr>
          <w:lang w:val="en-US"/>
        </w:rPr>
        <w:t>Carbohydrate</w:t>
      </w:r>
    </w:p>
    <w:p w:rsidR="002845ED" w:rsidRPr="00233A84" w:rsidRDefault="002845ED" w:rsidP="0031589D">
      <w:pPr>
        <w:pStyle w:val="Heading1"/>
        <w:numPr>
          <w:ilvl w:val="0"/>
          <w:numId w:val="31"/>
        </w:numPr>
        <w:rPr>
          <w:lang w:val="en-US"/>
        </w:rPr>
      </w:pPr>
      <w:r w:rsidRPr="00233A84">
        <w:rPr>
          <w:lang w:val="en-US"/>
        </w:rPr>
        <w:t>Lipidic</w:t>
      </w:r>
    </w:p>
    <w:p w:rsidR="002845ED" w:rsidRPr="00233A84" w:rsidRDefault="002845ED" w:rsidP="0031589D">
      <w:pPr>
        <w:pStyle w:val="Heading1"/>
        <w:numPr>
          <w:ilvl w:val="0"/>
          <w:numId w:val="31"/>
        </w:numPr>
        <w:rPr>
          <w:lang w:val="en-US"/>
        </w:rPr>
      </w:pPr>
      <w:r w:rsidRPr="00233A84">
        <w:rPr>
          <w:lang w:val="en-US"/>
        </w:rPr>
        <w:t>Hydro</w:t>
      </w:r>
      <w:r>
        <w:rPr>
          <w:lang w:val="en-US"/>
        </w:rPr>
        <w:t>-</w:t>
      </w:r>
      <w:r w:rsidRPr="00233A84">
        <w:rPr>
          <w:lang w:val="en-US"/>
        </w:rPr>
        <w:t>electrolytic</w:t>
      </w:r>
    </w:p>
    <w:p w:rsidR="002845ED" w:rsidRPr="00233A84" w:rsidRDefault="002845ED" w:rsidP="0031589D">
      <w:pPr>
        <w:pStyle w:val="Heading1"/>
        <w:numPr>
          <w:ilvl w:val="0"/>
          <w:numId w:val="31"/>
        </w:numPr>
        <w:rPr>
          <w:lang w:val="en-US"/>
        </w:rPr>
      </w:pPr>
      <w:proofErr w:type="spellStart"/>
      <w:r w:rsidRPr="00233A84">
        <w:rPr>
          <w:lang w:val="en-US"/>
        </w:rPr>
        <w:t>Vitaminic</w:t>
      </w:r>
      <w:proofErr w:type="spellEnd"/>
    </w:p>
    <w:p w:rsidR="002845ED" w:rsidRPr="00233A84" w:rsidRDefault="002845ED" w:rsidP="0031589D">
      <w:pPr>
        <w:pStyle w:val="Heading1"/>
        <w:numPr>
          <w:ilvl w:val="0"/>
          <w:numId w:val="31"/>
        </w:numPr>
        <w:rPr>
          <w:lang w:val="en-US"/>
        </w:rPr>
      </w:pPr>
      <w:r w:rsidRPr="00233A84">
        <w:rPr>
          <w:lang w:val="en-US"/>
        </w:rPr>
        <w:t>Hormonal</w:t>
      </w:r>
    </w:p>
    <w:p w:rsidR="002845ED" w:rsidRPr="00233A84" w:rsidRDefault="002845ED" w:rsidP="0031589D">
      <w:pPr>
        <w:pStyle w:val="Heading1"/>
        <w:numPr>
          <w:ilvl w:val="0"/>
          <w:numId w:val="31"/>
        </w:numPr>
        <w:rPr>
          <w:lang w:val="en-US"/>
        </w:rPr>
      </w:pPr>
      <w:r w:rsidRPr="00233A84">
        <w:rPr>
          <w:lang w:val="en-US"/>
        </w:rPr>
        <w:t>Lymphatic circulatory changes</w:t>
      </w:r>
    </w:p>
    <w:p w:rsidR="002845ED" w:rsidRPr="00233A84" w:rsidRDefault="00BA5620" w:rsidP="0031589D">
      <w:pPr>
        <w:pStyle w:val="Heading1"/>
        <w:ind w:firstLine="480"/>
        <w:rPr>
          <w:b/>
          <w:szCs w:val="24"/>
          <w:lang w:val="en-US"/>
        </w:rPr>
      </w:pPr>
      <w:r>
        <w:rPr>
          <w:b/>
          <w:szCs w:val="24"/>
          <w:lang w:val="en-US"/>
        </w:rPr>
        <w:t xml:space="preserve">    </w:t>
      </w:r>
      <w:r w:rsidR="002845ED" w:rsidRPr="00233A84">
        <w:rPr>
          <w:b/>
          <w:szCs w:val="24"/>
          <w:lang w:val="en-US"/>
        </w:rPr>
        <w:t>Changes in protein metabolism</w:t>
      </w:r>
    </w:p>
    <w:p w:rsidR="002845ED" w:rsidRPr="00233A84" w:rsidRDefault="002845ED" w:rsidP="002845ED">
      <w:pPr>
        <w:pStyle w:val="Heading1"/>
        <w:rPr>
          <w:lang w:val="en-US"/>
        </w:rPr>
      </w:pPr>
      <w:r w:rsidRPr="00233A84">
        <w:rPr>
          <w:lang w:val="en-US"/>
        </w:rPr>
        <w:t xml:space="preserve">        In hepatic failure protein metabolism suffer multiple changes:</w:t>
      </w:r>
    </w:p>
    <w:p w:rsidR="002845ED" w:rsidRPr="00233A84" w:rsidRDefault="002845ED" w:rsidP="002845ED">
      <w:pPr>
        <w:pStyle w:val="Heading1"/>
        <w:rPr>
          <w:lang w:val="en-US"/>
        </w:rPr>
      </w:pPr>
      <w:r w:rsidRPr="00233A84">
        <w:rPr>
          <w:lang w:val="en-US"/>
        </w:rPr>
        <w:lastRenderedPageBreak/>
        <w:t xml:space="preserve">    </w:t>
      </w:r>
      <w:r w:rsidR="00BA5620">
        <w:rPr>
          <w:lang w:val="en-US"/>
        </w:rPr>
        <w:t xml:space="preserve">   </w:t>
      </w:r>
      <w:r w:rsidRPr="00233A84">
        <w:rPr>
          <w:lang w:val="en-US"/>
        </w:rPr>
        <w:t xml:space="preserve"> </w:t>
      </w:r>
      <w:r w:rsidR="00BA5620">
        <w:rPr>
          <w:lang w:val="en-US"/>
        </w:rPr>
        <w:t xml:space="preserve">   </w:t>
      </w:r>
      <w:r w:rsidRPr="00233A84">
        <w:rPr>
          <w:lang w:val="en-US"/>
        </w:rPr>
        <w:t xml:space="preserve"> Derangements of </w:t>
      </w:r>
      <w:proofErr w:type="spellStart"/>
      <w:r w:rsidRPr="00233A84">
        <w:rPr>
          <w:lang w:val="en-US"/>
        </w:rPr>
        <w:t>aminated</w:t>
      </w:r>
      <w:proofErr w:type="spellEnd"/>
      <w:r w:rsidR="00BA5620">
        <w:rPr>
          <w:lang w:val="en-US"/>
        </w:rPr>
        <w:t xml:space="preserve"> </w:t>
      </w:r>
      <w:r w:rsidRPr="00233A84">
        <w:rPr>
          <w:lang w:val="en-US"/>
        </w:rPr>
        <w:t xml:space="preserve">aminoacids which is characterized by one hand by altered transamination in the affected hepatocytes and difficult synthesis of non-essential </w:t>
      </w:r>
      <w:proofErr w:type="spellStart"/>
      <w:r w:rsidRPr="00233A84">
        <w:rPr>
          <w:lang w:val="en-US"/>
        </w:rPr>
        <w:t>aminated</w:t>
      </w:r>
      <w:proofErr w:type="spellEnd"/>
      <w:r w:rsidR="00BA5620">
        <w:rPr>
          <w:lang w:val="en-US"/>
        </w:rPr>
        <w:t xml:space="preserve"> </w:t>
      </w:r>
      <w:r w:rsidRPr="00233A84">
        <w:rPr>
          <w:lang w:val="en-US"/>
        </w:rPr>
        <w:t>aminoacids and impossibility of protein</w:t>
      </w:r>
      <w:r w:rsidR="00BA5620">
        <w:rPr>
          <w:lang w:val="en-US"/>
        </w:rPr>
        <w:t xml:space="preserve"> </w:t>
      </w:r>
      <w:r w:rsidRPr="00233A84">
        <w:rPr>
          <w:lang w:val="en-US"/>
        </w:rPr>
        <w:t>synthesis, and by other hand in these conditions there is an accumulation of unutilized aminoacids in the blood with development of hyperaminoacidemia and aminoaciduria. To be mentioned that in hepatic failure there is characteristic a decreased plasmatic level of ramified chained aminoacids (leucine, isoleucine, valine) as result of their peripheral decomposition (in the muscular and adipose tissue) and increase</w:t>
      </w:r>
      <w:r>
        <w:rPr>
          <w:lang w:val="en-US"/>
        </w:rPr>
        <w:t>d</w:t>
      </w:r>
      <w:r w:rsidRPr="00233A84">
        <w:rPr>
          <w:lang w:val="en-US"/>
        </w:rPr>
        <w:t xml:space="preserve"> level of aromatic aminoacids (tyrosine, phenylalanine, </w:t>
      </w:r>
      <w:proofErr w:type="spellStart"/>
      <w:r w:rsidRPr="00233A84">
        <w:rPr>
          <w:lang w:val="en-US"/>
        </w:rPr>
        <w:t>metionine</w:t>
      </w:r>
      <w:proofErr w:type="spellEnd"/>
      <w:r w:rsidRPr="00233A84">
        <w:rPr>
          <w:lang w:val="en-US"/>
        </w:rPr>
        <w:t xml:space="preserve">) as result of decreased synthesis of </w:t>
      </w:r>
      <w:proofErr w:type="spellStart"/>
      <w:r w:rsidRPr="00233A84">
        <w:rPr>
          <w:lang w:val="en-US"/>
        </w:rPr>
        <w:t>triptophanpirolase</w:t>
      </w:r>
      <w:proofErr w:type="spellEnd"/>
      <w:r w:rsidRPr="00233A84">
        <w:rPr>
          <w:lang w:val="en-US"/>
        </w:rPr>
        <w:t xml:space="preserve"> in the damaged hepatocytes.  </w:t>
      </w:r>
    </w:p>
    <w:p w:rsidR="002845ED" w:rsidRPr="00233A84" w:rsidRDefault="002845ED" w:rsidP="002845ED">
      <w:pPr>
        <w:pStyle w:val="Heading1"/>
        <w:rPr>
          <w:lang w:val="en-US"/>
        </w:rPr>
      </w:pPr>
      <w:r w:rsidRPr="00233A84">
        <w:rPr>
          <w:lang w:val="en-US"/>
        </w:rPr>
        <w:t xml:space="preserve">     </w:t>
      </w:r>
      <w:r w:rsidR="00BA5620">
        <w:rPr>
          <w:lang w:val="en-US"/>
        </w:rPr>
        <w:t xml:space="preserve">     </w:t>
      </w:r>
      <w:r w:rsidRPr="00233A84">
        <w:rPr>
          <w:lang w:val="en-US"/>
        </w:rPr>
        <w:t xml:space="preserve">  Albumin synthesis disorders are the first characteristic disorders in hepatic failure, characterized by diminished albumin concentration in the blood (hypoalbuminemia). In an early stage of hepatic failure the total amount of proteins is unchanged due to the fact that the liver</w:t>
      </w:r>
      <w:r>
        <w:rPr>
          <w:lang w:val="en-US"/>
        </w:rPr>
        <w:t>,</w:t>
      </w:r>
      <w:r w:rsidRPr="00233A84">
        <w:rPr>
          <w:lang w:val="en-US"/>
        </w:rPr>
        <w:t xml:space="preserve"> as a compensatory reaction</w:t>
      </w:r>
      <w:r>
        <w:rPr>
          <w:lang w:val="en-US"/>
        </w:rPr>
        <w:t>,</w:t>
      </w:r>
      <w:r w:rsidRPr="00233A84">
        <w:rPr>
          <w:lang w:val="en-US"/>
        </w:rPr>
        <w:t xml:space="preserve"> synthesizes globulins. This ultimately leads to changes of the albumin/globulin ratio. </w:t>
      </w:r>
    </w:p>
    <w:p w:rsidR="002845ED" w:rsidRPr="00233A84" w:rsidRDefault="002845ED" w:rsidP="002845ED">
      <w:pPr>
        <w:pStyle w:val="Heading1"/>
        <w:rPr>
          <w:lang w:val="en-US"/>
        </w:rPr>
      </w:pPr>
      <w:r w:rsidRPr="00233A84">
        <w:rPr>
          <w:lang w:val="en-US"/>
        </w:rPr>
        <w:t xml:space="preserve">     </w:t>
      </w:r>
      <w:r w:rsidR="00BA5620">
        <w:rPr>
          <w:lang w:val="en-US"/>
        </w:rPr>
        <w:t xml:space="preserve">     </w:t>
      </w:r>
      <w:r w:rsidRPr="00233A84">
        <w:rPr>
          <w:lang w:val="en-US"/>
        </w:rPr>
        <w:t xml:space="preserve">  Decreased synthesis of protein can be also explained by hepatic ATP shortage and </w:t>
      </w:r>
      <w:r>
        <w:rPr>
          <w:lang w:val="en-US"/>
        </w:rPr>
        <w:t>ribosome</w:t>
      </w:r>
      <w:r w:rsidRPr="00233A84">
        <w:rPr>
          <w:lang w:val="en-US"/>
        </w:rPr>
        <w:t xml:space="preserve"> functions disorders.  Moreover, in the blood of patients with hepatic failure can be identified globulins with altered physic-chemical properties, the phenomenon known as paraproteinemia.</w:t>
      </w:r>
    </w:p>
    <w:p w:rsidR="002845ED" w:rsidRPr="00233A84" w:rsidRDefault="002845ED" w:rsidP="002845ED">
      <w:pPr>
        <w:pStyle w:val="Heading1"/>
        <w:rPr>
          <w:lang w:val="en-US"/>
        </w:rPr>
      </w:pPr>
      <w:r w:rsidRPr="00233A84">
        <w:rPr>
          <w:lang w:val="en-US"/>
        </w:rPr>
        <w:t xml:space="preserve">    </w:t>
      </w:r>
      <w:r w:rsidR="00BA5620">
        <w:rPr>
          <w:lang w:val="en-US"/>
        </w:rPr>
        <w:t xml:space="preserve">    </w:t>
      </w:r>
      <w:r w:rsidRPr="00233A84">
        <w:rPr>
          <w:lang w:val="en-US"/>
        </w:rPr>
        <w:t xml:space="preserve">     Decreased level of plasmatic proteins leads to reduced oncotic pressure of the blood (hypoonchia) process which leads to extravasation of the intravascular fluid and development of interstitial edemas.  In hepatic failure can be present diminished synthesis of specific proteins (proth</w:t>
      </w:r>
      <w:r>
        <w:rPr>
          <w:lang w:val="en-US"/>
        </w:rPr>
        <w:t>rombin</w:t>
      </w:r>
      <w:r w:rsidRPr="00233A84">
        <w:rPr>
          <w:lang w:val="en-US"/>
        </w:rPr>
        <w:t>, proconvertin and fibrinogen</w:t>
      </w:r>
      <w:r>
        <w:rPr>
          <w:lang w:val="en-US"/>
        </w:rPr>
        <w:t>).  To be mentioned that in</w:t>
      </w:r>
      <w:r w:rsidRPr="00233A84">
        <w:rPr>
          <w:lang w:val="en-US"/>
        </w:rPr>
        <w:t xml:space="preserve"> synthesis of coagulation factors II, V, VII, X a big role has vitamin K, vitamin which in hepatic failure can be reduced as result of malabsorbtion. All these explain development of hemorrhagic syndrome.  </w:t>
      </w:r>
    </w:p>
    <w:p w:rsidR="002845ED" w:rsidRPr="00233A84" w:rsidRDefault="002845ED" w:rsidP="002845ED">
      <w:pPr>
        <w:pStyle w:val="Heading1"/>
        <w:rPr>
          <w:lang w:val="en-US"/>
        </w:rPr>
      </w:pPr>
      <w:r w:rsidRPr="00233A84">
        <w:rPr>
          <w:lang w:val="en-US"/>
        </w:rPr>
        <w:t xml:space="preserve"> In hepatic failure there can be changes in the process of creatinine synthesis from creatine, which explain the increased level of creatine in the blood (hypercreatinemia) and in the urine (</w:t>
      </w:r>
      <w:proofErr w:type="spellStart"/>
      <w:r w:rsidRPr="00233A84">
        <w:rPr>
          <w:lang w:val="en-US"/>
        </w:rPr>
        <w:t>creaturia</w:t>
      </w:r>
      <w:proofErr w:type="spellEnd"/>
      <w:r w:rsidRPr="00233A84">
        <w:rPr>
          <w:lang w:val="en-US"/>
        </w:rPr>
        <w:t>), meantime the creatinine excreted with urine is reduced.</w:t>
      </w:r>
    </w:p>
    <w:p w:rsidR="00077A5D" w:rsidRPr="00077A5D" w:rsidRDefault="00BA5620" w:rsidP="00077A5D">
      <w:pPr>
        <w:pStyle w:val="Heading1"/>
        <w:rPr>
          <w:lang w:val="en-US"/>
        </w:rPr>
      </w:pPr>
      <w:r w:rsidRPr="00BA5620">
        <w:rPr>
          <w:lang w:val="en-US"/>
        </w:rPr>
        <w:t xml:space="preserve"> </w:t>
      </w:r>
      <w:r w:rsidRPr="00BA5620">
        <w:rPr>
          <w:lang w:val="en-US"/>
        </w:rPr>
        <w:tab/>
      </w:r>
      <w:r w:rsidR="002845ED" w:rsidRPr="00BA5620">
        <w:rPr>
          <w:lang w:val="en-US"/>
        </w:rPr>
        <w:t xml:space="preserve"> </w:t>
      </w:r>
      <w:r w:rsidR="002845ED" w:rsidRPr="00233A84">
        <w:rPr>
          <w:u w:val="single"/>
          <w:lang w:val="en-US"/>
        </w:rPr>
        <w:t>Changes of urea synthesis</w:t>
      </w:r>
      <w:r w:rsidR="002845ED" w:rsidRPr="00233A84">
        <w:rPr>
          <w:lang w:val="en-US"/>
        </w:rPr>
        <w:t xml:space="preserve"> – manifested by diminished synthesis, as result of decreased synthesis of enzymes of the ornitinic cycle. In the blood can be attested increased level of ammonia (hyperam</w:t>
      </w:r>
      <w:r w:rsidR="002845ED">
        <w:rPr>
          <w:lang w:val="en-US"/>
        </w:rPr>
        <w:t>m</w:t>
      </w:r>
      <w:r w:rsidR="002845ED" w:rsidRPr="00233A84">
        <w:rPr>
          <w:lang w:val="en-US"/>
        </w:rPr>
        <w:t>oniemia) with metabolic alcalosis and in a later stage – am</w:t>
      </w:r>
      <w:r w:rsidR="002845ED">
        <w:rPr>
          <w:lang w:val="en-US"/>
        </w:rPr>
        <w:t>m</w:t>
      </w:r>
      <w:r w:rsidR="002845ED" w:rsidRPr="00233A84">
        <w:rPr>
          <w:lang w:val="en-US"/>
        </w:rPr>
        <w:t>oniacal encephalopathy.  It was demonstrated that in hepatic failure the process of ure</w:t>
      </w:r>
      <w:r w:rsidR="002845ED">
        <w:rPr>
          <w:lang w:val="en-US"/>
        </w:rPr>
        <w:t xml:space="preserve">a </w:t>
      </w:r>
      <w:r w:rsidR="002845ED" w:rsidRPr="00233A84">
        <w:rPr>
          <w:lang w:val="en-US"/>
        </w:rPr>
        <w:t>synthesis is affected in case when the hepatic injury affect about 80-85% of total parenchymatous tissue. So, the final conclusion is that diminished urea synthesis is characteristic for late stage of hepatic failure.</w:t>
      </w:r>
    </w:p>
    <w:p w:rsidR="002845ED" w:rsidRDefault="00F70D78" w:rsidP="002845ED">
      <w:pPr>
        <w:pStyle w:val="Heading1"/>
        <w:rPr>
          <w:lang w:val="en-US"/>
        </w:rPr>
      </w:pPr>
      <w:r>
        <w:rPr>
          <w:noProof/>
          <w:lang w:val="en-US"/>
        </w:rPr>
        <w:pict>
          <v:group id="_x0000_s1606" style="position:absolute;left:0;text-align:left;margin-left:78.25pt;margin-top:.4pt;width:395.8pt;height:321.3pt;z-index:251736064" coordorigin="3088,4127" coordsize="6110,6426" o:allowincell="f">
            <v:line id="_x0000_s1607" style="position:absolute" from="8063,5119" to="8063,5481">
              <v:stroke endarrow="block"/>
            </v:line>
            <v:line id="_x0000_s1608" style="position:absolute" from="7158,5119" to="7158,5481">
              <v:stroke endarrow="block"/>
            </v:line>
            <v:line id="_x0000_s1609" style="position:absolute" from="6072,5119" to="6072,5481">
              <v:stroke endarrow="block"/>
            </v:line>
            <v:line id="_x0000_s1610" style="position:absolute" from="5891,8739" to="5891,9101">
              <v:stroke endarrow="block"/>
            </v:line>
            <v:line id="_x0000_s1611" style="position:absolute" from="6445,5902" to="6445,6264">
              <v:stroke endarrow="block"/>
            </v:line>
            <v:line id="_x0000_s1612" style="position:absolute" from="5721,5902" to="5721,6264">
              <v:stroke endarrow="block"/>
            </v:line>
            <v:line id="_x0000_s1613" style="position:absolute" from="4816,5902" to="4816,6264">
              <v:stroke endarrow="block"/>
            </v:line>
            <v:line id="_x0000_s1614" style="position:absolute" from="3730,5902" to="3730,6264">
              <v:stroke endarrow="block"/>
            </v:line>
            <v:line id="_x0000_s1615" style="position:absolute" from="8617,7531" to="8617,7893">
              <v:stroke endarrow="block"/>
            </v:line>
            <v:line id="_x0000_s1616" style="position:absolute" from="7893,7531" to="7893,7893">
              <v:stroke endarrow="block"/>
            </v:line>
            <v:line id="_x0000_s1617" style="position:absolute" from="7169,7531" to="7169,7893">
              <v:stroke endarrow="block"/>
            </v:line>
            <v:line id="_x0000_s1618" style="position:absolute" from="5721,7712" to="5721,8074">
              <v:stroke endarrow="block"/>
            </v:line>
            <v:shape id="_x0000_s1619" type="#_x0000_t202" style="position:absolute;left:3088;top:4847;width:2090;height:1210" strokeweight="3pt">
              <v:stroke linestyle="thinThin"/>
              <v:textbox style="mso-next-textbox:#_x0000_s1619">
                <w:txbxContent>
                  <w:p w:rsidR="00BA5620" w:rsidRDefault="00BA5620" w:rsidP="002845ED">
                    <w:pPr>
                      <w:pStyle w:val="BodyText"/>
                      <w:jc w:val="center"/>
                      <w:rPr>
                        <w:b w:val="0"/>
                        <w:sz w:val="18"/>
                      </w:rPr>
                    </w:pPr>
                    <w:r>
                      <w:rPr>
                        <w:b w:val="0"/>
                        <w:sz w:val="18"/>
                      </w:rPr>
                      <w:t xml:space="preserve">Changes in metabolism of </w:t>
                    </w:r>
                    <w:proofErr w:type="spellStart"/>
                    <w:r>
                      <w:rPr>
                        <w:b w:val="0"/>
                        <w:sz w:val="18"/>
                      </w:rPr>
                      <w:t>aminated</w:t>
                    </w:r>
                    <w:proofErr w:type="spellEnd"/>
                    <w:r>
                      <w:rPr>
                        <w:b w:val="0"/>
                        <w:sz w:val="18"/>
                      </w:rPr>
                      <w:t xml:space="preserve"> branched aminoacids and aromatic aminoacids</w:t>
                    </w:r>
                  </w:p>
                </w:txbxContent>
              </v:textbox>
            </v:shape>
            <v:shape id="_x0000_s1620" type="#_x0000_t202" style="position:absolute;left:5359;top:5540;width:1448;height:543" strokeweight="3pt">
              <v:stroke linestyle="thinThin"/>
              <v:textbox style="mso-next-textbox:#_x0000_s1620">
                <w:txbxContent>
                  <w:p w:rsidR="00BA5620" w:rsidRDefault="00BA5620" w:rsidP="002845ED">
                    <w:pPr>
                      <w:pStyle w:val="BodyText"/>
                      <w:jc w:val="center"/>
                      <w:rPr>
                        <w:b w:val="0"/>
                        <w:sz w:val="18"/>
                      </w:rPr>
                    </w:pPr>
                    <w:r>
                      <w:rPr>
                        <w:b w:val="0"/>
                        <w:sz w:val="18"/>
                      </w:rPr>
                      <w:t>Albumin</w:t>
                    </w:r>
                  </w:p>
                </w:txbxContent>
              </v:textbox>
            </v:shape>
            <v:shape id="_x0000_s1621" type="#_x0000_t202" style="position:absolute;left:7712;top:5540;width:543;height:2172" strokeweight="3pt">
              <v:stroke linestyle="thinThin"/>
              <v:textbox style="layout-flow:vertical;mso-layout-flow-alt:bottom-to-top;mso-next-textbox:#_x0000_s1621">
                <w:txbxContent>
                  <w:p w:rsidR="00BA5620" w:rsidRDefault="00BA5620" w:rsidP="002845ED">
                    <w:pPr>
                      <w:pStyle w:val="BodyText"/>
                      <w:jc w:val="center"/>
                      <w:rPr>
                        <w:b w:val="0"/>
                        <w:sz w:val="18"/>
                        <w:vertAlign w:val="subscript"/>
                      </w:rPr>
                    </w:pPr>
                    <w:r>
                      <w:rPr>
                        <w:b w:val="0"/>
                        <w:sz w:val="18"/>
                      </w:rPr>
                      <w:t>Urea synthesis from NH</w:t>
                    </w:r>
                    <w:r>
                      <w:rPr>
                        <w:b w:val="0"/>
                        <w:sz w:val="18"/>
                        <w:vertAlign w:val="subscript"/>
                      </w:rPr>
                      <w:t>3</w:t>
                    </w:r>
                  </w:p>
                </w:txbxContent>
              </v:textbox>
            </v:shape>
            <v:shape id="_x0000_s1622" type="#_x0000_t202" style="position:absolute;left:3089;top:6257;width:1053;height:3561" strokeweight="1pt">
              <v:textbox style="layout-flow:vertical;mso-layout-flow-alt:bottom-to-top;mso-next-textbox:#_x0000_s1622">
                <w:txbxContent>
                  <w:p w:rsidR="00BA5620" w:rsidRDefault="00BA5620" w:rsidP="002845ED">
                    <w:pPr>
                      <w:pStyle w:val="BodyTextIndent"/>
                      <w:jc w:val="center"/>
                      <w:rPr>
                        <w:rFonts w:ascii="Arial" w:hAnsi="Arial"/>
                        <w:b/>
                        <w:snapToGrid w:val="0"/>
                        <w:sz w:val="18"/>
                        <w:lang w:val="ro-RO"/>
                      </w:rPr>
                    </w:pPr>
                  </w:p>
                  <w:p w:rsidR="00BA5620" w:rsidRPr="002845ED" w:rsidRDefault="00BA5620" w:rsidP="002845ED">
                    <w:pPr>
                      <w:pStyle w:val="BodyTextIndent"/>
                      <w:jc w:val="center"/>
                      <w:rPr>
                        <w:rFonts w:ascii="Arial" w:hAnsi="Arial"/>
                        <w:b/>
                        <w:snapToGrid w:val="0"/>
                        <w:sz w:val="18"/>
                        <w:lang w:val="en-US"/>
                      </w:rPr>
                    </w:pPr>
                    <w:r>
                      <w:rPr>
                        <w:rFonts w:ascii="Arial" w:hAnsi="Arial"/>
                        <w:b/>
                        <w:snapToGrid w:val="0"/>
                        <w:sz w:val="18"/>
                        <w:lang w:val="ro-RO"/>
                      </w:rPr>
                      <w:t>Decrease in plasmatic level of branced aminoacids (leucine, izoleucine, valine)</w:t>
                    </w:r>
                  </w:p>
                </w:txbxContent>
              </v:textbox>
            </v:shape>
            <v:shape id="_x0000_s1623" type="#_x0000_t202" style="position:absolute;left:4273;top:6264;width:905;height:3561" strokeweight="1pt">
              <v:textbox style="layout-flow:vertical;mso-layout-flow-alt:bottom-to-top;mso-next-textbox:#_x0000_s1623">
                <w:txbxContent>
                  <w:p w:rsidR="00BA5620" w:rsidRPr="002845ED" w:rsidRDefault="00BA5620" w:rsidP="002845ED">
                    <w:pPr>
                      <w:jc w:val="center"/>
                      <w:rPr>
                        <w:rFonts w:ascii="Arial" w:hAnsi="Arial"/>
                        <w:sz w:val="18"/>
                        <w:lang w:val="en-US"/>
                      </w:rPr>
                    </w:pPr>
                    <w:r>
                      <w:rPr>
                        <w:rFonts w:ascii="Arial" w:hAnsi="Arial"/>
                        <w:sz w:val="18"/>
                        <w:lang w:val="ro-RO"/>
                      </w:rPr>
                      <w:t xml:space="preserve">Increase in plasmatic level of aromatic aminoacids </w:t>
                    </w:r>
                    <w:r w:rsidRPr="002845ED">
                      <w:rPr>
                        <w:rFonts w:ascii="Arial" w:hAnsi="Arial"/>
                        <w:sz w:val="18"/>
                        <w:lang w:val="en-US"/>
                      </w:rPr>
                      <w:t>(</w:t>
                    </w:r>
                    <w:r>
                      <w:rPr>
                        <w:rFonts w:ascii="Arial" w:hAnsi="Arial"/>
                        <w:sz w:val="18"/>
                        <w:lang w:val="ro-RO"/>
                      </w:rPr>
                      <w:t>tirozine, triptophane, metionine</w:t>
                    </w:r>
                    <w:r w:rsidRPr="002845ED">
                      <w:rPr>
                        <w:rFonts w:ascii="Arial" w:hAnsi="Arial"/>
                        <w:sz w:val="18"/>
                        <w:lang w:val="en-US"/>
                      </w:rPr>
                      <w:t>)</w:t>
                    </w:r>
                  </w:p>
                </w:txbxContent>
              </v:textbox>
            </v:shape>
            <v:rect id="_x0000_s1624" style="position:absolute;left:5359;top:6264;width:543;height:1629" strokeweight="1pt">
              <v:textbox style="layout-flow:vertical;mso-layout-flow-alt:bottom-to-top;mso-next-textbox:#_x0000_s1624">
                <w:txbxContent>
                  <w:p w:rsidR="00BA5620" w:rsidRDefault="00BA5620" w:rsidP="002845ED">
                    <w:pPr>
                      <w:jc w:val="center"/>
                      <w:rPr>
                        <w:rFonts w:ascii="Arial" w:hAnsi="Arial"/>
                        <w:lang w:val="ro-RO"/>
                      </w:rPr>
                    </w:pPr>
                    <w:r>
                      <w:rPr>
                        <w:rFonts w:ascii="Arial" w:hAnsi="Arial"/>
                        <w:sz w:val="18"/>
                      </w:rPr>
                      <w:t>Hypoalbuminemia</w:t>
                    </w:r>
                  </w:p>
                </w:txbxContent>
              </v:textbox>
            </v:rect>
            <v:rect id="_x0000_s1625" style="position:absolute;left:6083;top:6264;width:543;height:1629" strokeweight="1pt">
              <v:textbox style="layout-flow:vertical;mso-layout-flow-alt:bottom-to-top;mso-next-textbox:#_x0000_s1625">
                <w:txbxContent>
                  <w:p w:rsidR="00BA5620" w:rsidRDefault="00BA5620" w:rsidP="002845ED">
                    <w:pPr>
                      <w:jc w:val="center"/>
                      <w:rPr>
                        <w:rFonts w:ascii="Arial" w:hAnsi="Arial"/>
                        <w:sz w:val="18"/>
                        <w:lang w:val="ro-RO"/>
                      </w:rPr>
                    </w:pPr>
                    <w:r>
                      <w:rPr>
                        <w:rFonts w:ascii="Arial" w:hAnsi="Arial"/>
                        <w:sz w:val="18"/>
                        <w:lang w:val="ro-RO"/>
                      </w:rPr>
                      <w:t>Paraproteinemia</w:t>
                    </w:r>
                  </w:p>
                </w:txbxContent>
              </v:textbox>
            </v:rect>
            <v:rect id="_x0000_s1626" style="position:absolute;left:6988;top:5540;width:543;height:2172" strokeweight="3pt">
              <v:stroke linestyle="thinThin"/>
              <v:textbox style="layout-flow:vertical;mso-layout-flow-alt:bottom-to-top;mso-next-textbox:#_x0000_s1626">
                <w:txbxContent>
                  <w:p w:rsidR="00BA5620" w:rsidRDefault="00BA5620" w:rsidP="002845ED">
                    <w:pPr>
                      <w:jc w:val="center"/>
                      <w:rPr>
                        <w:rFonts w:ascii="Arial" w:hAnsi="Arial"/>
                        <w:sz w:val="18"/>
                        <w:lang w:val="ro-RO"/>
                      </w:rPr>
                    </w:pPr>
                    <w:r>
                      <w:rPr>
                        <w:rFonts w:ascii="Arial" w:hAnsi="Arial"/>
                        <w:sz w:val="18"/>
                        <w:lang w:val="ro-RO"/>
                      </w:rPr>
                      <w:t xml:space="preserve"> Coagulation factors</w:t>
                    </w:r>
                  </w:p>
                </w:txbxContent>
              </v:textbox>
            </v:rect>
            <v:shape id="_x0000_s1627" type="#_x0000_t202" style="position:absolute;left:8436;top:4814;width:762;height:2898" strokeweight="3pt">
              <v:stroke linestyle="thinThin"/>
              <v:textbox style="layout-flow:vertical;mso-layout-flow-alt:bottom-to-top;mso-next-textbox:#_x0000_s1627">
                <w:txbxContent>
                  <w:p w:rsidR="00BA5620" w:rsidRDefault="00BA5620" w:rsidP="002845ED">
                    <w:pPr>
                      <w:pStyle w:val="BodyText"/>
                      <w:jc w:val="center"/>
                      <w:rPr>
                        <w:b w:val="0"/>
                        <w:sz w:val="18"/>
                      </w:rPr>
                    </w:pPr>
                    <w:r>
                      <w:rPr>
                        <w:b w:val="0"/>
                        <w:sz w:val="18"/>
                      </w:rPr>
                      <w:t>Creatine is not transformed in creatinine</w:t>
                    </w:r>
                  </w:p>
                </w:txbxContent>
              </v:textbox>
            </v:shape>
            <v:shape id="_x0000_s1628" type="#_x0000_t202" style="position:absolute;left:5359;top:8083;width:1256;height:837" strokeweight="1pt">
              <v:textbox style="mso-next-textbox:#_x0000_s1628">
                <w:txbxContent>
                  <w:p w:rsidR="00BA5620" w:rsidRDefault="00BA5620" w:rsidP="002845ED">
                    <w:pPr>
                      <w:jc w:val="center"/>
                      <w:rPr>
                        <w:sz w:val="18"/>
                        <w:lang w:val="ro-RO"/>
                      </w:rPr>
                    </w:pPr>
                    <w:r>
                      <w:rPr>
                        <w:rFonts w:ascii="Arial" w:hAnsi="Arial"/>
                        <w:sz w:val="18"/>
                        <w:lang w:val="ro-RO"/>
                      </w:rPr>
                      <w:t>Decreased oncotic presure</w:t>
                    </w:r>
                  </w:p>
                </w:txbxContent>
              </v:textbox>
            </v:shape>
            <v:shape id="_x0000_s1629" type="#_x0000_t202" style="position:absolute;left:7729;top:7917;width:543;height:1908" strokeweight="1pt">
              <v:textbox style="layout-flow:vertical;mso-layout-flow-alt:bottom-to-top;mso-next-textbox:#_x0000_s1629">
                <w:txbxContent>
                  <w:p w:rsidR="00BA5620" w:rsidRPr="00B411DB" w:rsidRDefault="00BA5620" w:rsidP="002845ED">
                    <w:pPr>
                      <w:rPr>
                        <w:rFonts w:ascii="Arial" w:hAnsi="Arial"/>
                        <w:sz w:val="18"/>
                        <w:lang w:val="ro-RO"/>
                      </w:rPr>
                    </w:pPr>
                    <w:r w:rsidRPr="00B411DB">
                      <w:rPr>
                        <w:rFonts w:ascii="Arial" w:hAnsi="Arial"/>
                        <w:sz w:val="18"/>
                        <w:lang w:val="ro-RO"/>
                      </w:rPr>
                      <w:t>Hyperammoniemia</w:t>
                    </w:r>
                  </w:p>
                </w:txbxContent>
              </v:textbox>
            </v:shape>
            <v:shape id="_x0000_s1630" type="#_x0000_t202" style="position:absolute;left:7017;top:7918;width:543;height:1907" strokeweight="1pt">
              <v:textbox style="layout-flow:vertical;mso-layout-flow-alt:bottom-to-top;mso-next-textbox:#_x0000_s1630">
                <w:txbxContent>
                  <w:p w:rsidR="00BA5620" w:rsidRDefault="00BA5620" w:rsidP="002845ED">
                    <w:pPr>
                      <w:rPr>
                        <w:rFonts w:ascii="Arial" w:hAnsi="Arial"/>
                        <w:sz w:val="18"/>
                        <w:lang w:val="ro-RO"/>
                      </w:rPr>
                    </w:pPr>
                    <w:r w:rsidRPr="008E725E">
                      <w:rPr>
                        <w:rFonts w:ascii="Arial" w:hAnsi="Arial"/>
                        <w:sz w:val="16"/>
                        <w:szCs w:val="16"/>
                        <w:lang w:val="ro-RO"/>
                      </w:rPr>
                      <w:t xml:space="preserve">Hemorhagic </w:t>
                    </w:r>
                    <w:r>
                      <w:rPr>
                        <w:rFonts w:ascii="Arial" w:hAnsi="Arial"/>
                        <w:sz w:val="16"/>
                        <w:szCs w:val="16"/>
                        <w:lang w:val="ro-RO"/>
                      </w:rPr>
                      <w:t>syndrome</w:t>
                    </w:r>
                  </w:p>
                </w:txbxContent>
              </v:textbox>
            </v:shape>
            <v:shape id="_x0000_s1631" type="#_x0000_t202" style="position:absolute;left:8382;top:7903;width:816;height:1936" strokeweight="1pt">
              <v:textbox style="layout-flow:vertical;mso-layout-flow-alt:bottom-to-top;mso-next-textbox:#_x0000_s1631">
                <w:txbxContent>
                  <w:p w:rsidR="00BA5620" w:rsidRDefault="00BA5620" w:rsidP="002845ED">
                    <w:pPr>
                      <w:pStyle w:val="BodyText"/>
                      <w:jc w:val="center"/>
                      <w:rPr>
                        <w:b w:val="0"/>
                      </w:rPr>
                    </w:pPr>
                    <w:r>
                      <w:rPr>
                        <w:b w:val="0"/>
                      </w:rPr>
                      <w:t>Hypercreatinemia</w:t>
                    </w:r>
                  </w:p>
                  <w:p w:rsidR="00BA5620" w:rsidRDefault="00BA5620" w:rsidP="002845ED">
                    <w:pPr>
                      <w:pStyle w:val="BodyText"/>
                      <w:jc w:val="center"/>
                      <w:rPr>
                        <w:b w:val="0"/>
                      </w:rPr>
                    </w:pPr>
                    <w:proofErr w:type="spellStart"/>
                    <w:proofErr w:type="gramStart"/>
                    <w:r>
                      <w:rPr>
                        <w:b w:val="0"/>
                      </w:rPr>
                      <w:t>andcreatinuria</w:t>
                    </w:r>
                    <w:proofErr w:type="spellEnd"/>
                    <w:proofErr w:type="gramEnd"/>
                  </w:p>
                </w:txbxContent>
              </v:textbox>
            </v:shape>
            <v:shape id="_x0000_s1632" type="#_x0000_t202" style="position:absolute;left:5348;top:9101;width:1230;height:724" strokeweight="1pt">
              <v:textbox style="mso-next-textbox:#_x0000_s1632">
                <w:txbxContent>
                  <w:p w:rsidR="00BA5620" w:rsidRDefault="00BA5620" w:rsidP="002845ED">
                    <w:pPr>
                      <w:pStyle w:val="BodyText3"/>
                      <w:jc w:val="center"/>
                      <w:rPr>
                        <w:rFonts w:ascii="Arial" w:hAnsi="Arial"/>
                        <w:sz w:val="18"/>
                      </w:rPr>
                    </w:pPr>
                    <w:r>
                      <w:rPr>
                        <w:rFonts w:ascii="Arial" w:hAnsi="Arial"/>
                        <w:sz w:val="18"/>
                      </w:rPr>
                      <w:t>Interstitialedema</w:t>
                    </w:r>
                  </w:p>
                </w:txbxContent>
              </v:textbox>
            </v:shape>
            <v:shape id="_x0000_s1633" type="#_x0000_t202" style="position:absolute;left:5294;top:4815;width:2925;height:477" strokeweight="3pt">
              <v:stroke linestyle="thinThin"/>
              <v:textbox style="mso-next-textbox:#_x0000_s1633">
                <w:txbxContent>
                  <w:p w:rsidR="00BA5620" w:rsidRDefault="00BA5620" w:rsidP="002845ED">
                    <w:pPr>
                      <w:jc w:val="center"/>
                      <w:rPr>
                        <w:rFonts w:ascii="Arial" w:hAnsi="Arial"/>
                        <w:sz w:val="18"/>
                        <w:lang w:val="ro-RO"/>
                      </w:rPr>
                    </w:pPr>
                    <w:r>
                      <w:rPr>
                        <w:rFonts w:ascii="Arial" w:hAnsi="Arial"/>
                        <w:sz w:val="18"/>
                        <w:lang w:val="ro-RO"/>
                      </w:rPr>
                      <w:t>Disordes in synthesis of:</w:t>
                    </w:r>
                  </w:p>
                </w:txbxContent>
              </v:textbox>
            </v:shape>
            <v:shape id="_x0000_s1634" type="#_x0000_t202" style="position:absolute;left:3248;top:9958;width:5831;height:595">
              <v:textbox>
                <w:txbxContent>
                  <w:p w:rsidR="00BA5620" w:rsidRPr="002845ED" w:rsidRDefault="00BA5620" w:rsidP="002845ED">
                    <w:pPr>
                      <w:jc w:val="center"/>
                      <w:rPr>
                        <w:b/>
                        <w:lang w:val="en-US"/>
                      </w:rPr>
                    </w:pPr>
                    <w:r w:rsidRPr="002845ED">
                      <w:rPr>
                        <w:rFonts w:ascii="Arial" w:hAnsi="Arial"/>
                        <w:b/>
                        <w:lang w:val="en-US"/>
                      </w:rPr>
                      <w:t>Changes of protein metabolism in hepatic failure</w:t>
                    </w:r>
                  </w:p>
                </w:txbxContent>
              </v:textbox>
            </v:shape>
            <v:shape id="_x0000_s1635" type="#_x0000_t202" style="position:absolute;left:4081;top:4127;width:4334;height:476" strokeweight="3pt">
              <v:stroke linestyle="thinThin"/>
              <v:textbox>
                <w:txbxContent>
                  <w:p w:rsidR="00BA5620" w:rsidRPr="00ED065C" w:rsidRDefault="00BA5620" w:rsidP="002845ED">
                    <w:pPr>
                      <w:jc w:val="center"/>
                      <w:rPr>
                        <w:rFonts w:ascii="Arial" w:hAnsi="Arial"/>
                        <w:b/>
                      </w:rPr>
                    </w:pPr>
                    <w:r w:rsidRPr="00ED065C">
                      <w:rPr>
                        <w:rFonts w:ascii="Arial" w:hAnsi="Arial"/>
                        <w:b/>
                      </w:rPr>
                      <w:t>Hepatic</w:t>
                    </w:r>
                    <w:r w:rsidR="00077A5D">
                      <w:rPr>
                        <w:rFonts w:ascii="Arial" w:hAnsi="Arial"/>
                        <w:b/>
                        <w:lang w:val="en-US"/>
                      </w:rPr>
                      <w:t xml:space="preserve"> </w:t>
                    </w:r>
                    <w:r w:rsidRPr="00ED065C">
                      <w:rPr>
                        <w:rFonts w:ascii="Arial" w:hAnsi="Arial"/>
                        <w:b/>
                      </w:rPr>
                      <w:t>failure</w:t>
                    </w:r>
                  </w:p>
                </w:txbxContent>
              </v:textbox>
            </v:shape>
            <v:line id="_x0000_s1636" style="position:absolute;flip:x" from="3724,4365" to="4081,4365"/>
            <v:line id="_x0000_s1637" style="position:absolute" from="3724,4365" to="3724,4841">
              <v:stroke endarrow="block"/>
            </v:line>
            <v:line id="_x0000_s1638" style="position:absolute" from="6699,4603" to="6699,4841">
              <v:stroke endarrow="block"/>
            </v:line>
            <v:line id="_x0000_s1639" style="position:absolute;flip:x" from="8365,4365" to="8722,4365"/>
            <v:line id="_x0000_s1640" style="position:absolute" from="8722,4365" to="8722,4841">
              <v:stroke endarrow="block"/>
            </v:line>
          </v:group>
        </w:pict>
      </w:r>
    </w:p>
    <w:p w:rsidR="002845ED" w:rsidRDefault="002845ED" w:rsidP="002845ED">
      <w:pPr>
        <w:pStyle w:val="Heading1"/>
        <w:rPr>
          <w:lang w:val="en-US"/>
        </w:rPr>
      </w:pPr>
    </w:p>
    <w:p w:rsidR="002845ED" w:rsidRDefault="002845ED" w:rsidP="002845ED">
      <w:pPr>
        <w:pStyle w:val="Heading1"/>
        <w:rPr>
          <w:lang w:val="en-US"/>
        </w:rPr>
      </w:pPr>
    </w:p>
    <w:p w:rsidR="002845ED" w:rsidRPr="002845ED" w:rsidRDefault="002845ED" w:rsidP="002845ED">
      <w:pPr>
        <w:rPr>
          <w:lang w:val="en-US"/>
        </w:rPr>
      </w:pPr>
    </w:p>
    <w:p w:rsidR="002845ED" w:rsidRDefault="002845ED" w:rsidP="002845ED">
      <w:pPr>
        <w:pStyle w:val="Heading1"/>
        <w:rPr>
          <w:lang w:val="en-US"/>
        </w:rPr>
      </w:pPr>
    </w:p>
    <w:p w:rsidR="002845ED" w:rsidRDefault="002845ED" w:rsidP="002845ED">
      <w:pPr>
        <w:pStyle w:val="Heading1"/>
        <w:rPr>
          <w:b/>
          <w:szCs w:val="24"/>
          <w:lang w:val="en-US"/>
        </w:rPr>
      </w:pPr>
    </w:p>
    <w:p w:rsidR="002845ED" w:rsidRDefault="002845ED" w:rsidP="002845ED">
      <w:pPr>
        <w:pStyle w:val="Heading1"/>
        <w:rPr>
          <w:b/>
          <w:szCs w:val="24"/>
          <w:lang w:val="en-US"/>
        </w:rPr>
      </w:pPr>
    </w:p>
    <w:p w:rsidR="0031589D" w:rsidRDefault="0031589D" w:rsidP="0031589D">
      <w:pPr>
        <w:rPr>
          <w:lang w:val="en-US"/>
        </w:rPr>
      </w:pPr>
    </w:p>
    <w:p w:rsidR="0031589D" w:rsidRPr="0031589D" w:rsidRDefault="0031589D" w:rsidP="0031589D">
      <w:pPr>
        <w:rPr>
          <w:lang w:val="en-US"/>
        </w:rPr>
      </w:pPr>
    </w:p>
    <w:p w:rsidR="00077A5D" w:rsidRDefault="00077A5D" w:rsidP="002845ED">
      <w:pPr>
        <w:pStyle w:val="Heading1"/>
        <w:rPr>
          <w:b/>
          <w:szCs w:val="24"/>
          <w:lang w:val="en-US"/>
        </w:rPr>
      </w:pPr>
    </w:p>
    <w:p w:rsidR="00077A5D" w:rsidRPr="00077A5D" w:rsidRDefault="00077A5D" w:rsidP="00077A5D">
      <w:pPr>
        <w:rPr>
          <w:lang w:val="en-US"/>
        </w:rPr>
      </w:pPr>
    </w:p>
    <w:p w:rsidR="002845ED" w:rsidRPr="00233A84" w:rsidRDefault="002845ED" w:rsidP="00077A5D">
      <w:pPr>
        <w:pStyle w:val="Heading1"/>
        <w:ind w:left="720" w:firstLine="720"/>
        <w:rPr>
          <w:lang w:val="en-US"/>
        </w:rPr>
      </w:pPr>
      <w:r w:rsidRPr="00233A84">
        <w:rPr>
          <w:b/>
          <w:szCs w:val="24"/>
          <w:lang w:val="en-US"/>
        </w:rPr>
        <w:lastRenderedPageBreak/>
        <w:t>Carbohydrate metabolism changes in hepatic failure</w:t>
      </w:r>
      <w:r w:rsidRPr="00233A84">
        <w:rPr>
          <w:lang w:val="en-US"/>
        </w:rPr>
        <w:t xml:space="preserve"> refer to glycogenogenesis, glycogenolysis, glycolysis and gluconeogenesis in the liver.</w:t>
      </w:r>
    </w:p>
    <w:p w:rsidR="002845ED" w:rsidRPr="00233A84" w:rsidRDefault="002845ED" w:rsidP="00077A5D">
      <w:pPr>
        <w:pStyle w:val="Heading1"/>
        <w:ind w:firstLine="720"/>
        <w:rPr>
          <w:lang w:val="en-US"/>
        </w:rPr>
      </w:pPr>
      <w:r w:rsidRPr="00233A84">
        <w:rPr>
          <w:i/>
          <w:lang w:val="en-US"/>
        </w:rPr>
        <w:t>Glycogenogenesis i</w:t>
      </w:r>
      <w:r w:rsidRPr="00233A84">
        <w:rPr>
          <w:lang w:val="en-US"/>
        </w:rPr>
        <w:t xml:space="preserve">s the first affected energetic process in hepatic failure. It was established that every hepatocyte injury is associated with cell membrane destabilization and </w:t>
      </w:r>
      <w:r>
        <w:rPr>
          <w:lang w:val="en-US"/>
        </w:rPr>
        <w:t>this injury</w:t>
      </w:r>
      <w:r w:rsidRPr="00233A84">
        <w:rPr>
          <w:lang w:val="en-US"/>
        </w:rPr>
        <w:t xml:space="preserve"> leads to increased permeability of mitochondrial membrane.  The last will contribute to influx of Ca</w:t>
      </w:r>
      <w:r>
        <w:rPr>
          <w:lang w:val="en-US"/>
        </w:rPr>
        <w:t>+</w:t>
      </w:r>
      <w:r w:rsidRPr="00233A84">
        <w:rPr>
          <w:lang w:val="en-US"/>
        </w:rPr>
        <w:t xml:space="preserve"> ions in the mitochondria with inhibition of oxidative phosphorilation that ultimately will contribute to reduced ATP production and diminished glycogen synthesis in the liver. </w:t>
      </w:r>
    </w:p>
    <w:p w:rsidR="002845ED" w:rsidRPr="00233A84" w:rsidRDefault="002845ED" w:rsidP="002845ED">
      <w:pPr>
        <w:pStyle w:val="Heading1"/>
        <w:rPr>
          <w:lang w:val="en-US"/>
        </w:rPr>
      </w:pPr>
      <w:proofErr w:type="spellStart"/>
      <w:r w:rsidRPr="00233A84">
        <w:rPr>
          <w:i/>
          <w:lang w:val="en-US"/>
        </w:rPr>
        <w:t>Glycogenolysis</w:t>
      </w:r>
      <w:r w:rsidRPr="00233A84">
        <w:rPr>
          <w:lang w:val="en-US"/>
        </w:rPr>
        <w:t>in</w:t>
      </w:r>
      <w:proofErr w:type="spellEnd"/>
      <w:r w:rsidRPr="00233A84">
        <w:rPr>
          <w:lang w:val="en-US"/>
        </w:rPr>
        <w:t xml:space="preserve"> hepatic failure is increased because of hypoxia and acidosis. Intensified glycogenolysis leads to depletion of glycogen storage</w:t>
      </w:r>
      <w:r>
        <w:rPr>
          <w:lang w:val="en-US"/>
        </w:rPr>
        <w:t>s</w:t>
      </w:r>
      <w:r w:rsidRPr="00233A84">
        <w:rPr>
          <w:lang w:val="en-US"/>
        </w:rPr>
        <w:t xml:space="preserve"> in the liver and explain increased glucose level in the early stage of hepatic failure (hyperglycemia </w:t>
      </w:r>
      <w:r>
        <w:rPr>
          <w:lang w:val="en-US"/>
        </w:rPr>
        <w:t>in</w:t>
      </w:r>
      <w:r w:rsidRPr="00233A84">
        <w:rPr>
          <w:lang w:val="en-US"/>
        </w:rPr>
        <w:t xml:space="preserve"> initial stage). </w:t>
      </w:r>
    </w:p>
    <w:p w:rsidR="002845ED" w:rsidRDefault="002845ED" w:rsidP="002845ED">
      <w:pPr>
        <w:pStyle w:val="Heading1"/>
        <w:rPr>
          <w:lang w:val="en-US"/>
        </w:rPr>
      </w:pPr>
      <w:r w:rsidRPr="00233A84">
        <w:rPr>
          <w:i/>
          <w:lang w:val="en-US"/>
        </w:rPr>
        <w:t xml:space="preserve">Gluconeogenesis </w:t>
      </w:r>
      <w:r w:rsidRPr="00233A84">
        <w:rPr>
          <w:lang w:val="en-US"/>
        </w:rPr>
        <w:t xml:space="preserve">in hepatic failure is reduced because of hypoxia. It was established that hypoxia deviates the utilization of </w:t>
      </w:r>
      <w:proofErr w:type="spellStart"/>
      <w:r w:rsidRPr="00233A84">
        <w:rPr>
          <w:lang w:val="en-US"/>
        </w:rPr>
        <w:t>piruvic</w:t>
      </w:r>
      <w:proofErr w:type="spellEnd"/>
      <w:r w:rsidRPr="00233A84">
        <w:rPr>
          <w:lang w:val="en-US"/>
        </w:rPr>
        <w:t xml:space="preserve"> acid in Krebs cycle towards overproduction of lactic acid. Injured hepatocyte is not able to transform the lactic acid in glycogen, such the concentration of lactic acid in the blood is increased (lactacidemia).</w:t>
      </w:r>
    </w:p>
    <w:p w:rsidR="00077A5D" w:rsidRPr="00077A5D" w:rsidRDefault="00077A5D" w:rsidP="00077A5D">
      <w:pPr>
        <w:rPr>
          <w:lang w:val="en-US"/>
        </w:rPr>
      </w:pPr>
      <w:r>
        <w:rPr>
          <w:noProof/>
          <w:lang w:val="en-US"/>
        </w:rPr>
        <w:pict>
          <v:group id="_x0000_s1641" style="position:absolute;margin-left:90.95pt;margin-top:10.95pt;width:292.25pt;height:219.05pt;z-index:251737088" coordorigin="3129,1271" coordsize="5845,4011" o:allowincell="f">
            <v:group id="_x0000_s1642" style="position:absolute;left:3129;top:1271;width:5845;height:3213" coordorigin="3248,2230" coordsize="5845,3213">
              <v:line id="_x0000_s1643" style="position:absolute" from="6580,2580" to="6942,2580">
                <v:stroke endarrow="block"/>
              </v:line>
              <v:line id="_x0000_s1644" style="position:absolute" from="4081,2937" to="4081,3299">
                <v:stroke endarrow="block"/>
              </v:line>
              <v:line id="_x0000_s1645" style="position:absolute" from="3820,4165" to="3820,4527">
                <v:stroke endarrow="block"/>
              </v:line>
              <v:shape id="_x0000_s1646" type="#_x0000_t202" style="position:absolute;left:3294;top:2235;width:1810;height:804" strokeweight="3pt">
                <v:stroke linestyle="thinThin"/>
                <v:textbox style="mso-next-textbox:#_x0000_s1646">
                  <w:txbxContent>
                    <w:p w:rsidR="00BA5620" w:rsidRPr="00ED065C" w:rsidRDefault="00BA5620" w:rsidP="002845ED">
                      <w:pPr>
                        <w:pStyle w:val="BodyText"/>
                        <w:jc w:val="center"/>
                        <w:rPr>
                          <w:sz w:val="16"/>
                          <w:lang w:val="it-IT"/>
                        </w:rPr>
                      </w:pPr>
                      <w:r w:rsidRPr="00ED065C">
                        <w:rPr>
                          <w:sz w:val="18"/>
                          <w:lang w:val="it-IT"/>
                        </w:rPr>
                        <w:t>Disorders of oxidative fosforilation</w:t>
                      </w:r>
                    </w:p>
                  </w:txbxContent>
                </v:textbox>
              </v:shape>
              <v:shape id="_x0000_s1647" type="#_x0000_t202" style="position:absolute;left:3262;top:3295;width:1448;height:1086" strokeweight="1pt">
                <v:textbox style="mso-next-textbox:#_x0000_s1647">
                  <w:txbxContent>
                    <w:p w:rsidR="00BA5620" w:rsidRDefault="00BA5620" w:rsidP="002845ED">
                      <w:pPr>
                        <w:pStyle w:val="BodyText3"/>
                        <w:rPr>
                          <w:rFonts w:ascii="Arial" w:hAnsi="Arial"/>
                        </w:rPr>
                      </w:pPr>
                      <w:r w:rsidRPr="00DF1CE5">
                        <w:rPr>
                          <w:rFonts w:ascii="Arial" w:hAnsi="Arial"/>
                        </w:rPr>
                        <w:t>Glycogenog</w:t>
                      </w:r>
                    </w:p>
                    <w:p w:rsidR="00BA5620" w:rsidRPr="00DF1CE5" w:rsidRDefault="00BA5620" w:rsidP="002845ED">
                      <w:pPr>
                        <w:pStyle w:val="BodyText3"/>
                        <w:rPr>
                          <w:rFonts w:ascii="Arial" w:hAnsi="Arial"/>
                        </w:rPr>
                      </w:pPr>
                      <w:r w:rsidRPr="00DF1CE5">
                        <w:rPr>
                          <w:rFonts w:ascii="Arial" w:hAnsi="Arial"/>
                        </w:rPr>
                        <w:t>enesis</w:t>
                      </w:r>
                    </w:p>
                    <w:p w:rsidR="00BA5620" w:rsidRPr="00DF1CE5" w:rsidRDefault="00BA5620" w:rsidP="002845ED">
                      <w:pPr>
                        <w:pStyle w:val="BodyText3"/>
                        <w:rPr>
                          <w:rFonts w:ascii="Arial" w:hAnsi="Arial"/>
                        </w:rPr>
                      </w:pPr>
                      <w:r w:rsidRPr="00DF1CE5">
                        <w:rPr>
                          <w:rFonts w:ascii="Arial" w:hAnsi="Arial"/>
                        </w:rPr>
                        <w:t>and</w:t>
                      </w:r>
                    </w:p>
                    <w:p w:rsidR="00BA5620" w:rsidRPr="00DF1CE5" w:rsidRDefault="00BA5620" w:rsidP="002845ED">
                      <w:pPr>
                        <w:pStyle w:val="BodyText3"/>
                        <w:rPr>
                          <w:rFonts w:ascii="Arial" w:hAnsi="Arial"/>
                        </w:rPr>
                      </w:pPr>
                      <w:r w:rsidRPr="00DF1CE5">
                        <w:rPr>
                          <w:rFonts w:ascii="Arial" w:hAnsi="Arial"/>
                        </w:rPr>
                        <w:t>reduced</w:t>
                      </w:r>
                    </w:p>
                    <w:p w:rsidR="00BA5620" w:rsidRPr="00DF1CE5" w:rsidRDefault="00BA5620" w:rsidP="002845ED">
                      <w:pPr>
                        <w:pStyle w:val="BodyText3"/>
                        <w:rPr>
                          <w:rFonts w:ascii="Arial" w:hAnsi="Arial"/>
                          <w:b/>
                        </w:rPr>
                      </w:pPr>
                      <w:r w:rsidRPr="00DF1CE5">
                        <w:rPr>
                          <w:rFonts w:ascii="Arial" w:hAnsi="Arial"/>
                        </w:rPr>
                        <w:t>ATP</w:t>
                      </w:r>
                    </w:p>
                  </w:txbxContent>
                </v:textbox>
              </v:shape>
              <v:shape id="_x0000_s1648" type="#_x0000_t202" style="position:absolute;left:3248;top:4538;width:1448;height:905" strokeweight="1pt">
                <v:textbox style="mso-next-textbox:#_x0000_s1648">
                  <w:txbxContent>
                    <w:p w:rsidR="00BA5620" w:rsidRDefault="00BA5620" w:rsidP="002845ED">
                      <w:pPr>
                        <w:rPr>
                          <w:rFonts w:ascii="Arial" w:hAnsi="Arial"/>
                          <w:sz w:val="18"/>
                          <w:lang w:val="ro-RO"/>
                        </w:rPr>
                      </w:pPr>
                      <w:r>
                        <w:rPr>
                          <w:rFonts w:ascii="Arial" w:hAnsi="Arial"/>
                          <w:sz w:val="16"/>
                          <w:szCs w:val="16"/>
                          <w:lang w:val="ro-RO"/>
                        </w:rPr>
                        <w:t>Exhaustion of gly</w:t>
                      </w:r>
                      <w:r w:rsidRPr="00DF1CE5">
                        <w:rPr>
                          <w:rFonts w:ascii="Arial" w:hAnsi="Arial"/>
                          <w:sz w:val="16"/>
                          <w:szCs w:val="16"/>
                          <w:lang w:val="ro-RO"/>
                        </w:rPr>
                        <w:t xml:space="preserve">cogen storage </w:t>
                      </w:r>
                    </w:p>
                  </w:txbxContent>
                </v:textbox>
              </v:shape>
              <v:line id="_x0000_s1649" style="position:absolute" from="6535,2898" to="6535,3441">
                <v:stroke endarrow="block"/>
              </v:line>
              <v:shape id="_x0000_s1650" type="#_x0000_t202" style="position:absolute;left:5474;top:2230;width:1267;height:717" strokeweight="3pt">
                <v:stroke linestyle="thinThin"/>
                <v:textbox style="mso-next-textbox:#_x0000_s1650">
                  <w:txbxContent>
                    <w:p w:rsidR="00BA5620" w:rsidRPr="00ED065C" w:rsidRDefault="00BA5620" w:rsidP="002845ED">
                      <w:pPr>
                        <w:pStyle w:val="Heading3"/>
                        <w:jc w:val="center"/>
                        <w:rPr>
                          <w:rFonts w:ascii="Arial" w:hAnsi="Arial"/>
                          <w:sz w:val="16"/>
                          <w:szCs w:val="16"/>
                        </w:rPr>
                      </w:pPr>
                      <w:r w:rsidRPr="00ED065C">
                        <w:rPr>
                          <w:rFonts w:ascii="Arial" w:hAnsi="Arial"/>
                          <w:sz w:val="16"/>
                          <w:szCs w:val="16"/>
                        </w:rPr>
                        <w:t>Hipoxiaandacidosis</w:t>
                      </w:r>
                    </w:p>
                  </w:txbxContent>
                </v:textbox>
              </v:shape>
              <v:shape id="_x0000_s1651" type="#_x0000_t202" style="position:absolute;left:4906;top:3441;width:1267;height:905" strokeweight="1pt">
                <v:textbox style="mso-next-textbox:#_x0000_s1651">
                  <w:txbxContent>
                    <w:p w:rsidR="00BA5620" w:rsidRDefault="00BA5620" w:rsidP="002845ED">
                      <w:pPr>
                        <w:pStyle w:val="BodyText3"/>
                        <w:rPr>
                          <w:rFonts w:ascii="Arial" w:hAnsi="Arial"/>
                          <w:sz w:val="18"/>
                        </w:rPr>
                      </w:pPr>
                      <w:r>
                        <w:rPr>
                          <w:rFonts w:ascii="Arial" w:hAnsi="Arial"/>
                          <w:sz w:val="18"/>
                        </w:rPr>
                        <w:t>Glycoge</w:t>
                      </w:r>
                    </w:p>
                    <w:p w:rsidR="00BA5620" w:rsidRDefault="00BA5620" w:rsidP="002845ED">
                      <w:pPr>
                        <w:pStyle w:val="BodyText3"/>
                      </w:pPr>
                      <w:r>
                        <w:rPr>
                          <w:rFonts w:ascii="Arial" w:hAnsi="Arial"/>
                          <w:sz w:val="18"/>
                        </w:rPr>
                        <w:t>nolisis</w:t>
                      </w:r>
                    </w:p>
                  </w:txbxContent>
                </v:textbox>
              </v:shape>
              <v:shape id="_x0000_s1652" type="#_x0000_t202" style="position:absolute;left:6921;top:2254;width:2172;height:905" strokeweight="3pt">
                <v:stroke linestyle="thinThin"/>
                <v:textbox style="mso-next-textbox:#_x0000_s1652">
                  <w:txbxContent>
                    <w:p w:rsidR="00BA5620" w:rsidRPr="00ED065C" w:rsidRDefault="00BA5620" w:rsidP="002845ED">
                      <w:pPr>
                        <w:jc w:val="center"/>
                        <w:rPr>
                          <w:rFonts w:ascii="Arial" w:hAnsi="Arial"/>
                          <w:b/>
                          <w:sz w:val="18"/>
                          <w:lang w:val="ro-RO"/>
                        </w:rPr>
                      </w:pPr>
                      <w:r w:rsidRPr="00ED065C">
                        <w:rPr>
                          <w:rFonts w:ascii="Arial" w:hAnsi="Arial"/>
                          <w:b/>
                          <w:sz w:val="18"/>
                          <w:lang w:val="ro-RO"/>
                        </w:rPr>
                        <w:t>Metabolic deviation of piruvic acid to lactic acid</w:t>
                      </w:r>
                    </w:p>
                  </w:txbxContent>
                </v:textbox>
              </v:shape>
              <v:shape id="_x0000_s1653" type="#_x0000_t202" style="position:absolute;left:7802;top:3441;width:1267;height:905" strokeweight="1pt">
                <v:textbox style="mso-next-textbox:#_x0000_s1653">
                  <w:txbxContent>
                    <w:p w:rsidR="00BA5620" w:rsidRDefault="00BA5620" w:rsidP="002845ED">
                      <w:pPr>
                        <w:rPr>
                          <w:rFonts w:ascii="Arial" w:hAnsi="Arial"/>
                          <w:sz w:val="18"/>
                          <w:lang w:val="ro-RO"/>
                        </w:rPr>
                      </w:pPr>
                      <w:r>
                        <w:rPr>
                          <w:rFonts w:ascii="Arial" w:hAnsi="Arial"/>
                          <w:sz w:val="18"/>
                          <w:lang w:val="ro-RO"/>
                        </w:rPr>
                        <w:t>Gluconeo-</w:t>
                      </w:r>
                    </w:p>
                    <w:p w:rsidR="00BA5620" w:rsidRDefault="00BA5620" w:rsidP="002845ED">
                      <w:pPr>
                        <w:rPr>
                          <w:rFonts w:ascii="Arial" w:hAnsi="Arial"/>
                          <w:sz w:val="18"/>
                          <w:lang w:val="ro-RO"/>
                        </w:rPr>
                      </w:pPr>
                      <w:r>
                        <w:rPr>
                          <w:rFonts w:ascii="Arial" w:hAnsi="Arial"/>
                          <w:sz w:val="18"/>
                          <w:lang w:val="ro-RO"/>
                        </w:rPr>
                        <w:t>genesis</w:t>
                      </w:r>
                    </w:p>
                    <w:p w:rsidR="00BA5620" w:rsidRDefault="00BA5620" w:rsidP="002845ED">
                      <w:pPr>
                        <w:rPr>
                          <w:lang w:val="ro-RO"/>
                        </w:rPr>
                      </w:pPr>
                      <w:r>
                        <w:rPr>
                          <w:rFonts w:ascii="Arial" w:hAnsi="Arial"/>
                          <w:sz w:val="18"/>
                          <w:lang w:val="ro-RO"/>
                        </w:rPr>
                        <w:t>diminuată</w:t>
                      </w:r>
                    </w:p>
                  </w:txbxContent>
                </v:textbox>
              </v:shape>
              <v:shape id="_x0000_s1654" type="#_x0000_t202" style="position:absolute;left:6354;top:3441;width:1267;height:905" strokeweight="1pt">
                <v:textbox style="mso-next-textbox:#_x0000_s1654">
                  <w:txbxContent>
                    <w:p w:rsidR="00BA5620" w:rsidRPr="00620D96" w:rsidRDefault="00BA5620" w:rsidP="002845ED">
                      <w:pPr>
                        <w:rPr>
                          <w:rFonts w:ascii="Arial" w:hAnsi="Arial"/>
                          <w:b/>
                          <w:sz w:val="18"/>
                          <w:szCs w:val="18"/>
                          <w:lang w:val="ro-RO"/>
                        </w:rPr>
                      </w:pPr>
                      <w:r w:rsidRPr="00ED065C">
                        <w:rPr>
                          <w:rFonts w:ascii="Arial" w:hAnsi="Arial"/>
                          <w:sz w:val="18"/>
                          <w:szCs w:val="18"/>
                          <w:lang w:val="ro-RO"/>
                        </w:rPr>
                        <w:t>Glycolis</w:t>
                      </w:r>
                      <w:r w:rsidRPr="00620D96">
                        <w:rPr>
                          <w:rFonts w:ascii="Arial" w:hAnsi="Arial"/>
                          <w:b/>
                          <w:sz w:val="18"/>
                          <w:szCs w:val="18"/>
                          <w:lang w:val="ro-RO"/>
                        </w:rPr>
                        <w:t>is</w:t>
                      </w:r>
                    </w:p>
                  </w:txbxContent>
                </v:textbox>
              </v:shape>
              <v:line id="_x0000_s1655" style="position:absolute;flip:x" from="5268,2717" to="5449,2717" strokeweight="1pt"/>
              <v:line id="_x0000_s1656" style="position:absolute" from="5268,2717" to="5268,3441">
                <v:stroke endarrow="block"/>
              </v:line>
              <v:shape id="_x0000_s1657" type="#_x0000_t202" style="position:absolute;left:4906;top:4527;width:2534;height:362" strokeweight="1pt">
                <v:textbox>
                  <w:txbxContent>
                    <w:p w:rsidR="00BA5620" w:rsidRDefault="00BA5620" w:rsidP="002845ED">
                      <w:pPr>
                        <w:rPr>
                          <w:rFonts w:ascii="Arial" w:hAnsi="Arial"/>
                          <w:sz w:val="18"/>
                        </w:rPr>
                      </w:pPr>
                      <w:r>
                        <w:rPr>
                          <w:rFonts w:ascii="Arial" w:hAnsi="Arial"/>
                          <w:sz w:val="18"/>
                          <w:lang w:val="ro-RO"/>
                        </w:rPr>
                        <w:t xml:space="preserve">Hyperglicemia </w:t>
                      </w:r>
                      <w:r>
                        <w:rPr>
                          <w:rFonts w:ascii="Arial" w:hAnsi="Arial"/>
                          <w:sz w:val="18"/>
                        </w:rPr>
                        <w:t>(</w:t>
                      </w:r>
                      <w:r>
                        <w:rPr>
                          <w:rFonts w:ascii="Arial" w:hAnsi="Arial"/>
                          <w:sz w:val="18"/>
                        </w:rPr>
                        <w:t>initialstage)</w:t>
                      </w:r>
                    </w:p>
                  </w:txbxContent>
                </v:textbox>
              </v:shape>
              <v:shape id="_x0000_s1658" type="#_x0000_t202" style="position:absolute;left:4906;top:5070;width:2534;height:362" strokeweight="1pt">
                <v:textbox>
                  <w:txbxContent>
                    <w:p w:rsidR="00BA5620" w:rsidRDefault="00BA5620" w:rsidP="002845ED">
                      <w:pPr>
                        <w:rPr>
                          <w:rFonts w:ascii="Arial" w:hAnsi="Arial"/>
                          <w:sz w:val="18"/>
                        </w:rPr>
                      </w:pPr>
                      <w:r>
                        <w:rPr>
                          <w:rFonts w:ascii="Arial" w:hAnsi="Arial"/>
                          <w:sz w:val="18"/>
                          <w:lang w:val="ro-RO"/>
                        </w:rPr>
                        <w:t>Hypoglicemia (late stage</w:t>
                      </w:r>
                      <w:r>
                        <w:rPr>
                          <w:rFonts w:ascii="Arial" w:hAnsi="Arial"/>
                          <w:sz w:val="18"/>
                        </w:rPr>
                        <w:t>)</w:t>
                      </w:r>
                    </w:p>
                  </w:txbxContent>
                </v:textbox>
              </v:shape>
              <v:line id="_x0000_s1659" style="position:absolute;flip:x" from="4725,4346" to="4906,4527">
                <v:stroke endarrow="block"/>
              </v:line>
              <v:line id="_x0000_s1660" style="position:absolute" from="5449,4346" to="5449,4527">
                <v:stroke endarrow="block"/>
              </v:line>
              <v:line id="_x0000_s1661" style="position:absolute" from="4725,5251" to="4906,5251">
                <v:stroke endarrow="block"/>
              </v:line>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_x0000_s1662" type="#_x0000_t67" style="position:absolute;left:4363;top:3441;width:181;height:724"/>
              <v:shape id="_x0000_s1663" type="#_x0000_t67" style="position:absolute;left:7364;top:3605;width:180;height:488"/>
              <v:shape id="_x0000_s1664" type="#_x0000_t67" style="position:absolute;left:8775;top:3598;width:181;height:543"/>
              <v:shape id="_x0000_s1665" type="#_x0000_t202" style="position:absolute;left:7621;top:4527;width:1440;height:905" strokeweight="1pt">
                <v:textbox>
                  <w:txbxContent>
                    <w:p w:rsidR="00BA5620" w:rsidRDefault="00BA5620" w:rsidP="002845ED">
                      <w:pPr>
                        <w:rPr>
                          <w:rFonts w:ascii="Arial" w:hAnsi="Arial"/>
                          <w:sz w:val="18"/>
                          <w:lang w:val="ro-RO"/>
                        </w:rPr>
                      </w:pPr>
                      <w:r>
                        <w:rPr>
                          <w:rFonts w:ascii="Arial" w:hAnsi="Arial"/>
                          <w:sz w:val="18"/>
                          <w:lang w:val="ro-RO"/>
                        </w:rPr>
                        <w:t>Piruvicemia and lactacidemia</w:t>
                      </w:r>
                    </w:p>
                  </w:txbxContent>
                </v:textbox>
              </v:shape>
              <v:line id="_x0000_s1666" style="position:absolute" from="7621,4346" to="7621,4527">
                <v:stroke endarrow="block"/>
              </v:line>
              <v:line id="_x0000_s1667" style="position:absolute" from="8345,4346" to="8345,4527">
                <v:stroke endarrow="block"/>
              </v:lin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_x0000_s1668" type="#_x0000_t68" style="position:absolute;left:5811;top:3622;width:181;height:543"/>
              <v:line id="_x0000_s1669" style="position:absolute" from="5087,2536" to="5449,2536">
                <v:stroke endarrow="block"/>
              </v:line>
              <v:line id="_x0000_s1670" style="position:absolute;flip:x" from="4725,3803" to="4906,3803">
                <v:stroke endarrow="block"/>
              </v:line>
              <v:line id="_x0000_s1671" style="position:absolute" from="8281,3086" to="8281,3448">
                <v:stroke endarrow="block"/>
              </v:line>
            </v:group>
            <v:shape id="_x0000_s1672" type="#_x0000_t202" style="position:absolute;left:3843;top:4603;width:4344;height:679" strokeweight=".25pt">
              <v:textbox style="mso-next-textbox:#_x0000_s1672">
                <w:txbxContent>
                  <w:p w:rsidR="00BA5620" w:rsidRPr="002845ED" w:rsidRDefault="00BA5620" w:rsidP="002845ED">
                    <w:pPr>
                      <w:pStyle w:val="Heading2"/>
                      <w:jc w:val="center"/>
                      <w:rPr>
                        <w:sz w:val="22"/>
                        <w:szCs w:val="22"/>
                        <w:lang w:val="en-US"/>
                      </w:rPr>
                    </w:pPr>
                    <w:r w:rsidRPr="002845ED">
                      <w:rPr>
                        <w:sz w:val="22"/>
                        <w:szCs w:val="22"/>
                        <w:lang w:val="en-US"/>
                      </w:rPr>
                      <w:t xml:space="preserve">Disorders of </w:t>
                    </w:r>
                    <w:proofErr w:type="spellStart"/>
                    <w:r w:rsidRPr="002845ED">
                      <w:rPr>
                        <w:sz w:val="22"/>
                        <w:szCs w:val="22"/>
                        <w:lang w:val="en-US"/>
                      </w:rPr>
                      <w:t>carbohidrate</w:t>
                    </w:r>
                    <w:proofErr w:type="spellEnd"/>
                    <w:r w:rsidRPr="002845ED">
                      <w:rPr>
                        <w:sz w:val="22"/>
                        <w:szCs w:val="22"/>
                        <w:lang w:val="en-US"/>
                      </w:rPr>
                      <w:t xml:space="preserve"> metabolism in hepatic failure</w:t>
                    </w:r>
                  </w:p>
                </w:txbxContent>
              </v:textbox>
            </v:shape>
          </v:group>
        </w:pict>
      </w: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077A5D" w:rsidRDefault="002845ED" w:rsidP="002845ED">
      <w:pPr>
        <w:pStyle w:val="Heading1"/>
        <w:rPr>
          <w:lang w:val="en-US"/>
        </w:rPr>
      </w:pPr>
      <w:r w:rsidRPr="00233A84">
        <w:rPr>
          <w:lang w:val="en-US"/>
        </w:rPr>
        <w:t xml:space="preserve">           </w:t>
      </w:r>
    </w:p>
    <w:p w:rsidR="002845ED" w:rsidRPr="00233A84" w:rsidRDefault="002845ED" w:rsidP="00077A5D">
      <w:pPr>
        <w:pStyle w:val="Heading1"/>
        <w:ind w:firstLine="720"/>
        <w:rPr>
          <w:lang w:val="en-US"/>
        </w:rPr>
      </w:pPr>
      <w:r w:rsidRPr="00233A84">
        <w:rPr>
          <w:lang w:val="en-US"/>
        </w:rPr>
        <w:t xml:space="preserve">In hepatic failure, glycolysis, because of hypoxia stops at the stage of </w:t>
      </w:r>
      <w:proofErr w:type="spellStart"/>
      <w:r w:rsidRPr="00233A84">
        <w:rPr>
          <w:lang w:val="en-US"/>
        </w:rPr>
        <w:t>piruvic</w:t>
      </w:r>
      <w:proofErr w:type="spellEnd"/>
      <w:r w:rsidRPr="00233A84">
        <w:rPr>
          <w:lang w:val="en-US"/>
        </w:rPr>
        <w:t xml:space="preserve"> acid. </w:t>
      </w:r>
      <w:proofErr w:type="spellStart"/>
      <w:r w:rsidRPr="00233A84">
        <w:rPr>
          <w:lang w:val="en-US"/>
        </w:rPr>
        <w:t>Piruv</w:t>
      </w:r>
      <w:r>
        <w:rPr>
          <w:lang w:val="en-US"/>
        </w:rPr>
        <w:t>ateaccumulates</w:t>
      </w:r>
      <w:proofErr w:type="spellEnd"/>
      <w:r w:rsidRPr="00233A84">
        <w:rPr>
          <w:lang w:val="en-US"/>
        </w:rPr>
        <w:t xml:space="preserve"> in the blood (</w:t>
      </w:r>
      <w:proofErr w:type="spellStart"/>
      <w:r w:rsidRPr="00233A84">
        <w:rPr>
          <w:lang w:val="en-US"/>
        </w:rPr>
        <w:t>piruvicemia</w:t>
      </w:r>
      <w:proofErr w:type="spellEnd"/>
      <w:r w:rsidRPr="00233A84">
        <w:rPr>
          <w:lang w:val="en-US"/>
        </w:rPr>
        <w:t xml:space="preserve">).  The liver is not able to utilize the </w:t>
      </w:r>
      <w:proofErr w:type="spellStart"/>
      <w:r w:rsidRPr="00233A84">
        <w:rPr>
          <w:lang w:val="en-US"/>
        </w:rPr>
        <w:t>piruvic</w:t>
      </w:r>
      <w:proofErr w:type="spellEnd"/>
      <w:r w:rsidRPr="00233A84">
        <w:rPr>
          <w:lang w:val="en-US"/>
        </w:rPr>
        <w:t xml:space="preserve"> acid in Krebs cycle.  So, increased concentration of lactic and </w:t>
      </w:r>
      <w:proofErr w:type="spellStart"/>
      <w:r w:rsidRPr="00233A84">
        <w:rPr>
          <w:lang w:val="en-US"/>
        </w:rPr>
        <w:t>piruvic</w:t>
      </w:r>
      <w:proofErr w:type="spellEnd"/>
      <w:r w:rsidRPr="00233A84">
        <w:rPr>
          <w:lang w:val="en-US"/>
        </w:rPr>
        <w:t xml:space="preserve"> acid explain the metabolic acidosis which develop in late stage (terminal stage) of hepatic failure.</w:t>
      </w:r>
    </w:p>
    <w:p w:rsidR="002845ED" w:rsidRPr="00233A84" w:rsidRDefault="002845ED" w:rsidP="002845ED">
      <w:pPr>
        <w:pStyle w:val="Heading1"/>
        <w:rPr>
          <w:lang w:val="en-US"/>
        </w:rPr>
      </w:pPr>
      <w:r w:rsidRPr="00233A84">
        <w:rPr>
          <w:lang w:val="en-US"/>
        </w:rPr>
        <w:t xml:space="preserve">          To be mentioned that, in the early stage of hepatic failure, glycemia is maintained by gluconeoge</w:t>
      </w:r>
      <w:r>
        <w:rPr>
          <w:lang w:val="en-US"/>
        </w:rPr>
        <w:t>nesis from protein</w:t>
      </w:r>
      <w:r w:rsidRPr="00233A84">
        <w:rPr>
          <w:lang w:val="en-US"/>
        </w:rPr>
        <w:t xml:space="preserve"> substances (urea, albumin, nucleoproteins). Intensified gluconeogenesis can also explain the hyperglycemia which develops sometimes in this period of disease. As about hypoglycemia, this develops only in the late stage of hepatic failure.</w:t>
      </w:r>
    </w:p>
    <w:p w:rsidR="002845ED" w:rsidRPr="00233A84" w:rsidRDefault="002845ED" w:rsidP="002845ED">
      <w:pPr>
        <w:pStyle w:val="Heading1"/>
        <w:rPr>
          <w:b/>
          <w:lang w:val="en-US"/>
        </w:rPr>
      </w:pPr>
      <w:r w:rsidRPr="00233A84">
        <w:rPr>
          <w:b/>
          <w:lang w:val="en-US"/>
        </w:rPr>
        <w:t xml:space="preserve">               Disorders of lipid metabolism </w:t>
      </w:r>
    </w:p>
    <w:p w:rsidR="002845ED" w:rsidRPr="00233A84" w:rsidRDefault="002845ED" w:rsidP="002845ED">
      <w:pPr>
        <w:pStyle w:val="Heading1"/>
        <w:rPr>
          <w:lang w:val="en-US"/>
        </w:rPr>
      </w:pPr>
      <w:r w:rsidRPr="00233A84">
        <w:rPr>
          <w:lang w:val="en-US"/>
        </w:rPr>
        <w:t xml:space="preserve">           Disorders of lipid metabolism are in close relation with carbohydrate metabolism disorders. Biosynthesis of saturated fatty acids is from </w:t>
      </w:r>
      <w:proofErr w:type="spellStart"/>
      <w:r w:rsidRPr="00233A84">
        <w:rPr>
          <w:lang w:val="en-US"/>
        </w:rPr>
        <w:t>malonil</w:t>
      </w:r>
      <w:proofErr w:type="spellEnd"/>
      <w:r w:rsidRPr="00233A84">
        <w:rPr>
          <w:lang w:val="en-US"/>
        </w:rPr>
        <w:t xml:space="preserve">-KoA with participation of cytoplasmatic enzymes, and </w:t>
      </w:r>
      <w:proofErr w:type="spellStart"/>
      <w:r w:rsidRPr="00233A84">
        <w:rPr>
          <w:lang w:val="en-US"/>
        </w:rPr>
        <w:t>malonil</w:t>
      </w:r>
      <w:proofErr w:type="spellEnd"/>
      <w:r w:rsidRPr="00233A84">
        <w:rPr>
          <w:lang w:val="en-US"/>
        </w:rPr>
        <w:t xml:space="preserve">-KoA is formed from plasmatic </w:t>
      </w:r>
      <w:r>
        <w:rPr>
          <w:lang w:val="en-US"/>
        </w:rPr>
        <w:t>acetyl-K</w:t>
      </w:r>
      <w:r w:rsidRPr="00233A84">
        <w:rPr>
          <w:lang w:val="en-US"/>
        </w:rPr>
        <w:t>oA and carbon oxide with participation of the enzyme ac</w:t>
      </w:r>
      <w:r>
        <w:rPr>
          <w:lang w:val="en-US"/>
        </w:rPr>
        <w:t>ety</w:t>
      </w:r>
      <w:r w:rsidRPr="00233A84">
        <w:rPr>
          <w:lang w:val="en-US"/>
        </w:rPr>
        <w:t>l-KoA-</w:t>
      </w:r>
      <w:proofErr w:type="spellStart"/>
      <w:r w:rsidRPr="00233A84">
        <w:rPr>
          <w:lang w:val="en-US"/>
        </w:rPr>
        <w:t>cocarboxilase</w:t>
      </w:r>
      <w:proofErr w:type="spellEnd"/>
      <w:r w:rsidRPr="00233A84">
        <w:rPr>
          <w:lang w:val="en-US"/>
        </w:rPr>
        <w:t xml:space="preserve">.  </w:t>
      </w:r>
      <w:r>
        <w:rPr>
          <w:lang w:val="en-US"/>
        </w:rPr>
        <w:t>Acetyl-K</w:t>
      </w:r>
      <w:r w:rsidRPr="00233A84">
        <w:rPr>
          <w:lang w:val="en-US"/>
        </w:rPr>
        <w:t xml:space="preserve">oA represents the final product of protein, lipid and carbohydrate metabolism. Such, is evident that fatty acids can be synthesized from protein and carbohydrates passing though a stage of </w:t>
      </w:r>
      <w:r>
        <w:rPr>
          <w:lang w:val="en-US"/>
        </w:rPr>
        <w:t>acetyl-K</w:t>
      </w:r>
      <w:r w:rsidRPr="00233A84">
        <w:rPr>
          <w:lang w:val="en-US"/>
        </w:rPr>
        <w:t>oA. Removal of the chain from the fatty acid need</w:t>
      </w:r>
      <w:r>
        <w:rPr>
          <w:lang w:val="en-US"/>
        </w:rPr>
        <w:t>s</w:t>
      </w:r>
      <w:r w:rsidRPr="00233A84">
        <w:rPr>
          <w:lang w:val="en-US"/>
        </w:rPr>
        <w:t xml:space="preserve"> ions of hydrogen.  In thi</w:t>
      </w:r>
      <w:r>
        <w:rPr>
          <w:lang w:val="en-US"/>
        </w:rPr>
        <w:t>s</w:t>
      </w:r>
      <w:r w:rsidRPr="00233A84">
        <w:rPr>
          <w:lang w:val="en-US"/>
        </w:rPr>
        <w:t xml:space="preserve"> physiological condition the ion H</w:t>
      </w:r>
      <w:r>
        <w:rPr>
          <w:vertAlign w:val="superscript"/>
          <w:lang w:val="en-US"/>
        </w:rPr>
        <w:t>+</w:t>
      </w:r>
      <w:r w:rsidRPr="00233A84">
        <w:rPr>
          <w:lang w:val="en-US"/>
        </w:rPr>
        <w:t xml:space="preserve"> are supplied by the enzyme – NADPH2, formed in the </w:t>
      </w:r>
      <w:proofErr w:type="spellStart"/>
      <w:r w:rsidRPr="00233A84">
        <w:rPr>
          <w:lang w:val="en-US"/>
        </w:rPr>
        <w:t>pentosophosphate</w:t>
      </w:r>
      <w:proofErr w:type="spellEnd"/>
      <w:r w:rsidRPr="00233A84">
        <w:rPr>
          <w:lang w:val="en-US"/>
        </w:rPr>
        <w:t xml:space="preserve"> cycle. So, intensiveness of fatty acid synthesis is directly proportional with intensity of this cycle. For example, at the level of adipose  </w:t>
      </w:r>
      <w:r>
        <w:rPr>
          <w:lang w:val="en-US"/>
        </w:rPr>
        <w:t>tissue</w:t>
      </w:r>
      <w:r w:rsidRPr="00233A84">
        <w:rPr>
          <w:lang w:val="en-US"/>
        </w:rPr>
        <w:t xml:space="preserve"> the ratio between </w:t>
      </w:r>
      <w:proofErr w:type="spellStart"/>
      <w:r w:rsidRPr="00233A84">
        <w:rPr>
          <w:lang w:val="en-US"/>
        </w:rPr>
        <w:t>penthosophosphate</w:t>
      </w:r>
      <w:proofErr w:type="spellEnd"/>
      <w:r w:rsidRPr="00233A84">
        <w:rPr>
          <w:lang w:val="en-US"/>
        </w:rPr>
        <w:t xml:space="preserve"> cycle and glycolytic cycle is 1:1; in the liver the ratio is 1:12, but in the muscular tissue the </w:t>
      </w:r>
      <w:proofErr w:type="spellStart"/>
      <w:r w:rsidRPr="00233A84">
        <w:rPr>
          <w:lang w:val="en-US"/>
        </w:rPr>
        <w:t>pentrosophosphate</w:t>
      </w:r>
      <w:proofErr w:type="spellEnd"/>
      <w:r w:rsidRPr="00233A84">
        <w:rPr>
          <w:lang w:val="en-US"/>
        </w:rPr>
        <w:t xml:space="preserve"> cycle is almost lacking. So we can say that synthesis and oxidation of fatty </w:t>
      </w:r>
      <w:r w:rsidRPr="00233A84">
        <w:rPr>
          <w:lang w:val="en-US"/>
        </w:rPr>
        <w:lastRenderedPageBreak/>
        <w:t>acid is in close reciprocal correlation with glucose oxidation.  In hepatic failure there are persistent changes in carbohydrates metabolism that will directly contribute to disorders in lipid metabolism (anabolism and catabolism).</w:t>
      </w:r>
    </w:p>
    <w:p w:rsidR="002845ED" w:rsidRPr="00233A84" w:rsidRDefault="002845ED" w:rsidP="002845ED">
      <w:pPr>
        <w:pStyle w:val="Heading1"/>
        <w:rPr>
          <w:lang w:val="en-US"/>
        </w:rPr>
      </w:pPr>
      <w:r w:rsidRPr="00233A84">
        <w:rPr>
          <w:lang w:val="en-US"/>
        </w:rPr>
        <w:t xml:space="preserve">           In hepatic failure can be found:</w:t>
      </w:r>
    </w:p>
    <w:p w:rsidR="002845ED" w:rsidRPr="00233A84" w:rsidRDefault="002845ED" w:rsidP="002845ED">
      <w:pPr>
        <w:pStyle w:val="Heading1"/>
        <w:rPr>
          <w:lang w:val="en-US"/>
        </w:rPr>
      </w:pPr>
      <w:r w:rsidRPr="00077A5D">
        <w:rPr>
          <w:lang w:val="en-US"/>
        </w:rPr>
        <w:t xml:space="preserve"> </w:t>
      </w:r>
      <w:r w:rsidR="00077A5D" w:rsidRPr="00077A5D">
        <w:rPr>
          <w:lang w:val="en-US"/>
        </w:rPr>
        <w:tab/>
      </w:r>
      <w:r w:rsidRPr="00077A5D">
        <w:rPr>
          <w:lang w:val="en-US"/>
        </w:rPr>
        <w:t>Signs of avitaminosis</w:t>
      </w:r>
      <w:r w:rsidRPr="00233A84">
        <w:rPr>
          <w:lang w:val="en-US"/>
        </w:rPr>
        <w:t xml:space="preserve"> as result of digestive and absorbtion disorders of liposoluble vitamins from </w:t>
      </w:r>
      <w:r>
        <w:rPr>
          <w:lang w:val="en-US"/>
        </w:rPr>
        <w:t>food</w:t>
      </w:r>
      <w:r w:rsidRPr="00233A84">
        <w:rPr>
          <w:lang w:val="en-US"/>
        </w:rPr>
        <w:t xml:space="preserve"> with development of lipid malabsorbtion syndrome associated with avitaminosis.</w:t>
      </w:r>
    </w:p>
    <w:p w:rsidR="002845ED" w:rsidRPr="00233A84" w:rsidRDefault="002845ED" w:rsidP="00077A5D">
      <w:pPr>
        <w:pStyle w:val="Heading1"/>
        <w:ind w:firstLine="720"/>
        <w:rPr>
          <w:lang w:val="en-US"/>
        </w:rPr>
      </w:pPr>
      <w:r w:rsidRPr="00233A84">
        <w:rPr>
          <w:u w:val="single"/>
          <w:lang w:val="en-US"/>
        </w:rPr>
        <w:t xml:space="preserve"> </w:t>
      </w:r>
      <w:r w:rsidRPr="00077A5D">
        <w:rPr>
          <w:lang w:val="en-US"/>
        </w:rPr>
        <w:t>Diminished phospholipids synthesis</w:t>
      </w:r>
      <w:r w:rsidRPr="00233A84">
        <w:rPr>
          <w:u w:val="single"/>
          <w:lang w:val="en-US"/>
        </w:rPr>
        <w:t xml:space="preserve"> </w:t>
      </w:r>
      <w:r w:rsidRPr="00233A84">
        <w:rPr>
          <w:lang w:val="en-US"/>
        </w:rPr>
        <w:t>with reduced level of lipotropic substances and reduced synthesis of lipoproteins and triglycerides accumulation. In these conditions neutral lipids accumulates in the liver with development of fatty liver.</w:t>
      </w:r>
    </w:p>
    <w:p w:rsidR="002845ED" w:rsidRPr="00233A84" w:rsidRDefault="002845ED" w:rsidP="00077A5D">
      <w:pPr>
        <w:pStyle w:val="Heading1"/>
        <w:ind w:firstLine="720"/>
        <w:rPr>
          <w:lang w:val="en-US"/>
        </w:rPr>
      </w:pPr>
      <w:proofErr w:type="gramStart"/>
      <w:r w:rsidRPr="00077A5D">
        <w:rPr>
          <w:lang w:val="en-US"/>
        </w:rPr>
        <w:t>Disorders of lipid oxidation</w:t>
      </w:r>
      <w:r w:rsidRPr="00233A84">
        <w:rPr>
          <w:lang w:val="en-US"/>
        </w:rPr>
        <w:t xml:space="preserve"> characterized by insufficient catabolism of lipids to H2O an</w:t>
      </w:r>
      <w:r>
        <w:rPr>
          <w:lang w:val="en-US"/>
        </w:rPr>
        <w:t>d</w:t>
      </w:r>
      <w:r w:rsidRPr="00233A84">
        <w:rPr>
          <w:lang w:val="en-US"/>
        </w:rPr>
        <w:t xml:space="preserve"> CO2, explain</w:t>
      </w:r>
      <w:r>
        <w:rPr>
          <w:lang w:val="en-US"/>
        </w:rPr>
        <w:t xml:space="preserve">ed </w:t>
      </w:r>
      <w:r w:rsidRPr="00233A84">
        <w:rPr>
          <w:lang w:val="en-US"/>
        </w:rPr>
        <w:t>by the fact that in liver failure there is glucose underutilization.</w:t>
      </w:r>
      <w:proofErr w:type="gramEnd"/>
      <w:r w:rsidRPr="00233A84">
        <w:rPr>
          <w:lang w:val="en-US"/>
        </w:rPr>
        <w:t xml:space="preserve"> </w:t>
      </w:r>
    </w:p>
    <w:p w:rsidR="002845ED" w:rsidRPr="00233A84" w:rsidRDefault="002845ED" w:rsidP="002845ED">
      <w:pPr>
        <w:pStyle w:val="Heading1"/>
        <w:rPr>
          <w:lang w:val="en-US"/>
        </w:rPr>
      </w:pPr>
      <w:r>
        <w:rPr>
          <w:lang w:val="en-US"/>
        </w:rPr>
        <w:t xml:space="preserve">               K</w:t>
      </w:r>
      <w:r w:rsidRPr="00233A84">
        <w:rPr>
          <w:lang w:val="en-US"/>
        </w:rPr>
        <w:t>etones bodies formation, explained by intense l</w:t>
      </w:r>
      <w:r>
        <w:rPr>
          <w:lang w:val="en-US"/>
        </w:rPr>
        <w:t>ipoly</w:t>
      </w:r>
      <w:r w:rsidRPr="00233A84">
        <w:rPr>
          <w:lang w:val="en-US"/>
        </w:rPr>
        <w:t>sis and increased amount of free fatty acids, their oxidation i</w:t>
      </w:r>
      <w:r>
        <w:rPr>
          <w:lang w:val="en-US"/>
        </w:rPr>
        <w:t>ncreasing the levels of acety</w:t>
      </w:r>
      <w:r w:rsidRPr="00233A84">
        <w:rPr>
          <w:lang w:val="en-US"/>
        </w:rPr>
        <w:t>l-KoA (</w:t>
      </w:r>
      <w:proofErr w:type="spellStart"/>
      <w:r w:rsidRPr="00233A84">
        <w:rPr>
          <w:lang w:val="en-US"/>
        </w:rPr>
        <w:t>acetat</w:t>
      </w:r>
      <w:proofErr w:type="spellEnd"/>
      <w:r w:rsidRPr="00233A84">
        <w:rPr>
          <w:lang w:val="en-US"/>
        </w:rPr>
        <w:t>).  Surplus of acetyl-KoA is trans</w:t>
      </w:r>
      <w:r>
        <w:rPr>
          <w:lang w:val="en-US"/>
        </w:rPr>
        <w:t xml:space="preserve">formed in ketones bodies – β </w:t>
      </w:r>
      <w:proofErr w:type="spellStart"/>
      <w:r>
        <w:rPr>
          <w:lang w:val="en-US"/>
        </w:rPr>
        <w:t>oxy</w:t>
      </w:r>
      <w:r w:rsidRPr="00233A84">
        <w:rPr>
          <w:lang w:val="en-US"/>
        </w:rPr>
        <w:t>butiric</w:t>
      </w:r>
      <w:proofErr w:type="spellEnd"/>
      <w:r w:rsidRPr="00233A84">
        <w:rPr>
          <w:lang w:val="en-US"/>
        </w:rPr>
        <w:t xml:space="preserve"> acid, acetone and acet</w:t>
      </w:r>
      <w:r>
        <w:rPr>
          <w:lang w:val="en-US"/>
        </w:rPr>
        <w:t>y</w:t>
      </w:r>
      <w:r w:rsidRPr="00233A84">
        <w:rPr>
          <w:lang w:val="en-US"/>
        </w:rPr>
        <w:t>lacetat</w:t>
      </w:r>
      <w:r>
        <w:rPr>
          <w:lang w:val="en-US"/>
        </w:rPr>
        <w:t>e</w:t>
      </w:r>
      <w:r w:rsidRPr="00233A84">
        <w:rPr>
          <w:lang w:val="en-US"/>
        </w:rPr>
        <w:t>.  Accumul</w:t>
      </w:r>
      <w:r>
        <w:rPr>
          <w:lang w:val="en-US"/>
        </w:rPr>
        <w:t xml:space="preserve">ation of ketones bodies deviate </w:t>
      </w:r>
      <w:r w:rsidRPr="00233A84">
        <w:rPr>
          <w:lang w:val="en-US"/>
        </w:rPr>
        <w:t xml:space="preserve">the blood pH to acidosis with development of </w:t>
      </w:r>
      <w:proofErr w:type="spellStart"/>
      <w:r w:rsidRPr="00233A84">
        <w:rPr>
          <w:lang w:val="en-US"/>
        </w:rPr>
        <w:t>cetoacidosis</w:t>
      </w:r>
      <w:proofErr w:type="spellEnd"/>
      <w:r w:rsidRPr="00233A84">
        <w:rPr>
          <w:lang w:val="en-US"/>
        </w:rPr>
        <w:t>.</w:t>
      </w:r>
    </w:p>
    <w:p w:rsidR="002845ED" w:rsidRPr="00233A84" w:rsidRDefault="00F70D78" w:rsidP="002845ED">
      <w:pPr>
        <w:pStyle w:val="Heading1"/>
        <w:rPr>
          <w:lang w:val="en-US"/>
        </w:rPr>
      </w:pPr>
      <w:r>
        <w:rPr>
          <w:noProof/>
          <w:lang w:val="en-US"/>
        </w:rPr>
        <w:pict>
          <v:group id="_x0000_s1673" style="position:absolute;left:0;text-align:left;margin-left:107.05pt;margin-top:10pt;width:302.8pt;height:311.45pt;z-index:251738112" coordorigin="1701,1315" coordsize="6056,5690" o:allowincell="f">
            <v:line id="_x0000_s1674" style="position:absolute" from="3104,1858" to="3104,4211">
              <v:stroke endarrow="block"/>
            </v:line>
            <v:shape id="_x0000_s1675" type="#_x0000_t202" style="position:absolute;left:2923;top:1315;width:3439;height:543" strokeweight="3pt">
              <v:stroke linestyle="thinThin"/>
              <v:textbox style="mso-next-textbox:#_x0000_s1675">
                <w:txbxContent>
                  <w:p w:rsidR="00BA5620" w:rsidRPr="00B411DB" w:rsidRDefault="00BA5620" w:rsidP="002845ED">
                    <w:pPr>
                      <w:pStyle w:val="Heading1"/>
                      <w:jc w:val="center"/>
                      <w:rPr>
                        <w:rFonts w:ascii="Arial" w:hAnsi="Arial"/>
                        <w:b/>
                        <w:szCs w:val="24"/>
                      </w:rPr>
                    </w:pPr>
                    <w:r w:rsidRPr="00B411DB">
                      <w:rPr>
                        <w:rFonts w:ascii="Arial" w:hAnsi="Arial"/>
                        <w:b/>
                        <w:szCs w:val="24"/>
                      </w:rPr>
                      <w:t>Hepatic failure</w:t>
                    </w:r>
                  </w:p>
                </w:txbxContent>
              </v:textbox>
            </v:shape>
            <v:shape id="_x0000_s1676" type="#_x0000_t202" style="position:absolute;left:1701;top:2065;width:1810;height:1086" strokeweight="3pt">
              <v:stroke linestyle="thinThin"/>
              <v:textbox style="mso-next-textbox:#_x0000_s1676">
                <w:txbxContent>
                  <w:p w:rsidR="00BA5620" w:rsidRDefault="00BA5620" w:rsidP="002845ED">
                    <w:pPr>
                      <w:rPr>
                        <w:rFonts w:ascii="Arial" w:hAnsi="Arial"/>
                        <w:sz w:val="18"/>
                        <w:lang w:val="ro-RO"/>
                      </w:rPr>
                    </w:pPr>
                    <w:r>
                      <w:rPr>
                        <w:rFonts w:ascii="Arial" w:hAnsi="Arial"/>
                        <w:sz w:val="18"/>
                        <w:lang w:val="ro-RO"/>
                      </w:rPr>
                      <w:t>Disorders of penthosophosphate cycle and reduced NADPH2</w:t>
                    </w:r>
                  </w:p>
                </w:txbxContent>
              </v:textbox>
            </v:shape>
            <v:shape id="_x0000_s1677" type="#_x0000_t202" style="position:absolute;left:3647;top:2039;width:1810;height:1086" strokeweight="3pt">
              <v:stroke linestyle="thinThin"/>
              <v:textbox style="mso-next-textbox:#_x0000_s1677">
                <w:txbxContent>
                  <w:p w:rsidR="00BA5620" w:rsidRDefault="00BA5620" w:rsidP="002845ED">
                    <w:pPr>
                      <w:jc w:val="center"/>
                      <w:rPr>
                        <w:rFonts w:ascii="Arial" w:hAnsi="Arial"/>
                        <w:sz w:val="18"/>
                        <w:lang w:val="ro-RO"/>
                      </w:rPr>
                    </w:pPr>
                    <w:r w:rsidRPr="002845ED">
                      <w:rPr>
                        <w:rFonts w:ascii="Arial" w:hAnsi="Arial"/>
                        <w:sz w:val="16"/>
                        <w:szCs w:val="16"/>
                        <w:lang w:val="en-US"/>
                      </w:rPr>
                      <w:t xml:space="preserve">Intense lipolysis as result of reduced glycogen storage in the </w:t>
                    </w:r>
                    <w:r w:rsidRPr="002845ED">
                      <w:rPr>
                        <w:rFonts w:ascii="Arial" w:hAnsi="Arial"/>
                        <w:sz w:val="18"/>
                        <w:lang w:val="en-US"/>
                      </w:rPr>
                      <w:t>liver</w:t>
                    </w:r>
                  </w:p>
                </w:txbxContent>
              </v:textbox>
            </v:shape>
            <v:shape id="_x0000_s1678" type="#_x0000_t202" style="position:absolute;left:5585;top:2041;width:2172;height:1086" strokeweight="3pt">
              <v:stroke linestyle="thinThin"/>
              <v:textbox style="mso-next-textbox:#_x0000_s1678">
                <w:txbxContent>
                  <w:p w:rsidR="00BA5620" w:rsidRPr="002845ED" w:rsidRDefault="00BA5620" w:rsidP="002845ED">
                    <w:pPr>
                      <w:rPr>
                        <w:rFonts w:ascii="Arial" w:hAnsi="Arial"/>
                        <w:lang w:val="en-US"/>
                      </w:rPr>
                    </w:pPr>
                    <w:r>
                      <w:rPr>
                        <w:rFonts w:ascii="Arial" w:hAnsi="Arial"/>
                        <w:sz w:val="18"/>
                        <w:lang w:val="ro-RO"/>
                      </w:rPr>
                      <w:t xml:space="preserve">Diminished synthesis of enzime  </w:t>
                    </w:r>
                    <w:r>
                      <w:rPr>
                        <w:rFonts w:ascii="Arial" w:hAnsi="Arial"/>
                        <w:sz w:val="18"/>
                        <w:lang w:val="ro-RO"/>
                      </w:rPr>
                      <w:sym w:font="Symbol" w:char="F062"/>
                    </w:r>
                    <w:r>
                      <w:rPr>
                        <w:rFonts w:ascii="Arial" w:hAnsi="Arial"/>
                        <w:sz w:val="18"/>
                        <w:lang w:val="ro-RO"/>
                      </w:rPr>
                      <w:t>-oxi-</w:t>
                    </w:r>
                    <w:r>
                      <w:rPr>
                        <w:rFonts w:ascii="Arial" w:hAnsi="Arial"/>
                        <w:sz w:val="18"/>
                        <w:lang w:val="ro-RO"/>
                      </w:rPr>
                      <w:sym w:font="Symbol" w:char="F062"/>
                    </w:r>
                    <w:r>
                      <w:rPr>
                        <w:rFonts w:ascii="Arial" w:hAnsi="Arial"/>
                        <w:sz w:val="18"/>
                        <w:lang w:val="ro-RO"/>
                      </w:rPr>
                      <w:t>-metil-glutaril-KoA-reductaze in the liver</w:t>
                    </w:r>
                  </w:p>
                </w:txbxContent>
              </v:textbox>
            </v:shape>
            <v:shape id="_x0000_s1679" type="#_x0000_t202" style="position:absolute;left:1701;top:3342;width:1810;height:724" strokeweight="1pt">
              <v:textbox style="mso-next-textbox:#_x0000_s1679">
                <w:txbxContent>
                  <w:p w:rsidR="00BA5620" w:rsidRDefault="00BA5620" w:rsidP="002845ED">
                    <w:pPr>
                      <w:pStyle w:val="BodyText"/>
                      <w:rPr>
                        <w:b w:val="0"/>
                        <w:sz w:val="18"/>
                      </w:rPr>
                    </w:pPr>
                    <w:r>
                      <w:rPr>
                        <w:b w:val="0"/>
                        <w:sz w:val="18"/>
                      </w:rPr>
                      <w:t>Reduced resynthesis of fatty acids</w:t>
                    </w:r>
                  </w:p>
                </w:txbxContent>
              </v:textbox>
            </v:shape>
            <v:shape id="_x0000_s1680" type="#_x0000_t202" style="position:absolute;left:3647;top:3306;width:1810;height:724" strokeweight="1pt">
              <v:textbox style="mso-next-textbox:#_x0000_s1680">
                <w:txbxContent>
                  <w:p w:rsidR="00BA5620" w:rsidRDefault="00BA5620" w:rsidP="002845ED">
                    <w:pPr>
                      <w:pStyle w:val="BodyTextIndent"/>
                      <w:jc w:val="center"/>
                      <w:rPr>
                        <w:rFonts w:ascii="Arial" w:hAnsi="Arial"/>
                        <w:b/>
                        <w:snapToGrid w:val="0"/>
                        <w:sz w:val="18"/>
                        <w:lang w:val="ro-RO"/>
                      </w:rPr>
                    </w:pPr>
                    <w:r>
                      <w:rPr>
                        <w:rFonts w:ascii="Arial" w:hAnsi="Arial"/>
                        <w:b/>
                        <w:snapToGrid w:val="0"/>
                        <w:sz w:val="18"/>
                        <w:lang w:val="ro-RO"/>
                      </w:rPr>
                      <w:t>Increased fatty acids oxidation</w:t>
                    </w:r>
                  </w:p>
                </w:txbxContent>
              </v:textbox>
            </v:shape>
            <v:shape id="_x0000_s1681" type="#_x0000_t202" style="position:absolute;left:5584;top:3297;width:2172;height:724" strokeweight="1pt">
              <v:textbox style="mso-next-textbox:#_x0000_s1681">
                <w:txbxContent>
                  <w:p w:rsidR="00BA5620" w:rsidRDefault="00BA5620" w:rsidP="002845ED">
                    <w:pPr>
                      <w:rPr>
                        <w:rFonts w:ascii="Arial" w:hAnsi="Arial"/>
                        <w:sz w:val="18"/>
                        <w:lang w:val="ro-RO"/>
                      </w:rPr>
                    </w:pPr>
                    <w:r>
                      <w:rPr>
                        <w:rFonts w:ascii="Arial" w:hAnsi="Arial"/>
                        <w:sz w:val="18"/>
                        <w:lang w:val="ro-RO"/>
                      </w:rPr>
                      <w:t>B</w:t>
                    </w:r>
                    <w:r w:rsidRPr="000238F3">
                      <w:rPr>
                        <w:rFonts w:ascii="Arial" w:hAnsi="Arial"/>
                        <w:sz w:val="18"/>
                        <w:lang w:val="ro-RO"/>
                      </w:rPr>
                      <w:t>reak-down of</w:t>
                    </w:r>
                    <w:r>
                      <w:rPr>
                        <w:rFonts w:ascii="Arial" w:hAnsi="Arial"/>
                        <w:sz w:val="18"/>
                        <w:lang w:val="ro-RO"/>
                      </w:rPr>
                      <w:sym w:font="Symbol" w:char="F062"/>
                    </w:r>
                    <w:r>
                      <w:rPr>
                        <w:rFonts w:ascii="Arial" w:hAnsi="Arial"/>
                        <w:sz w:val="18"/>
                        <w:lang w:val="ro-RO"/>
                      </w:rPr>
                      <w:t>-oxi-</w:t>
                    </w:r>
                    <w:r>
                      <w:rPr>
                        <w:rFonts w:ascii="Arial" w:hAnsi="Arial"/>
                        <w:sz w:val="18"/>
                        <w:lang w:val="ro-RO"/>
                      </w:rPr>
                      <w:sym w:font="Symbol" w:char="F062"/>
                    </w:r>
                    <w:r>
                      <w:rPr>
                        <w:rFonts w:ascii="Arial" w:hAnsi="Arial"/>
                        <w:sz w:val="18"/>
                        <w:lang w:val="ro-RO"/>
                      </w:rPr>
                      <w:t xml:space="preserve">-metilglutaril-KoA </w:t>
                    </w:r>
                  </w:p>
                  <w:p w:rsidR="00BA5620" w:rsidRDefault="00BA5620" w:rsidP="002845ED">
                    <w:pPr>
                      <w:jc w:val="center"/>
                      <w:rPr>
                        <w:rFonts w:ascii="Arial" w:hAnsi="Arial"/>
                        <w:sz w:val="18"/>
                        <w:lang w:val="ro-RO"/>
                      </w:rPr>
                    </w:pPr>
                  </w:p>
                </w:txbxContent>
              </v:textbox>
            </v:shape>
            <v:shape id="_x0000_s1682" type="#_x0000_t202" style="position:absolute;left:1710;top:4211;width:1756;height:724" strokeweight="1pt">
              <v:textbox style="mso-next-textbox:#_x0000_s1682">
                <w:txbxContent>
                  <w:p w:rsidR="00BA5620" w:rsidRDefault="00BA5620" w:rsidP="002845ED">
                    <w:pPr>
                      <w:pStyle w:val="BodyText"/>
                      <w:jc w:val="center"/>
                    </w:pPr>
                    <w:r>
                      <w:rPr>
                        <w:b w:val="0"/>
                        <w:sz w:val="18"/>
                      </w:rPr>
                      <w:t>Oxalacetate deficit</w:t>
                    </w:r>
                  </w:p>
                </w:txbxContent>
              </v:textbox>
            </v:shape>
            <v:shape id="_x0000_s1683" type="#_x0000_t202" style="position:absolute;left:3647;top:4211;width:4078;height:724" strokeweight="1pt">
              <v:textbox style="mso-next-textbox:#_x0000_s1683">
                <w:txbxContent>
                  <w:p w:rsidR="00BA5620" w:rsidRDefault="00BA5620" w:rsidP="002845ED">
                    <w:pPr>
                      <w:jc w:val="center"/>
                      <w:rPr>
                        <w:rFonts w:ascii="Arial" w:hAnsi="Arial"/>
                        <w:sz w:val="18"/>
                        <w:lang w:val="ro-RO"/>
                      </w:rPr>
                    </w:pPr>
                    <w:r>
                      <w:rPr>
                        <w:rFonts w:ascii="Arial" w:hAnsi="Arial"/>
                        <w:b/>
                        <w:lang w:val="ro-RO"/>
                      </w:rPr>
                      <w:t>Surplus of Acety</w:t>
                    </w:r>
                    <w:r w:rsidRPr="000238F3">
                      <w:rPr>
                        <w:rFonts w:ascii="Arial" w:hAnsi="Arial"/>
                        <w:b/>
                        <w:lang w:val="ro-RO"/>
                      </w:rPr>
                      <w:t>l- KoA</w:t>
                    </w:r>
                    <w:r w:rsidRPr="00E961D0">
                      <w:rPr>
                        <w:rFonts w:ascii="Arial" w:hAnsi="Arial"/>
                        <w:sz w:val="18"/>
                        <w:lang w:val="en-US"/>
                      </w:rPr>
                      <w:t>(</w:t>
                    </w:r>
                    <w:r>
                      <w:rPr>
                        <w:rFonts w:ascii="Arial" w:hAnsi="Arial"/>
                        <w:sz w:val="18"/>
                        <w:lang w:val="ro-RO"/>
                      </w:rPr>
                      <w:t>acetat)</w:t>
                    </w:r>
                  </w:p>
                </w:txbxContent>
              </v:textbox>
            </v:shape>
            <v:shape id="_x0000_s1684" type="#_x0000_t202" style="position:absolute;left:1725;top:5116;width:6030;height:1448" strokeweight="1pt">
              <v:textbox style="mso-next-textbox:#_x0000_s1684">
                <w:txbxContent>
                  <w:p w:rsidR="00BA5620" w:rsidRPr="000238F3" w:rsidRDefault="00BA5620" w:rsidP="002845ED">
                    <w:pPr>
                      <w:jc w:val="both"/>
                      <w:rPr>
                        <w:rFonts w:ascii="Arial" w:hAnsi="Arial"/>
                        <w:sz w:val="16"/>
                        <w:szCs w:val="16"/>
                        <w:lang w:val="ro-RO"/>
                      </w:rPr>
                    </w:pPr>
                    <w:r w:rsidRPr="00A70085">
                      <w:rPr>
                        <w:rFonts w:ascii="Arial" w:hAnsi="Arial"/>
                        <w:sz w:val="16"/>
                        <w:szCs w:val="16"/>
                        <w:lang w:val="ro-RO"/>
                      </w:rPr>
                      <w:t>Ketones bodies formation</w:t>
                    </w:r>
                    <w:r>
                      <w:rPr>
                        <w:rFonts w:ascii="Arial" w:hAnsi="Arial"/>
                        <w:sz w:val="16"/>
                        <w:szCs w:val="16"/>
                        <w:lang w:val="ro-RO"/>
                      </w:rPr>
                      <w:t>: in the first stage from 2 molecules of acety</w:t>
                    </w:r>
                    <w:r w:rsidRPr="00A70085">
                      <w:rPr>
                        <w:rFonts w:ascii="Arial" w:hAnsi="Arial"/>
                        <w:sz w:val="16"/>
                        <w:szCs w:val="16"/>
                        <w:lang w:val="ro-RO"/>
                      </w:rPr>
                      <w:t>l-KoA</w:t>
                    </w:r>
                    <w:r>
                      <w:rPr>
                        <w:rFonts w:ascii="Arial" w:hAnsi="Arial"/>
                        <w:sz w:val="16"/>
                        <w:szCs w:val="16"/>
                        <w:lang w:val="ro-RO"/>
                      </w:rPr>
                      <w:t>,</w:t>
                    </w:r>
                    <w:r w:rsidRPr="00A70085">
                      <w:rPr>
                        <w:rFonts w:ascii="Arial" w:hAnsi="Arial"/>
                        <w:sz w:val="16"/>
                        <w:szCs w:val="16"/>
                        <w:lang w:val="ro-RO"/>
                      </w:rPr>
                      <w:t xml:space="preserve"> acetoacet</w:t>
                    </w:r>
                    <w:r>
                      <w:rPr>
                        <w:rFonts w:ascii="Arial" w:hAnsi="Arial"/>
                        <w:sz w:val="16"/>
                        <w:szCs w:val="16"/>
                        <w:lang w:val="ro-RO"/>
                      </w:rPr>
                      <w:t>yl KoA is sinthetiz</w:t>
                    </w:r>
                    <w:r w:rsidRPr="00A70085">
                      <w:rPr>
                        <w:rFonts w:ascii="Arial" w:hAnsi="Arial"/>
                        <w:sz w:val="16"/>
                        <w:szCs w:val="16"/>
                        <w:lang w:val="ro-RO"/>
                      </w:rPr>
                      <w:t>ed. The last</w:t>
                    </w:r>
                    <w:r>
                      <w:rPr>
                        <w:rFonts w:ascii="Arial" w:hAnsi="Arial"/>
                        <w:sz w:val="16"/>
                        <w:szCs w:val="16"/>
                        <w:lang w:val="ro-RO"/>
                      </w:rPr>
                      <w:t>,</w:t>
                    </w:r>
                    <w:r w:rsidRPr="00A70085">
                      <w:rPr>
                        <w:rFonts w:ascii="Arial" w:hAnsi="Arial"/>
                        <w:sz w:val="16"/>
                        <w:szCs w:val="16"/>
                        <w:lang w:val="ro-RO"/>
                      </w:rPr>
                      <w:t xml:space="preserve"> adding one more m</w:t>
                    </w:r>
                    <w:r>
                      <w:rPr>
                        <w:rFonts w:ascii="Arial" w:hAnsi="Arial"/>
                        <w:sz w:val="16"/>
                        <w:szCs w:val="16"/>
                        <w:lang w:val="ro-RO"/>
                      </w:rPr>
                      <w:t>olecule of acety</w:t>
                    </w:r>
                    <w:r w:rsidRPr="00A70085">
                      <w:rPr>
                        <w:rFonts w:ascii="Arial" w:hAnsi="Arial"/>
                        <w:sz w:val="16"/>
                        <w:szCs w:val="16"/>
                        <w:lang w:val="ro-RO"/>
                      </w:rPr>
                      <w:t xml:space="preserve">l-KoA  is transformed in </w:t>
                    </w:r>
                    <w:r w:rsidRPr="00A70085">
                      <w:rPr>
                        <w:rFonts w:ascii="Arial" w:hAnsi="Arial"/>
                        <w:sz w:val="16"/>
                        <w:szCs w:val="16"/>
                        <w:lang w:val="ro-RO"/>
                      </w:rPr>
                      <w:sym w:font="Symbol" w:char="F062"/>
                    </w:r>
                    <w:r w:rsidRPr="00A70085">
                      <w:rPr>
                        <w:rFonts w:ascii="Arial" w:hAnsi="Arial"/>
                        <w:sz w:val="16"/>
                        <w:szCs w:val="16"/>
                        <w:lang w:val="ro-RO"/>
                      </w:rPr>
                      <w:t>-oxi-</w:t>
                    </w:r>
                    <w:r w:rsidRPr="00A70085">
                      <w:rPr>
                        <w:rFonts w:ascii="Arial" w:hAnsi="Arial"/>
                        <w:sz w:val="16"/>
                        <w:szCs w:val="16"/>
                        <w:lang w:val="ro-RO"/>
                      </w:rPr>
                      <w:sym w:font="Symbol" w:char="F062"/>
                    </w:r>
                    <w:r w:rsidRPr="00A70085">
                      <w:rPr>
                        <w:rFonts w:ascii="Arial" w:hAnsi="Arial"/>
                        <w:sz w:val="16"/>
                        <w:szCs w:val="16"/>
                        <w:lang w:val="ro-RO"/>
                      </w:rPr>
                      <w:t xml:space="preserve">-metilglutaril-KoA, which </w:t>
                    </w:r>
                    <w:r>
                      <w:rPr>
                        <w:rFonts w:ascii="Arial" w:hAnsi="Arial"/>
                        <w:sz w:val="16"/>
                        <w:szCs w:val="16"/>
                        <w:lang w:val="ro-RO"/>
                      </w:rPr>
                      <w:t>is broken in  acety</w:t>
                    </w:r>
                    <w:r w:rsidRPr="00A70085">
                      <w:rPr>
                        <w:rFonts w:ascii="Arial" w:hAnsi="Arial"/>
                        <w:sz w:val="16"/>
                        <w:szCs w:val="16"/>
                        <w:lang w:val="ro-RO"/>
                      </w:rPr>
                      <w:t xml:space="preserve">l-KoA and acetylacetic acid. </w:t>
                    </w:r>
                    <w:r>
                      <w:rPr>
                        <w:rFonts w:ascii="Arial" w:hAnsi="Arial"/>
                        <w:b/>
                        <w:sz w:val="16"/>
                        <w:szCs w:val="16"/>
                        <w:lang w:val="ro-RO"/>
                      </w:rPr>
                      <w:t>Acety</w:t>
                    </w:r>
                    <w:r w:rsidRPr="00A70085">
                      <w:rPr>
                        <w:rFonts w:ascii="Arial" w:hAnsi="Arial"/>
                        <w:b/>
                        <w:sz w:val="16"/>
                        <w:szCs w:val="16"/>
                        <w:lang w:val="ro-RO"/>
                      </w:rPr>
                      <w:t>lacetic</w:t>
                    </w:r>
                    <w:r w:rsidRPr="000238F3">
                      <w:rPr>
                        <w:rFonts w:ascii="Arial" w:hAnsi="Arial"/>
                        <w:b/>
                        <w:sz w:val="16"/>
                        <w:szCs w:val="16"/>
                        <w:lang w:val="ro-RO"/>
                      </w:rPr>
                      <w:t>acid</w:t>
                    </w:r>
                    <w:r w:rsidRPr="00A70085">
                      <w:rPr>
                        <w:rFonts w:ascii="Arial" w:hAnsi="Arial"/>
                        <w:b/>
                        <w:sz w:val="16"/>
                        <w:szCs w:val="16"/>
                        <w:lang w:val="ro-RO"/>
                      </w:rPr>
                      <w:t xml:space="preserve">by reduction forms </w:t>
                    </w:r>
                    <w:r w:rsidRPr="00A70085">
                      <w:rPr>
                        <w:rFonts w:ascii="Arial" w:hAnsi="Arial"/>
                        <w:b/>
                        <w:sz w:val="16"/>
                        <w:szCs w:val="16"/>
                        <w:lang w:val="ro-RO"/>
                      </w:rPr>
                      <w:sym w:font="Symbol" w:char="F062"/>
                    </w:r>
                    <w:r w:rsidRPr="00A70085">
                      <w:rPr>
                        <w:rFonts w:ascii="Arial" w:hAnsi="Arial"/>
                        <w:b/>
                        <w:sz w:val="16"/>
                        <w:szCs w:val="16"/>
                        <w:lang w:val="ro-RO"/>
                      </w:rPr>
                      <w:t>-oxibutiric acid, and by decarboxilation</w:t>
                    </w:r>
                    <w:r>
                      <w:rPr>
                        <w:rFonts w:ascii="Arial" w:hAnsi="Arial"/>
                        <w:sz w:val="18"/>
                        <w:lang w:val="ro-RO"/>
                      </w:rPr>
                      <w:t xml:space="preserve">– </w:t>
                    </w:r>
                    <w:r>
                      <w:rPr>
                        <w:rFonts w:ascii="Arial" w:hAnsi="Arial"/>
                        <w:b/>
                        <w:sz w:val="18"/>
                        <w:lang w:val="ro-RO"/>
                      </w:rPr>
                      <w:t xml:space="preserve">acetone.    </w:t>
                    </w:r>
                  </w:p>
                </w:txbxContent>
              </v:textbox>
            </v:shape>
            <v:line id="_x0000_s1685" style="position:absolute" from="2380,3125" to="2380,3306">
              <v:stroke endarrow="block"/>
            </v:line>
            <v:line id="_x0000_s1686" style="position:absolute;flip:x" from="2380,1496" to="2923,1496"/>
            <v:line id="_x0000_s1687" style="position:absolute" from="2380,1496" to="2380,2039">
              <v:stroke endarrow="block"/>
            </v:line>
            <v:line id="_x0000_s1688" style="position:absolute;flip:x" from="6362,1496" to="6905,1496"/>
            <v:line id="_x0000_s1689" style="position:absolute" from="6905,1496" to="6905,2039">
              <v:stroke endarrow="block"/>
            </v:line>
            <v:line id="_x0000_s1690" style="position:absolute" from="4552,1858" to="4552,2039">
              <v:stroke endarrow="block"/>
            </v:line>
            <v:line id="_x0000_s1691" style="position:absolute" from="4552,3125" to="4552,3306">
              <v:stroke endarrow="block"/>
            </v:line>
            <v:line id="_x0000_s1692" style="position:absolute" from="6905,3125" to="6905,3306">
              <v:stroke endarrow="block"/>
            </v:line>
            <v:line id="_x0000_s1693" style="position:absolute" from="6905,4030" to="6905,4211">
              <v:stroke endarrow="block"/>
            </v:line>
            <v:line id="_x0000_s1694" style="position:absolute" from="5457,4935" to="5457,5116">
              <v:stroke endarrow="block"/>
            </v:line>
            <v:line id="_x0000_s1695" style="position:absolute" from="4552,4030" to="4552,4211">
              <v:stroke endarrow="block"/>
            </v:line>
            <v:line id="_x0000_s1696" style="position:absolute" from="3466,4573" to="3647,4573">
              <v:stroke endarrow="block"/>
            </v:line>
            <v:shape id="_x0000_s1697" type="#_x0000_t202" style="position:absolute;left:2132;top:6643;width:5249;height:362">
              <v:textbox style="mso-next-textbox:#_x0000_s1697">
                <w:txbxContent>
                  <w:p w:rsidR="00BA5620" w:rsidRPr="00A70085" w:rsidRDefault="00BA5620" w:rsidP="002845ED">
                    <w:pPr>
                      <w:jc w:val="center"/>
                      <w:rPr>
                        <w:rFonts w:ascii="Arial" w:hAnsi="Arial"/>
                        <w:b/>
                        <w:sz w:val="18"/>
                        <w:lang w:val="ro-RO"/>
                      </w:rPr>
                    </w:pPr>
                    <w:r w:rsidRPr="00A70085">
                      <w:rPr>
                        <w:rFonts w:ascii="Arial" w:hAnsi="Arial"/>
                        <w:b/>
                        <w:sz w:val="18"/>
                        <w:lang w:val="ro-RO"/>
                      </w:rPr>
                      <w:t>Mechanism of cetogenesis in hepatic failure</w:t>
                    </w:r>
                  </w:p>
                </w:txbxContent>
              </v:textbox>
            </v:shape>
          </v:group>
        </w:pict>
      </w: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r w:rsidRPr="00233A84">
        <w:rPr>
          <w:lang w:val="en-US"/>
        </w:rPr>
        <w:tab/>
      </w: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Default="002845ED" w:rsidP="002845ED">
      <w:pPr>
        <w:pStyle w:val="Heading1"/>
        <w:rPr>
          <w:lang w:val="en-US"/>
        </w:rPr>
      </w:pPr>
    </w:p>
    <w:p w:rsidR="002845ED" w:rsidRDefault="002845ED" w:rsidP="002845ED">
      <w:pPr>
        <w:pStyle w:val="Heading1"/>
        <w:rPr>
          <w:lang w:val="en-US"/>
        </w:rPr>
      </w:pPr>
    </w:p>
    <w:p w:rsidR="002845ED" w:rsidRPr="00233A84" w:rsidRDefault="002845ED" w:rsidP="00077A5D">
      <w:pPr>
        <w:pStyle w:val="Heading1"/>
        <w:ind w:firstLine="720"/>
        <w:rPr>
          <w:lang w:val="en-US"/>
        </w:rPr>
      </w:pPr>
      <w:r w:rsidRPr="00233A84">
        <w:rPr>
          <w:lang w:val="en-US"/>
        </w:rPr>
        <w:t xml:space="preserve"> Ketones </w:t>
      </w:r>
      <w:proofErr w:type="gramStart"/>
      <w:r w:rsidRPr="00233A84">
        <w:rPr>
          <w:lang w:val="en-US"/>
        </w:rPr>
        <w:t>bodies,</w:t>
      </w:r>
      <w:proofErr w:type="gramEnd"/>
      <w:r w:rsidRPr="00233A84">
        <w:rPr>
          <w:lang w:val="en-US"/>
        </w:rPr>
        <w:t xml:space="preserve"> affect the cerebral cel</w:t>
      </w:r>
      <w:r>
        <w:rPr>
          <w:lang w:val="en-US"/>
        </w:rPr>
        <w:t>ls, blocking the enzymes (</w:t>
      </w:r>
      <w:proofErr w:type="spellStart"/>
      <w:r>
        <w:rPr>
          <w:lang w:val="en-US"/>
        </w:rPr>
        <w:t>hexoky</w:t>
      </w:r>
      <w:r w:rsidRPr="00233A84">
        <w:rPr>
          <w:lang w:val="en-US"/>
        </w:rPr>
        <w:t>nases</w:t>
      </w:r>
      <w:proofErr w:type="spellEnd"/>
      <w:r w:rsidRPr="00233A84">
        <w:rPr>
          <w:lang w:val="en-US"/>
        </w:rPr>
        <w:t xml:space="preserve">) and this will further block the utilization of glucose in the neurons. As result, hepatocerebral insufficiency syndrome is developing associated with a large nervous symptomatology. </w:t>
      </w:r>
    </w:p>
    <w:p w:rsidR="002845ED" w:rsidRPr="00233A84" w:rsidRDefault="002845ED" w:rsidP="002845ED">
      <w:pPr>
        <w:pStyle w:val="Heading1"/>
        <w:rPr>
          <w:lang w:val="en-US"/>
        </w:rPr>
      </w:pPr>
      <w:r w:rsidRPr="00233A84">
        <w:rPr>
          <w:lang w:val="en-US"/>
        </w:rPr>
        <w:t xml:space="preserve">In modification of pH can interfere a lot of other factors as: inability of the liver to eliminate the alkaline valences with bile, as well as inability </w:t>
      </w:r>
      <w:r>
        <w:rPr>
          <w:lang w:val="en-US"/>
        </w:rPr>
        <w:t xml:space="preserve">of the </w:t>
      </w:r>
      <w:r w:rsidRPr="00233A84">
        <w:rPr>
          <w:lang w:val="en-US"/>
        </w:rPr>
        <w:t xml:space="preserve">liver to use lactic acid, </w:t>
      </w:r>
      <w:proofErr w:type="spellStart"/>
      <w:r w:rsidRPr="00233A84">
        <w:rPr>
          <w:lang w:val="en-US"/>
        </w:rPr>
        <w:t>piruvic</w:t>
      </w:r>
      <w:proofErr w:type="spellEnd"/>
      <w:r w:rsidRPr="00233A84">
        <w:rPr>
          <w:lang w:val="en-US"/>
        </w:rPr>
        <w:t xml:space="preserve"> acid, ketones bodies for glucose synthesis.</w:t>
      </w:r>
    </w:p>
    <w:p w:rsidR="002845ED" w:rsidRPr="00233A84" w:rsidRDefault="002845ED" w:rsidP="002845ED">
      <w:pPr>
        <w:pStyle w:val="Heading1"/>
        <w:rPr>
          <w:lang w:val="en-US"/>
        </w:rPr>
      </w:pPr>
      <w:r w:rsidRPr="00233A84">
        <w:rPr>
          <w:lang w:val="en-US"/>
        </w:rPr>
        <w:t xml:space="preserve">           Synthesis and esterification of cholesterol is affected in hepatic failure.  Esterified fraction of cholesterol is reduced (up to 10%, from normal values of 60-70%) or can be completely absent; meantime the free cholesterol is increased. In advanced hepatic failure, total cholesterol is reduced as result of diminished ability of hepatocytes to synthesize it. </w:t>
      </w:r>
    </w:p>
    <w:p w:rsidR="002845ED" w:rsidRPr="00233A84" w:rsidRDefault="002845ED" w:rsidP="002845ED">
      <w:pPr>
        <w:pStyle w:val="Heading1"/>
        <w:rPr>
          <w:lang w:val="en-US"/>
        </w:rPr>
      </w:pPr>
      <w:r w:rsidRPr="00233A84">
        <w:rPr>
          <w:lang w:val="en-US"/>
        </w:rPr>
        <w:t xml:space="preserve">           In hepatic failure as result of biliary obstruction, total cholesterol can be increased as result of high level of free cholesterol. It is considered that increased levels of cholesterol in hepatic diseases with cholestasis are caused by:</w:t>
      </w:r>
    </w:p>
    <w:p w:rsidR="002845ED" w:rsidRPr="00233A84" w:rsidRDefault="002845ED" w:rsidP="002845ED">
      <w:pPr>
        <w:pStyle w:val="Heading1"/>
        <w:rPr>
          <w:lang w:val="en-US"/>
        </w:rPr>
      </w:pPr>
      <w:r w:rsidRPr="00233A84">
        <w:rPr>
          <w:lang w:val="en-US"/>
        </w:rPr>
        <w:lastRenderedPageBreak/>
        <w:t xml:space="preserve">             -Increased cholesterol synthesis in the liver;</w:t>
      </w:r>
    </w:p>
    <w:p w:rsidR="002845ED" w:rsidRPr="00233A84" w:rsidRDefault="002845ED" w:rsidP="002845ED">
      <w:pPr>
        <w:pStyle w:val="Heading1"/>
        <w:rPr>
          <w:lang w:val="en-US"/>
        </w:rPr>
      </w:pPr>
      <w:r w:rsidRPr="00233A84">
        <w:rPr>
          <w:lang w:val="en-US"/>
        </w:rPr>
        <w:t xml:space="preserve">             -Passage of cholesterol with bile in the blood.</w:t>
      </w:r>
      <w:r w:rsidRPr="00233A84">
        <w:rPr>
          <w:lang w:val="en-US"/>
        </w:rPr>
        <w:tab/>
      </w:r>
    </w:p>
    <w:p w:rsidR="002845ED" w:rsidRPr="00233A84" w:rsidRDefault="002845ED" w:rsidP="002845ED">
      <w:pPr>
        <w:pStyle w:val="Heading1"/>
        <w:rPr>
          <w:b/>
          <w:lang w:val="en-US"/>
        </w:rPr>
      </w:pPr>
      <w:r w:rsidRPr="00233A84">
        <w:rPr>
          <w:lang w:val="en-US"/>
        </w:rPr>
        <w:t xml:space="preserve">            Reduced activity of </w:t>
      </w:r>
      <w:proofErr w:type="spellStart"/>
      <w:r w:rsidRPr="00233A84">
        <w:rPr>
          <w:lang w:val="en-US"/>
        </w:rPr>
        <w:t>lecithincholesterol-acetyltranferase</w:t>
      </w:r>
      <w:proofErr w:type="spellEnd"/>
      <w:r w:rsidRPr="00233A84">
        <w:rPr>
          <w:lang w:val="en-US"/>
        </w:rPr>
        <w:t xml:space="preserve"> – enzyme which tra</w:t>
      </w:r>
      <w:r>
        <w:rPr>
          <w:lang w:val="en-US"/>
        </w:rPr>
        <w:t>nsforms free cholesterol in est</w:t>
      </w:r>
      <w:r w:rsidRPr="00233A84">
        <w:rPr>
          <w:lang w:val="en-US"/>
        </w:rPr>
        <w:t xml:space="preserve">erified cholesterol – leads to regurgitation of lecithine from the bile in the blood and release of cholesterol from the tissues ultimately leading to increase amount of free cholesterol and decrease amount of esterified cholesterol. </w:t>
      </w:r>
    </w:p>
    <w:p w:rsidR="002845ED" w:rsidRPr="00233A84" w:rsidRDefault="002845ED" w:rsidP="00077A5D">
      <w:pPr>
        <w:pStyle w:val="Heading1"/>
        <w:ind w:firstLine="720"/>
        <w:rPr>
          <w:b/>
          <w:szCs w:val="24"/>
          <w:lang w:val="en-US"/>
        </w:rPr>
      </w:pPr>
      <w:r w:rsidRPr="00233A84">
        <w:rPr>
          <w:b/>
          <w:szCs w:val="24"/>
          <w:lang w:val="en-US"/>
        </w:rPr>
        <w:t>Disorders of hydro</w:t>
      </w:r>
      <w:r>
        <w:rPr>
          <w:b/>
          <w:szCs w:val="24"/>
          <w:lang w:val="en-US"/>
        </w:rPr>
        <w:t>-electroly</w:t>
      </w:r>
      <w:r w:rsidRPr="00233A84">
        <w:rPr>
          <w:b/>
          <w:szCs w:val="24"/>
          <w:lang w:val="en-US"/>
        </w:rPr>
        <w:t>tic metabolism</w:t>
      </w:r>
    </w:p>
    <w:p w:rsidR="002845ED" w:rsidRPr="00233A84" w:rsidRDefault="002845ED" w:rsidP="00077A5D">
      <w:pPr>
        <w:pStyle w:val="Heading1"/>
        <w:ind w:firstLine="720"/>
        <w:rPr>
          <w:lang w:val="en-US"/>
        </w:rPr>
      </w:pPr>
      <w:r>
        <w:rPr>
          <w:lang w:val="en-US"/>
        </w:rPr>
        <w:t xml:space="preserve">  T</w:t>
      </w:r>
      <w:r w:rsidRPr="00233A84">
        <w:rPr>
          <w:lang w:val="en-US"/>
        </w:rPr>
        <w:t>he mechanisms of hydro</w:t>
      </w:r>
      <w:r>
        <w:rPr>
          <w:lang w:val="en-US"/>
        </w:rPr>
        <w:t>-</w:t>
      </w:r>
      <w:r w:rsidRPr="00233A84">
        <w:rPr>
          <w:lang w:val="en-US"/>
        </w:rPr>
        <w:t>electrolytic disorders in hepatic failure can be explained by hepatocytes injury wi</w:t>
      </w:r>
      <w:r>
        <w:rPr>
          <w:lang w:val="en-US"/>
        </w:rPr>
        <w:t>th increased permeability of</w:t>
      </w:r>
      <w:r w:rsidRPr="00233A84">
        <w:rPr>
          <w:lang w:val="en-US"/>
        </w:rPr>
        <w:t xml:space="preserve"> cell membrane: Na</w:t>
      </w:r>
      <w:r>
        <w:rPr>
          <w:vertAlign w:val="superscript"/>
          <w:lang w:val="en-US"/>
        </w:rPr>
        <w:t>+</w:t>
      </w:r>
      <w:r w:rsidRPr="00233A84">
        <w:rPr>
          <w:lang w:val="en-US"/>
        </w:rPr>
        <w:t xml:space="preserve"> ions enter in the cell while K</w:t>
      </w:r>
      <w:r>
        <w:rPr>
          <w:lang w:val="en-US"/>
        </w:rPr>
        <w:t>+</w:t>
      </w:r>
      <w:r w:rsidRPr="00233A84">
        <w:rPr>
          <w:lang w:val="en-US"/>
        </w:rPr>
        <w:t xml:space="preserve"> ions leav</w:t>
      </w:r>
      <w:r>
        <w:rPr>
          <w:lang w:val="en-US"/>
        </w:rPr>
        <w:t>e</w:t>
      </w:r>
      <w:r w:rsidRPr="00233A84">
        <w:rPr>
          <w:lang w:val="en-US"/>
        </w:rPr>
        <w:t xml:space="preserve"> the cells. </w:t>
      </w:r>
    </w:p>
    <w:p w:rsidR="002845ED" w:rsidRPr="00233A84" w:rsidRDefault="002845ED" w:rsidP="00077A5D">
      <w:pPr>
        <w:pStyle w:val="Heading1"/>
        <w:ind w:firstLine="720"/>
        <w:rPr>
          <w:lang w:val="en-US"/>
        </w:rPr>
      </w:pPr>
      <w:r w:rsidRPr="00233A84">
        <w:rPr>
          <w:lang w:val="en-US"/>
        </w:rPr>
        <w:t>Other mechanism is related to the fact that in hepatic failure injured hepatocytes lose their ability to inactivate corticosteroids hormones, the main is aldosterone wit</w:t>
      </w:r>
      <w:r>
        <w:rPr>
          <w:lang w:val="en-US"/>
        </w:rPr>
        <w:t>h development of hyperaldostero</w:t>
      </w:r>
      <w:r w:rsidRPr="00233A84">
        <w:rPr>
          <w:lang w:val="en-US"/>
        </w:rPr>
        <w:t>nism – which explain increased reabsorbtion of Na</w:t>
      </w:r>
      <w:r>
        <w:rPr>
          <w:lang w:val="en-US"/>
        </w:rPr>
        <w:t xml:space="preserve">+ </w:t>
      </w:r>
      <w:r w:rsidRPr="00233A84">
        <w:rPr>
          <w:lang w:val="en-US"/>
        </w:rPr>
        <w:t>in the distal renal tubes and collector tubes of nephrons and development of interstitial and intravascular hyperosmolarity. This hyperosmolarity will excite the osmoreceptor that will increase release of antidiuretic hormone that will enhance water reabsorbtion and development of interstitial edemas and oliguria. As result of increased excretion of K</w:t>
      </w:r>
      <w:r>
        <w:rPr>
          <w:lang w:val="en-US"/>
        </w:rPr>
        <w:t>+</w:t>
      </w:r>
      <w:r w:rsidRPr="00233A84">
        <w:rPr>
          <w:lang w:val="en-US"/>
        </w:rPr>
        <w:t xml:space="preserve">, </w:t>
      </w:r>
      <w:proofErr w:type="spellStart"/>
      <w:r w:rsidRPr="00233A84">
        <w:rPr>
          <w:lang w:val="en-US"/>
        </w:rPr>
        <w:t>hyperkaliuria</w:t>
      </w:r>
      <w:proofErr w:type="spellEnd"/>
      <w:r w:rsidRPr="00233A84">
        <w:rPr>
          <w:lang w:val="en-US"/>
        </w:rPr>
        <w:t xml:space="preserve"> and </w:t>
      </w:r>
      <w:proofErr w:type="spellStart"/>
      <w:r w:rsidRPr="00233A84">
        <w:rPr>
          <w:lang w:val="en-US"/>
        </w:rPr>
        <w:t>hypokaliemia</w:t>
      </w:r>
      <w:proofErr w:type="spellEnd"/>
      <w:r w:rsidRPr="00233A84">
        <w:rPr>
          <w:lang w:val="en-US"/>
        </w:rPr>
        <w:t xml:space="preserve"> is present. </w:t>
      </w:r>
    </w:p>
    <w:p w:rsidR="002845ED" w:rsidRPr="00233A84" w:rsidRDefault="002845ED" w:rsidP="002845ED">
      <w:pPr>
        <w:pStyle w:val="Heading1"/>
        <w:rPr>
          <w:lang w:val="en-US"/>
        </w:rPr>
      </w:pPr>
      <w:r w:rsidRPr="00233A84">
        <w:rPr>
          <w:lang w:val="en-US"/>
        </w:rPr>
        <w:t xml:space="preserve">            In late stages of hepatic failure porta</w:t>
      </w:r>
      <w:r>
        <w:rPr>
          <w:lang w:val="en-US"/>
        </w:rPr>
        <w:t xml:space="preserve">l hypertension </w:t>
      </w:r>
      <w:r w:rsidRPr="00233A84">
        <w:rPr>
          <w:lang w:val="en-US"/>
        </w:rPr>
        <w:t>can be present, that can cause bifurcation of</w:t>
      </w:r>
      <w:r>
        <w:rPr>
          <w:lang w:val="en-US"/>
        </w:rPr>
        <w:t xml:space="preserve"> the circulatory blood volume (</w:t>
      </w:r>
      <w:r w:rsidRPr="00233A84">
        <w:rPr>
          <w:lang w:val="en-US"/>
        </w:rPr>
        <w:t xml:space="preserve">1/3 of total blood volume can be retained in the vena porta system) phenomenon that can cause hypovolemia. To compensate and restore the normal circulatory blood volume, reflectory the renin-angiotensin-aldosterone mechanism is activated and development of secondary hyperaldosteronism. This is a situation when the compensatory mechanism by means of renin-angiotensin-aldosterone system has a pathological character because in these conditions (because of intrahepatic portal hypertension) bifurcation of the circulatory blood will be more pronounced with development of ascites and persistent hypovolemia. </w:t>
      </w:r>
    </w:p>
    <w:p w:rsidR="002845ED" w:rsidRPr="00233A84" w:rsidRDefault="002845ED" w:rsidP="002845ED">
      <w:pPr>
        <w:pStyle w:val="Heading1"/>
        <w:rPr>
          <w:b/>
          <w:szCs w:val="24"/>
          <w:lang w:val="en-US"/>
        </w:rPr>
      </w:pPr>
      <w:r w:rsidRPr="00233A84">
        <w:rPr>
          <w:b/>
          <w:szCs w:val="24"/>
          <w:lang w:val="en-US"/>
        </w:rPr>
        <w:t xml:space="preserve">           Disorders of lymphatic drainage in hepatic failure</w:t>
      </w:r>
    </w:p>
    <w:p w:rsidR="002845ED" w:rsidRPr="00283791" w:rsidRDefault="002845ED" w:rsidP="002845ED">
      <w:pPr>
        <w:pStyle w:val="Heading1"/>
        <w:rPr>
          <w:lang w:val="en-US"/>
        </w:rPr>
      </w:pPr>
      <w:r w:rsidRPr="00233A84">
        <w:rPr>
          <w:lang w:val="en-US"/>
        </w:rPr>
        <w:t xml:space="preserve">         In hepatic failure lymphatic drainage is obstructed at the level of peritoneal surface of the liver (diaphragmatic surface). This obstruction develops as re</w:t>
      </w:r>
      <w:r>
        <w:rPr>
          <w:lang w:val="en-US"/>
        </w:rPr>
        <w:t>sult of fibrin and other protein</w:t>
      </w:r>
      <w:r w:rsidRPr="00233A84">
        <w:rPr>
          <w:lang w:val="en-US"/>
        </w:rPr>
        <w:t xml:space="preserve"> compounds</w:t>
      </w:r>
      <w:r>
        <w:rPr>
          <w:lang w:val="en-US"/>
        </w:rPr>
        <w:t xml:space="preserve"> precipitation from asci</w:t>
      </w:r>
      <w:r w:rsidRPr="00233A84">
        <w:rPr>
          <w:lang w:val="en-US"/>
        </w:rPr>
        <w:t>tic liquid. Impaired lymphatic drainage leads to massive accumulation of fluid in peritoneal cavity (ascites).</w:t>
      </w:r>
    </w:p>
    <w:p w:rsidR="002845ED" w:rsidRPr="00233A84" w:rsidRDefault="002845ED" w:rsidP="002845ED">
      <w:pPr>
        <w:pStyle w:val="Heading1"/>
        <w:rPr>
          <w:szCs w:val="24"/>
          <w:lang w:val="en-US"/>
        </w:rPr>
      </w:pPr>
    </w:p>
    <w:p w:rsidR="002845ED" w:rsidRPr="00233A84" w:rsidRDefault="002845ED" w:rsidP="00077A5D">
      <w:pPr>
        <w:pStyle w:val="Heading1"/>
        <w:ind w:firstLine="720"/>
        <w:rPr>
          <w:b/>
          <w:szCs w:val="24"/>
          <w:lang w:val="en-US"/>
        </w:rPr>
      </w:pPr>
      <w:proofErr w:type="spellStart"/>
      <w:r w:rsidRPr="00233A84">
        <w:rPr>
          <w:b/>
          <w:szCs w:val="24"/>
          <w:lang w:val="en-US"/>
        </w:rPr>
        <w:t>Acido</w:t>
      </w:r>
      <w:proofErr w:type="spellEnd"/>
      <w:r w:rsidRPr="00233A84">
        <w:rPr>
          <w:b/>
          <w:szCs w:val="24"/>
          <w:lang w:val="en-US"/>
        </w:rPr>
        <w:t>-base balance disturbances in hepatic failure</w:t>
      </w:r>
    </w:p>
    <w:p w:rsidR="002845ED" w:rsidRPr="00233A84" w:rsidRDefault="002845ED" w:rsidP="00077A5D">
      <w:pPr>
        <w:pStyle w:val="Heading1"/>
        <w:ind w:firstLine="720"/>
        <w:rPr>
          <w:lang w:val="en-US"/>
        </w:rPr>
      </w:pPr>
      <w:r w:rsidRPr="00233A84">
        <w:rPr>
          <w:lang w:val="en-US"/>
        </w:rPr>
        <w:t xml:space="preserve">               In an early stage of hepatic failure metabolic alcalosis can develop, explained by ionic disturbances: H</w:t>
      </w:r>
      <w:r>
        <w:rPr>
          <w:lang w:val="en-US"/>
        </w:rPr>
        <w:t>+</w:t>
      </w:r>
      <w:r w:rsidRPr="00233A84">
        <w:rPr>
          <w:lang w:val="en-US"/>
        </w:rPr>
        <w:t xml:space="preserve"> and Na</w:t>
      </w:r>
      <w:r>
        <w:rPr>
          <w:lang w:val="en-US"/>
        </w:rPr>
        <w:t>+</w:t>
      </w:r>
      <w:r w:rsidRPr="00233A84">
        <w:rPr>
          <w:lang w:val="en-US"/>
        </w:rPr>
        <w:t xml:space="preserve"> ions influx in the cells associated with increased excretion of K</w:t>
      </w:r>
      <w:r>
        <w:rPr>
          <w:lang w:val="en-US"/>
        </w:rPr>
        <w:t>+</w:t>
      </w:r>
      <w:r w:rsidRPr="00233A84">
        <w:rPr>
          <w:lang w:val="en-US"/>
        </w:rPr>
        <w:t xml:space="preserve">, </w:t>
      </w:r>
      <w:r>
        <w:rPr>
          <w:lang w:val="en-US"/>
        </w:rPr>
        <w:t xml:space="preserve">H+, Cl+ at the level of renal </w:t>
      </w:r>
      <w:proofErr w:type="spellStart"/>
      <w:r>
        <w:rPr>
          <w:lang w:val="en-US"/>
        </w:rPr>
        <w:t>glomerules</w:t>
      </w:r>
      <w:proofErr w:type="spellEnd"/>
      <w:r w:rsidRPr="00233A84">
        <w:rPr>
          <w:lang w:val="en-US"/>
        </w:rPr>
        <w:t>.  In a late stage metabolic acidosis is characteristic</w:t>
      </w:r>
      <w:r>
        <w:rPr>
          <w:lang w:val="en-US"/>
        </w:rPr>
        <w:t>, and is explained by</w:t>
      </w:r>
      <w:r w:rsidRPr="00233A84">
        <w:rPr>
          <w:lang w:val="en-US"/>
        </w:rPr>
        <w:t xml:space="preserve"> metabolic disturbances with accumulation of lactic acid, </w:t>
      </w:r>
      <w:proofErr w:type="spellStart"/>
      <w:r w:rsidRPr="00233A84">
        <w:rPr>
          <w:lang w:val="en-US"/>
        </w:rPr>
        <w:t>piruvic</w:t>
      </w:r>
      <w:proofErr w:type="spellEnd"/>
      <w:r w:rsidRPr="00233A84">
        <w:rPr>
          <w:lang w:val="en-US"/>
        </w:rPr>
        <w:t xml:space="preserve"> acid, ketones bodies in the blood.</w:t>
      </w:r>
    </w:p>
    <w:p w:rsidR="002845ED" w:rsidRPr="00233A84" w:rsidRDefault="002845ED" w:rsidP="002845ED">
      <w:pPr>
        <w:pStyle w:val="Heading1"/>
        <w:rPr>
          <w:b/>
          <w:szCs w:val="24"/>
          <w:lang w:val="en-US"/>
        </w:rPr>
      </w:pPr>
      <w:r w:rsidRPr="00233A84">
        <w:rPr>
          <w:b/>
          <w:szCs w:val="24"/>
          <w:lang w:val="en-US"/>
        </w:rPr>
        <w:t xml:space="preserve">                 Disorders of vitamin metabolism </w:t>
      </w:r>
    </w:p>
    <w:p w:rsidR="002845ED" w:rsidRPr="00233A84" w:rsidRDefault="002845ED" w:rsidP="002845ED">
      <w:pPr>
        <w:pStyle w:val="Heading1"/>
        <w:rPr>
          <w:lang w:val="en-US"/>
        </w:rPr>
      </w:pPr>
      <w:r w:rsidRPr="00233A84">
        <w:rPr>
          <w:lang w:val="en-US"/>
        </w:rPr>
        <w:t xml:space="preserve">            In hepatic failure as result of changes at the level of cellular organelles in hepatocytes, metabolic disturbances of vitamins can occur. As result of hepatocyte injury, synthesis and release of biliary acids in the gastrointestinal tract are disturbed, these leading to diffic</w:t>
      </w:r>
      <w:r>
        <w:rPr>
          <w:lang w:val="en-US"/>
        </w:rPr>
        <w:t xml:space="preserve">ult </w:t>
      </w:r>
      <w:r w:rsidRPr="00233A84">
        <w:rPr>
          <w:lang w:val="en-US"/>
        </w:rPr>
        <w:t xml:space="preserve">absorbtion of lipids and liposoluble vitamins from the food. It is well known that in Kupffer cells in the liver are stored as esters or carotene up to 95 % of vitamin A. So, injured hepatocyte has no ability to transform carotene in vitamin A, as will as ability to stored vitamin A.  An important role in synthesis of coagulation factors II, VII, IX, X and V has vitamin K.  This vitamin represents the microsomal cofactor of </w:t>
      </w:r>
      <w:r>
        <w:rPr>
          <w:lang w:val="en-US"/>
        </w:rPr>
        <w:t>hepatic enzyme – γ-</w:t>
      </w:r>
      <w:proofErr w:type="spellStart"/>
      <w:r>
        <w:rPr>
          <w:lang w:val="en-US"/>
        </w:rPr>
        <w:t>carboxilase</w:t>
      </w:r>
      <w:proofErr w:type="spellEnd"/>
      <w:r>
        <w:rPr>
          <w:lang w:val="en-US"/>
        </w:rPr>
        <w:t>, involved in synthesis of th</w:t>
      </w:r>
      <w:r w:rsidRPr="00233A84">
        <w:rPr>
          <w:lang w:val="en-US"/>
        </w:rPr>
        <w:t xml:space="preserve">ese factors. So, in hepatic failure, deficit of vitamin K, as result of intestinal malabsorbtion, will lead to decreased synthesis of coagulation factors II, V, VII, IX, X, phenomenon that can explain hypocoagulation of blood and development of hemorrhagic syndrome. </w:t>
      </w:r>
    </w:p>
    <w:p w:rsidR="002845ED" w:rsidRPr="00233A84" w:rsidRDefault="002845ED" w:rsidP="002845ED">
      <w:pPr>
        <w:pStyle w:val="Heading1"/>
        <w:rPr>
          <w:lang w:val="en-US"/>
        </w:rPr>
      </w:pPr>
      <w:r w:rsidRPr="00233A84">
        <w:rPr>
          <w:lang w:val="en-US"/>
        </w:rPr>
        <w:t xml:space="preserve">              To be mentioned that in affected</w:t>
      </w:r>
      <w:r>
        <w:rPr>
          <w:lang w:val="en-US"/>
        </w:rPr>
        <w:t xml:space="preserve"> liver will be disturbed</w:t>
      </w:r>
      <w:r w:rsidRPr="00233A84">
        <w:rPr>
          <w:lang w:val="en-US"/>
        </w:rPr>
        <w:t xml:space="preserve"> synthesis of </w:t>
      </w:r>
      <w:proofErr w:type="spellStart"/>
      <w:r w:rsidRPr="00233A84">
        <w:rPr>
          <w:lang w:val="en-US"/>
        </w:rPr>
        <w:t>cocarboxilase</w:t>
      </w:r>
      <w:proofErr w:type="spellEnd"/>
      <w:r w:rsidRPr="00233A84">
        <w:rPr>
          <w:lang w:val="en-US"/>
        </w:rPr>
        <w:t xml:space="preserve"> and thiamine (vitamin B1) these leading to increase concentration of </w:t>
      </w:r>
      <w:proofErr w:type="spellStart"/>
      <w:r w:rsidRPr="00233A84">
        <w:rPr>
          <w:lang w:val="en-US"/>
        </w:rPr>
        <w:t>piruvic</w:t>
      </w:r>
      <w:proofErr w:type="spellEnd"/>
      <w:r w:rsidRPr="00233A84">
        <w:rPr>
          <w:lang w:val="en-US"/>
        </w:rPr>
        <w:t xml:space="preserve"> acid in the blood. Decreased storage of vitamin B6 in hepatic failure leads to decreased synthesis of cytochromes C (oxidative enzyme) that will disturb the respiratory chain. </w:t>
      </w:r>
    </w:p>
    <w:p w:rsidR="002845ED" w:rsidRPr="00233A84" w:rsidRDefault="002845ED" w:rsidP="002845ED">
      <w:pPr>
        <w:pStyle w:val="Heading1"/>
        <w:rPr>
          <w:lang w:val="en-US"/>
        </w:rPr>
      </w:pPr>
      <w:r w:rsidRPr="00233A84">
        <w:rPr>
          <w:lang w:val="en-US"/>
        </w:rPr>
        <w:lastRenderedPageBreak/>
        <w:t xml:space="preserve">              Deficit of vitamin B</w:t>
      </w:r>
      <w:r w:rsidRPr="00077A5D">
        <w:rPr>
          <w:vertAlign w:val="subscript"/>
          <w:lang w:val="en-US"/>
        </w:rPr>
        <w:t>12</w:t>
      </w:r>
      <w:r w:rsidRPr="00233A84">
        <w:rPr>
          <w:lang w:val="en-US"/>
        </w:rPr>
        <w:t>, which is more characteristic for liver cirrhosis, will affect the normal AND structure and disorders</w:t>
      </w:r>
      <w:r>
        <w:rPr>
          <w:lang w:val="en-US"/>
        </w:rPr>
        <w:t xml:space="preserve"> of normoblastic erythropoiesis</w:t>
      </w:r>
      <w:r w:rsidRPr="00233A84">
        <w:rPr>
          <w:lang w:val="en-US"/>
        </w:rPr>
        <w:t xml:space="preserve"> and shift to megaloblastic erythropoiesis.</w:t>
      </w:r>
    </w:p>
    <w:p w:rsidR="00283791" w:rsidRDefault="00283791" w:rsidP="002845ED">
      <w:pPr>
        <w:pStyle w:val="Heading1"/>
        <w:jc w:val="center"/>
        <w:rPr>
          <w:b/>
          <w:szCs w:val="24"/>
          <w:lang w:val="en-US"/>
        </w:rPr>
      </w:pPr>
    </w:p>
    <w:p w:rsidR="00283791" w:rsidRDefault="00283791" w:rsidP="00077A5D">
      <w:pPr>
        <w:pStyle w:val="Heading1"/>
        <w:rPr>
          <w:b/>
          <w:szCs w:val="24"/>
          <w:lang w:val="en-US"/>
        </w:rPr>
      </w:pPr>
    </w:p>
    <w:p w:rsidR="002845ED" w:rsidRPr="00233A84" w:rsidRDefault="002845ED" w:rsidP="002845ED">
      <w:pPr>
        <w:pStyle w:val="Heading1"/>
        <w:jc w:val="center"/>
        <w:rPr>
          <w:b/>
          <w:szCs w:val="24"/>
          <w:lang w:val="en-US"/>
        </w:rPr>
      </w:pPr>
      <w:proofErr w:type="spellStart"/>
      <w:r w:rsidRPr="00233A84">
        <w:rPr>
          <w:b/>
          <w:szCs w:val="24"/>
          <w:lang w:val="en-US"/>
        </w:rPr>
        <w:t>Biliogenesis</w:t>
      </w:r>
      <w:proofErr w:type="spellEnd"/>
      <w:r w:rsidRPr="00233A84">
        <w:rPr>
          <w:b/>
          <w:szCs w:val="24"/>
          <w:lang w:val="en-US"/>
        </w:rPr>
        <w:t xml:space="preserve"> and </w:t>
      </w:r>
      <w:proofErr w:type="spellStart"/>
      <w:r w:rsidRPr="00233A84">
        <w:rPr>
          <w:b/>
          <w:szCs w:val="24"/>
          <w:lang w:val="en-US"/>
        </w:rPr>
        <w:t>biliosecretion</w:t>
      </w:r>
      <w:proofErr w:type="spellEnd"/>
      <w:r w:rsidRPr="00233A84">
        <w:rPr>
          <w:b/>
          <w:szCs w:val="24"/>
          <w:lang w:val="en-US"/>
        </w:rPr>
        <w:t xml:space="preserve"> disorders</w:t>
      </w:r>
    </w:p>
    <w:p w:rsidR="002845ED" w:rsidRPr="00233A84" w:rsidRDefault="002845ED" w:rsidP="002845ED">
      <w:pPr>
        <w:pStyle w:val="Heading1"/>
        <w:rPr>
          <w:lang w:val="en-US"/>
        </w:rPr>
      </w:pPr>
      <w:r w:rsidRPr="00233A84">
        <w:rPr>
          <w:lang w:val="en-US"/>
        </w:rPr>
        <w:t xml:space="preserve">            It is considered that hepatocytes permanently elaborate bile which is stored in biliary bladder, and in digestive periods this bile is excreted in the duodenum.  Synthesis and excretion of bile represent a metabolic integral function of the liver having a big role in intestinal digestion, inclusive in realization of lipid metabolism.</w:t>
      </w:r>
    </w:p>
    <w:p w:rsidR="002845ED" w:rsidRPr="00233A84" w:rsidRDefault="002845ED" w:rsidP="002845ED">
      <w:pPr>
        <w:pStyle w:val="Heading1"/>
        <w:rPr>
          <w:lang w:val="en-US"/>
        </w:rPr>
      </w:pPr>
      <w:r w:rsidRPr="00233A84">
        <w:rPr>
          <w:lang w:val="en-US"/>
        </w:rPr>
        <w:t xml:space="preserve">             Bile, by one hand represents a secret produced by hepatocytes, in other words bile is a secret composed from substances indispensable for the organism like phospholipids, cholesterol, biliary acids and by other hand</w:t>
      </w:r>
      <w:r>
        <w:rPr>
          <w:lang w:val="en-US"/>
        </w:rPr>
        <w:t>,</w:t>
      </w:r>
      <w:r w:rsidRPr="00233A84">
        <w:rPr>
          <w:lang w:val="en-US"/>
        </w:rPr>
        <w:t xml:space="preserve"> bile represent an excrete – a product which eliminate</w:t>
      </w:r>
      <w:r>
        <w:rPr>
          <w:lang w:val="en-US"/>
        </w:rPr>
        <w:t>s</w:t>
      </w:r>
      <w:r w:rsidRPr="00233A84">
        <w:rPr>
          <w:lang w:val="en-US"/>
        </w:rPr>
        <w:t xml:space="preserve"> from the body metabolic substances, even toxic dangerous substances like biliary pigmen</w:t>
      </w:r>
      <w:r>
        <w:rPr>
          <w:lang w:val="en-US"/>
        </w:rPr>
        <w:t xml:space="preserve">ts, which are eliminated </w:t>
      </w:r>
      <w:r w:rsidRPr="00233A84">
        <w:rPr>
          <w:lang w:val="en-US"/>
        </w:rPr>
        <w:t xml:space="preserve"> with feces, pathogenic agents, cell fragments etc….</w:t>
      </w:r>
    </w:p>
    <w:p w:rsidR="002845ED" w:rsidRPr="00233A84" w:rsidRDefault="002845ED" w:rsidP="002845ED">
      <w:pPr>
        <w:pStyle w:val="Heading1"/>
        <w:rPr>
          <w:lang w:val="en-US"/>
        </w:rPr>
      </w:pPr>
      <w:proofErr w:type="spellStart"/>
      <w:r w:rsidRPr="00233A84">
        <w:rPr>
          <w:lang w:val="en-US"/>
        </w:rPr>
        <w:t>Biliogenesis</w:t>
      </w:r>
      <w:proofErr w:type="spellEnd"/>
      <w:r w:rsidRPr="00233A84">
        <w:rPr>
          <w:lang w:val="en-US"/>
        </w:rPr>
        <w:t xml:space="preserve"> is stimulated by vagus nerve, biliary acid salts, </w:t>
      </w:r>
      <w:proofErr w:type="spellStart"/>
      <w:r w:rsidRPr="00233A84">
        <w:rPr>
          <w:lang w:val="en-US"/>
        </w:rPr>
        <w:t>norsecretine</w:t>
      </w:r>
      <w:proofErr w:type="spellEnd"/>
      <w:r w:rsidRPr="00233A84">
        <w:rPr>
          <w:lang w:val="en-US"/>
        </w:rPr>
        <w:t xml:space="preserve"> and b</w:t>
      </w:r>
      <w:r>
        <w:rPr>
          <w:lang w:val="en-US"/>
        </w:rPr>
        <w:t>y protein presence in the intestine.</w:t>
      </w:r>
      <w:r w:rsidRPr="00233A84">
        <w:rPr>
          <w:lang w:val="en-US"/>
        </w:rPr>
        <w:t xml:space="preserve"> Daily 500-700 ml of bile is produced.</w:t>
      </w:r>
    </w:p>
    <w:p w:rsidR="002845ED" w:rsidRPr="00233A84" w:rsidRDefault="002845ED" w:rsidP="002845ED">
      <w:pPr>
        <w:pStyle w:val="Heading1"/>
        <w:rPr>
          <w:lang w:val="en-US"/>
        </w:rPr>
      </w:pPr>
      <w:proofErr w:type="spellStart"/>
      <w:r w:rsidRPr="00233A84">
        <w:rPr>
          <w:lang w:val="en-US"/>
        </w:rPr>
        <w:t>Biliogenesis</w:t>
      </w:r>
      <w:proofErr w:type="spellEnd"/>
      <w:r w:rsidRPr="00233A84">
        <w:rPr>
          <w:lang w:val="en-US"/>
        </w:rPr>
        <w:t xml:space="preserve"> disorders are characterized by quantitative changes in bile production concomitant with divers changes of its composition. Practically</w:t>
      </w:r>
      <w:r>
        <w:rPr>
          <w:lang w:val="en-US"/>
        </w:rPr>
        <w:t>,</w:t>
      </w:r>
      <w:r w:rsidRPr="00233A84">
        <w:rPr>
          <w:lang w:val="en-US"/>
        </w:rPr>
        <w:t xml:space="preserve"> there can</w:t>
      </w:r>
      <w:r>
        <w:rPr>
          <w:lang w:val="en-US"/>
        </w:rPr>
        <w:t>’</w:t>
      </w:r>
      <w:r w:rsidRPr="00233A84">
        <w:rPr>
          <w:lang w:val="en-US"/>
        </w:rPr>
        <w:t xml:space="preserve">t be excess bile production. In clinical settings there can be just situation with bile hypersecretion as result of some stimulatory factors action, which cause relaxation of Oddi sphincter and contraction of </w:t>
      </w:r>
      <w:r>
        <w:rPr>
          <w:lang w:val="en-US"/>
        </w:rPr>
        <w:t>gallbladder</w:t>
      </w:r>
      <w:r w:rsidRPr="00233A84">
        <w:rPr>
          <w:lang w:val="en-US"/>
        </w:rPr>
        <w:t xml:space="preserve"> with elimination of big amount of bile in the duodenum (ex: </w:t>
      </w:r>
      <w:proofErr w:type="spellStart"/>
      <w:r w:rsidRPr="00233A84">
        <w:rPr>
          <w:lang w:val="en-US"/>
        </w:rPr>
        <w:t>cholecistokinine</w:t>
      </w:r>
      <w:proofErr w:type="spellEnd"/>
      <w:r w:rsidRPr="00233A84">
        <w:rPr>
          <w:lang w:val="en-US"/>
        </w:rPr>
        <w:t xml:space="preserve"> action).</w:t>
      </w:r>
    </w:p>
    <w:p w:rsidR="002845ED" w:rsidRPr="00233A84" w:rsidRDefault="002845ED" w:rsidP="002845ED">
      <w:pPr>
        <w:pStyle w:val="Heading1"/>
        <w:rPr>
          <w:lang w:val="en-US"/>
        </w:rPr>
      </w:pPr>
      <w:r w:rsidRPr="00233A84">
        <w:rPr>
          <w:lang w:val="en-US"/>
        </w:rPr>
        <w:t xml:space="preserve">              To be mentioned, that bile in the gallbladder is more concentrated (10-12 times) as result of water and electrolyte reabsorbtion. Under the influence of </w:t>
      </w:r>
      <w:proofErr w:type="spellStart"/>
      <w:r w:rsidRPr="00233A84">
        <w:rPr>
          <w:lang w:val="en-US"/>
        </w:rPr>
        <w:t>cholecistokinine</w:t>
      </w:r>
      <w:proofErr w:type="spellEnd"/>
      <w:r w:rsidRPr="00233A84">
        <w:rPr>
          <w:lang w:val="en-US"/>
        </w:rPr>
        <w:t xml:space="preserve"> a</w:t>
      </w:r>
      <w:r>
        <w:rPr>
          <w:lang w:val="en-US"/>
        </w:rPr>
        <w:t>nd</w:t>
      </w:r>
      <w:r w:rsidRPr="00233A84">
        <w:rPr>
          <w:lang w:val="en-US"/>
        </w:rPr>
        <w:t xml:space="preserve"> vagal stimuli, in the duodenum is released bile</w:t>
      </w:r>
      <w:r>
        <w:rPr>
          <w:lang w:val="en-US"/>
        </w:rPr>
        <w:t>,</w:t>
      </w:r>
      <w:r w:rsidRPr="00233A84">
        <w:rPr>
          <w:lang w:val="en-US"/>
        </w:rPr>
        <w:t xml:space="preserve"> which is more concentrated (more biliary acid salts, biliary pigments) these determining physiological function of the bile.</w:t>
      </w:r>
    </w:p>
    <w:p w:rsidR="002845ED" w:rsidRPr="00233A84" w:rsidRDefault="002845ED" w:rsidP="002845ED">
      <w:pPr>
        <w:pStyle w:val="Heading1"/>
        <w:rPr>
          <w:lang w:val="en-US"/>
        </w:rPr>
      </w:pPr>
      <w:r w:rsidRPr="00233A84">
        <w:rPr>
          <w:lang w:val="en-US"/>
        </w:rPr>
        <w:t xml:space="preserve">            Disorders of bile evacuation can develop as result of some organic lesions in biliary tracts, obstruction of extrahepatic biliary ducts, inflammatory diseases of biliary ducts, as well as mechanical compression of biliary ducts in case of tumors or gall stones.</w:t>
      </w:r>
    </w:p>
    <w:p w:rsidR="002845ED" w:rsidRPr="00233A84" w:rsidRDefault="002845ED" w:rsidP="002845ED">
      <w:pPr>
        <w:pStyle w:val="Heading1"/>
        <w:rPr>
          <w:lang w:val="en-US"/>
        </w:rPr>
      </w:pPr>
      <w:r w:rsidRPr="00233A84">
        <w:rPr>
          <w:lang w:val="en-US"/>
        </w:rPr>
        <w:t xml:space="preserve">          Physiological role of bile in the organism depend more on its quality and concentration of some constituents, mainly biliary acids salts, than of it quantity. </w:t>
      </w:r>
    </w:p>
    <w:p w:rsidR="002845ED" w:rsidRPr="00233A84" w:rsidRDefault="002845ED" w:rsidP="00077A5D">
      <w:pPr>
        <w:pStyle w:val="Heading1"/>
        <w:ind w:firstLine="720"/>
        <w:rPr>
          <w:b/>
          <w:szCs w:val="24"/>
          <w:lang w:val="en-US"/>
        </w:rPr>
      </w:pPr>
      <w:r w:rsidRPr="00233A84">
        <w:rPr>
          <w:b/>
          <w:szCs w:val="24"/>
          <w:lang w:val="en-US"/>
        </w:rPr>
        <w:t>Physiopathology of biliary salts metabolism</w:t>
      </w:r>
    </w:p>
    <w:p w:rsidR="002845ED" w:rsidRPr="00233A84" w:rsidRDefault="002845ED" w:rsidP="002845ED">
      <w:pPr>
        <w:pStyle w:val="Heading1"/>
        <w:rPr>
          <w:lang w:val="en-US"/>
        </w:rPr>
      </w:pPr>
      <w:r w:rsidRPr="00233A84">
        <w:rPr>
          <w:lang w:val="en-US"/>
        </w:rPr>
        <w:t xml:space="preserve">               Biliary salts are reabsorbed in the inferior segment of small intestine, and trough vena porta they return to liver, while 10-20% of biliary salts are eliminated with feces. From steroid precursors under the influence of </w:t>
      </w:r>
      <w:proofErr w:type="spellStart"/>
      <w:r w:rsidRPr="00233A84">
        <w:rPr>
          <w:lang w:val="en-US"/>
        </w:rPr>
        <w:t>norsecretine</w:t>
      </w:r>
      <w:proofErr w:type="spellEnd"/>
      <w:r w:rsidRPr="00233A84">
        <w:rPr>
          <w:lang w:val="en-US"/>
        </w:rPr>
        <w:t xml:space="preserve"> and some proteins from intestine, in the liver are synthesized primary biliary acids – colic acid and </w:t>
      </w:r>
      <w:proofErr w:type="spellStart"/>
      <w:r w:rsidRPr="00233A84">
        <w:rPr>
          <w:lang w:val="en-US"/>
        </w:rPr>
        <w:t>chenodesoxicolic</w:t>
      </w:r>
      <w:proofErr w:type="spellEnd"/>
      <w:r w:rsidRPr="00233A84">
        <w:rPr>
          <w:lang w:val="en-US"/>
        </w:rPr>
        <w:t xml:space="preserve"> acid. They are synthesized from cholesterol and are converted to </w:t>
      </w:r>
      <w:proofErr w:type="spellStart"/>
      <w:r w:rsidRPr="00233A84">
        <w:rPr>
          <w:lang w:val="en-US"/>
        </w:rPr>
        <w:t>bilacil</w:t>
      </w:r>
      <w:proofErr w:type="spellEnd"/>
      <w:r w:rsidRPr="00233A84">
        <w:rPr>
          <w:lang w:val="en-US"/>
        </w:rPr>
        <w:t xml:space="preserve">-S-CoA under the influence of a microsomial enzyme. Under the influence of enzyme – </w:t>
      </w:r>
      <w:proofErr w:type="spellStart"/>
      <w:r w:rsidRPr="00233A84">
        <w:rPr>
          <w:lang w:val="en-US"/>
        </w:rPr>
        <w:t>lisosomalbilaciltransferase</w:t>
      </w:r>
      <w:proofErr w:type="spellEnd"/>
      <w:r w:rsidRPr="00233A84">
        <w:rPr>
          <w:lang w:val="en-US"/>
        </w:rPr>
        <w:t xml:space="preserve">  - bilia</w:t>
      </w:r>
      <w:r>
        <w:rPr>
          <w:lang w:val="en-US"/>
        </w:rPr>
        <w:t>ry acids are conjugated with gly</w:t>
      </w:r>
      <w:r w:rsidRPr="00233A84">
        <w:rPr>
          <w:lang w:val="en-US"/>
        </w:rPr>
        <w:t>cine and taurine forming so-c</w:t>
      </w:r>
      <w:r>
        <w:rPr>
          <w:lang w:val="en-US"/>
        </w:rPr>
        <w:t>alled – secondary biliary acid salts (</w:t>
      </w:r>
      <w:proofErr w:type="spellStart"/>
      <w:r>
        <w:rPr>
          <w:lang w:val="en-US"/>
        </w:rPr>
        <w:t>gly</w:t>
      </w:r>
      <w:r w:rsidRPr="00233A84">
        <w:rPr>
          <w:lang w:val="en-US"/>
        </w:rPr>
        <w:t>cocolate</w:t>
      </w:r>
      <w:proofErr w:type="spellEnd"/>
      <w:r w:rsidRPr="00233A84">
        <w:rPr>
          <w:lang w:val="en-US"/>
        </w:rPr>
        <w:t xml:space="preserve"> an </w:t>
      </w:r>
      <w:proofErr w:type="spellStart"/>
      <w:r w:rsidRPr="00233A84">
        <w:rPr>
          <w:lang w:val="en-US"/>
        </w:rPr>
        <w:t>taurocolate</w:t>
      </w:r>
      <w:proofErr w:type="spellEnd"/>
      <w:r w:rsidRPr="00233A84">
        <w:rPr>
          <w:lang w:val="en-US"/>
        </w:rPr>
        <w:t>), which</w:t>
      </w:r>
      <w:r>
        <w:rPr>
          <w:lang w:val="en-US"/>
        </w:rPr>
        <w:t xml:space="preserve"> are eliminated from the liver with the </w:t>
      </w:r>
      <w:r w:rsidRPr="00233A84">
        <w:rPr>
          <w:lang w:val="en-US"/>
        </w:rPr>
        <w:t xml:space="preserve">bile. </w:t>
      </w:r>
    </w:p>
    <w:p w:rsidR="002845ED" w:rsidRPr="00233A84" w:rsidRDefault="002845ED" w:rsidP="002845ED">
      <w:pPr>
        <w:pStyle w:val="Heading1"/>
        <w:rPr>
          <w:lang w:val="en-US"/>
        </w:rPr>
      </w:pPr>
      <w:r w:rsidRPr="00233A84">
        <w:rPr>
          <w:lang w:val="en-US"/>
        </w:rPr>
        <w:t xml:space="preserve">              A grater part of biliary acids are reabsorbed in the ileum, through passive diffusion, and a smaller part is absorbed in the jejunum , through active transport, and only 1.5% of conjugated biliary acids reach the large intestine, where under the influence of bacterial enzymes are transformed in secondary</w:t>
      </w:r>
      <w:r>
        <w:rPr>
          <w:lang w:val="en-US"/>
        </w:rPr>
        <w:t xml:space="preserve"> biliary acids. From </w:t>
      </w:r>
      <w:proofErr w:type="spellStart"/>
      <w:r>
        <w:rPr>
          <w:lang w:val="en-US"/>
        </w:rPr>
        <w:t>chenodesoxy</w:t>
      </w:r>
      <w:r w:rsidRPr="00233A84">
        <w:rPr>
          <w:lang w:val="en-US"/>
        </w:rPr>
        <w:t>colic</w:t>
      </w:r>
      <w:proofErr w:type="spellEnd"/>
      <w:r w:rsidRPr="00233A84">
        <w:rPr>
          <w:lang w:val="en-US"/>
        </w:rPr>
        <w:t xml:space="preserve"> acid</w:t>
      </w:r>
      <w:r>
        <w:rPr>
          <w:lang w:val="en-US"/>
        </w:rPr>
        <w:t xml:space="preserve">, </w:t>
      </w:r>
      <w:proofErr w:type="spellStart"/>
      <w:r w:rsidRPr="00233A84">
        <w:rPr>
          <w:lang w:val="en-US"/>
        </w:rPr>
        <w:t>lithocolic</w:t>
      </w:r>
      <w:proofErr w:type="spellEnd"/>
      <w:r w:rsidRPr="00233A84">
        <w:rPr>
          <w:lang w:val="en-US"/>
        </w:rPr>
        <w:t xml:space="preserve"> acid</w:t>
      </w:r>
      <w:r>
        <w:rPr>
          <w:lang w:val="en-US"/>
        </w:rPr>
        <w:t xml:space="preserve"> is formed, and </w:t>
      </w:r>
      <w:r w:rsidRPr="00233A84">
        <w:rPr>
          <w:lang w:val="en-US"/>
        </w:rPr>
        <w:t xml:space="preserve">is almost totally eliminated with feces.  </w:t>
      </w:r>
      <w:proofErr w:type="spellStart"/>
      <w:r w:rsidRPr="00233A84">
        <w:rPr>
          <w:lang w:val="en-US"/>
        </w:rPr>
        <w:t>Desox</w:t>
      </w:r>
      <w:r>
        <w:rPr>
          <w:lang w:val="en-US"/>
        </w:rPr>
        <w:t>y</w:t>
      </w:r>
      <w:r w:rsidRPr="00233A84">
        <w:rPr>
          <w:lang w:val="en-US"/>
        </w:rPr>
        <w:t>colic</w:t>
      </w:r>
      <w:proofErr w:type="spellEnd"/>
      <w:r w:rsidRPr="00233A84">
        <w:rPr>
          <w:lang w:val="en-US"/>
        </w:rPr>
        <w:t xml:space="preserve"> acid partly diffuse in circulation and reaching the liver is again conjugated and eliminated with primary biliary acids. </w:t>
      </w:r>
    </w:p>
    <w:p w:rsidR="002845ED" w:rsidRPr="00233A84" w:rsidRDefault="002845ED" w:rsidP="002845ED">
      <w:pPr>
        <w:pStyle w:val="Heading1"/>
        <w:rPr>
          <w:lang w:val="en-US"/>
        </w:rPr>
      </w:pPr>
      <w:r w:rsidRPr="00233A84">
        <w:rPr>
          <w:lang w:val="en-US"/>
        </w:rPr>
        <w:t xml:space="preserve">To be mentioned that effective intestinal reabsorbtion can regulate by “feed back” mechanism synthesis of biliary acids. But in order to maintain the normal quantity of biliary acids in the organism other important condition is morphofunctional integrity of hepatocytes, which determine normal metabolism of biliary acids and their enterohepatic circulation. Moreover, biliary acids inhibit intestinal absorbtion of cholesterol and returning to the liver they influence the </w:t>
      </w:r>
      <w:proofErr w:type="spellStart"/>
      <w:r w:rsidRPr="00233A84">
        <w:rPr>
          <w:lang w:val="en-US"/>
        </w:rPr>
        <w:t>neosynthesis</w:t>
      </w:r>
      <w:proofErr w:type="spellEnd"/>
      <w:r w:rsidRPr="00233A84">
        <w:rPr>
          <w:lang w:val="en-US"/>
        </w:rPr>
        <w:t xml:space="preserve"> of biliary acids from cholesterol. So, excessive excretion of biliary acids with feces will decrease cholesterol storage in the liver. Inversely, when there is an increased return of biliary acid to the liver trough enterohepatic circulation, </w:t>
      </w:r>
      <w:r w:rsidRPr="00233A84">
        <w:rPr>
          <w:lang w:val="en-US"/>
        </w:rPr>
        <w:lastRenderedPageBreak/>
        <w:t>storages of cholesterol will be increased because of it underutilization in “de novo” synthesis of biliary acids.</w:t>
      </w:r>
    </w:p>
    <w:p w:rsidR="002845ED" w:rsidRPr="00233A84" w:rsidRDefault="002845ED" w:rsidP="002845ED">
      <w:pPr>
        <w:pStyle w:val="Heading1"/>
        <w:rPr>
          <w:lang w:val="en-US"/>
        </w:rPr>
      </w:pPr>
      <w:r w:rsidRPr="00233A84">
        <w:rPr>
          <w:lang w:val="en-US"/>
        </w:rPr>
        <w:t xml:space="preserve">                 Disorders of bile production and bile evacuation in the duodenum will be accompanied by biliary acids deficit manifested by:</w:t>
      </w:r>
    </w:p>
    <w:p w:rsidR="002845ED" w:rsidRPr="00233A84" w:rsidRDefault="002845ED" w:rsidP="0031589D">
      <w:pPr>
        <w:pStyle w:val="Heading1"/>
        <w:numPr>
          <w:ilvl w:val="0"/>
          <w:numId w:val="31"/>
        </w:numPr>
        <w:rPr>
          <w:lang w:val="en-US"/>
        </w:rPr>
      </w:pPr>
      <w:r w:rsidRPr="00233A84">
        <w:rPr>
          <w:lang w:val="en-US"/>
        </w:rPr>
        <w:t>Pancreatic lipase activation disorders;</w:t>
      </w:r>
    </w:p>
    <w:p w:rsidR="002845ED" w:rsidRPr="00233A84" w:rsidRDefault="002845ED" w:rsidP="0031589D">
      <w:pPr>
        <w:pStyle w:val="Heading1"/>
        <w:numPr>
          <w:ilvl w:val="0"/>
          <w:numId w:val="31"/>
        </w:numPr>
        <w:rPr>
          <w:lang w:val="en-US"/>
        </w:rPr>
      </w:pPr>
      <w:r w:rsidRPr="00233A84">
        <w:rPr>
          <w:lang w:val="en-US"/>
        </w:rPr>
        <w:t xml:space="preserve">Lack of </w:t>
      </w:r>
      <w:proofErr w:type="spellStart"/>
      <w:r w:rsidRPr="00233A84">
        <w:rPr>
          <w:lang w:val="en-US"/>
        </w:rPr>
        <w:t>chemotripsinogen</w:t>
      </w:r>
      <w:proofErr w:type="spellEnd"/>
      <w:r w:rsidRPr="00233A84">
        <w:rPr>
          <w:lang w:val="en-US"/>
        </w:rPr>
        <w:t xml:space="preserve"> activation;</w:t>
      </w:r>
    </w:p>
    <w:p w:rsidR="002845ED" w:rsidRPr="00233A84" w:rsidRDefault="002845ED" w:rsidP="0031589D">
      <w:pPr>
        <w:pStyle w:val="Heading1"/>
        <w:numPr>
          <w:ilvl w:val="0"/>
          <w:numId w:val="31"/>
        </w:numPr>
        <w:rPr>
          <w:lang w:val="en-US"/>
        </w:rPr>
      </w:pPr>
      <w:r w:rsidRPr="00233A84">
        <w:rPr>
          <w:lang w:val="en-US"/>
        </w:rPr>
        <w:t>Disorders of lipid emulsification;</w:t>
      </w:r>
    </w:p>
    <w:p w:rsidR="002845ED" w:rsidRPr="00233A84" w:rsidRDefault="002845ED" w:rsidP="0031589D">
      <w:pPr>
        <w:pStyle w:val="Heading1"/>
        <w:numPr>
          <w:ilvl w:val="0"/>
          <w:numId w:val="31"/>
        </w:numPr>
        <w:rPr>
          <w:lang w:val="en-US"/>
        </w:rPr>
      </w:pPr>
      <w:r w:rsidRPr="00233A84">
        <w:rPr>
          <w:lang w:val="en-US"/>
        </w:rPr>
        <w:t>Disorders of lipids absorbtion;</w:t>
      </w:r>
    </w:p>
    <w:p w:rsidR="002845ED" w:rsidRPr="00233A84" w:rsidRDefault="002845ED" w:rsidP="0031589D">
      <w:pPr>
        <w:pStyle w:val="Heading1"/>
        <w:numPr>
          <w:ilvl w:val="0"/>
          <w:numId w:val="31"/>
        </w:numPr>
        <w:rPr>
          <w:lang w:val="en-US"/>
        </w:rPr>
      </w:pPr>
      <w:r w:rsidRPr="00233A84">
        <w:rPr>
          <w:lang w:val="en-US"/>
        </w:rPr>
        <w:t>Disorders of soluble vitamins absorbtion;</w:t>
      </w:r>
    </w:p>
    <w:p w:rsidR="002845ED" w:rsidRPr="00233A84" w:rsidRDefault="002845ED" w:rsidP="0031589D">
      <w:pPr>
        <w:pStyle w:val="Heading1"/>
        <w:numPr>
          <w:ilvl w:val="0"/>
          <w:numId w:val="31"/>
        </w:numPr>
        <w:rPr>
          <w:lang w:val="en-US"/>
        </w:rPr>
      </w:pPr>
      <w:r w:rsidRPr="00233A84">
        <w:rPr>
          <w:lang w:val="en-US"/>
        </w:rPr>
        <w:t>Activation</w:t>
      </w:r>
      <w:r>
        <w:rPr>
          <w:lang w:val="en-US"/>
        </w:rPr>
        <w:t xml:space="preserve"> of putrefaction </w:t>
      </w:r>
      <w:r w:rsidRPr="00233A84">
        <w:rPr>
          <w:lang w:val="en-US"/>
        </w:rPr>
        <w:t>in the intestine;</w:t>
      </w:r>
    </w:p>
    <w:p w:rsidR="002845ED" w:rsidRPr="00233A84" w:rsidRDefault="002845ED" w:rsidP="0031589D">
      <w:pPr>
        <w:pStyle w:val="Heading1"/>
        <w:numPr>
          <w:ilvl w:val="0"/>
          <w:numId w:val="31"/>
        </w:numPr>
        <w:rPr>
          <w:lang w:val="en-US"/>
        </w:rPr>
      </w:pPr>
      <w:r w:rsidRPr="00233A84">
        <w:rPr>
          <w:lang w:val="en-US"/>
        </w:rPr>
        <w:t>Increased gastric secretion;</w:t>
      </w:r>
    </w:p>
    <w:p w:rsidR="002845ED" w:rsidRPr="00233A84" w:rsidRDefault="002845ED" w:rsidP="0031589D">
      <w:pPr>
        <w:pStyle w:val="Heading1"/>
        <w:numPr>
          <w:ilvl w:val="0"/>
          <w:numId w:val="31"/>
        </w:numPr>
        <w:rPr>
          <w:lang w:val="en-US"/>
        </w:rPr>
      </w:pPr>
      <w:r w:rsidRPr="00233A84">
        <w:rPr>
          <w:lang w:val="en-US"/>
        </w:rPr>
        <w:t>Increased intestina</w:t>
      </w:r>
      <w:r>
        <w:rPr>
          <w:lang w:val="en-US"/>
        </w:rPr>
        <w:t>l absorbtion of cholesterol etc.</w:t>
      </w:r>
    </w:p>
    <w:p w:rsidR="002845ED" w:rsidRPr="00233A84" w:rsidRDefault="002845ED" w:rsidP="002845ED">
      <w:pPr>
        <w:pStyle w:val="Heading1"/>
        <w:rPr>
          <w:lang w:val="en-US"/>
        </w:rPr>
      </w:pPr>
      <w:r w:rsidRPr="00233A84">
        <w:rPr>
          <w:lang w:val="en-US"/>
        </w:rPr>
        <w:t xml:space="preserve">           Surgical removal of ileum can result in considerable reduction in biliary acids synthesis, because at this level a reabsorbed mostly of biliary acids, mainly </w:t>
      </w:r>
      <w:proofErr w:type="spellStart"/>
      <w:r w:rsidRPr="00233A84">
        <w:rPr>
          <w:lang w:val="en-US"/>
        </w:rPr>
        <w:t>taurocolate</w:t>
      </w:r>
      <w:proofErr w:type="spellEnd"/>
      <w:r w:rsidRPr="00233A84">
        <w:rPr>
          <w:lang w:val="en-US"/>
        </w:rPr>
        <w:t xml:space="preserve">. </w:t>
      </w:r>
      <w:proofErr w:type="spellStart"/>
      <w:r w:rsidRPr="00233A84">
        <w:rPr>
          <w:lang w:val="en-US"/>
        </w:rPr>
        <w:t>Gl</w:t>
      </w:r>
      <w:r>
        <w:rPr>
          <w:lang w:val="en-US"/>
        </w:rPr>
        <w:t>y</w:t>
      </w:r>
      <w:r w:rsidRPr="00233A84">
        <w:rPr>
          <w:lang w:val="en-US"/>
        </w:rPr>
        <w:t>cocolate</w:t>
      </w:r>
      <w:proofErr w:type="spellEnd"/>
      <w:r w:rsidRPr="00233A84">
        <w:rPr>
          <w:lang w:val="en-US"/>
        </w:rPr>
        <w:t xml:space="preserve"> is mainly reabsorbed in the jejunum. In some circumstances, intestinal flora can cause degradation of biliary salts in deconjugated biliary salts which have reduced solubility and can affect the process of mycelia formation finally reducing lipid digestion and absorbtion. Moreover, deconjugated biliary salts have some cytotoxic effect on intestinal epithelium (in high concentration destroy the </w:t>
      </w:r>
      <w:proofErr w:type="spellStart"/>
      <w:r w:rsidRPr="00233A84">
        <w:rPr>
          <w:lang w:val="en-US"/>
        </w:rPr>
        <w:t>epit</w:t>
      </w:r>
      <w:r>
        <w:rPr>
          <w:lang w:val="en-US"/>
        </w:rPr>
        <w:t>h</w:t>
      </w:r>
      <w:r w:rsidRPr="00233A84">
        <w:rPr>
          <w:lang w:val="en-US"/>
        </w:rPr>
        <w:t>eliocyte</w:t>
      </w:r>
      <w:proofErr w:type="spellEnd"/>
      <w:r w:rsidRPr="00233A84">
        <w:rPr>
          <w:lang w:val="en-US"/>
        </w:rPr>
        <w:t>) that will disturb transcellular transport, triglyceride and cholesterol resynthesis, etc.</w:t>
      </w:r>
    </w:p>
    <w:p w:rsidR="00283791" w:rsidRPr="00283791" w:rsidRDefault="002845ED" w:rsidP="00283791">
      <w:pPr>
        <w:pStyle w:val="Heading1"/>
        <w:rPr>
          <w:lang w:val="en-US"/>
        </w:rPr>
      </w:pPr>
      <w:r w:rsidRPr="00233A84">
        <w:rPr>
          <w:lang w:val="en-US"/>
        </w:rPr>
        <w:t xml:space="preserve">         Disorders of bile evacuation lead to disorders in biliary salts metabolism.</w:t>
      </w:r>
    </w:p>
    <w:p w:rsidR="002845ED" w:rsidRPr="00233A84" w:rsidRDefault="002845ED" w:rsidP="00077A5D">
      <w:pPr>
        <w:pStyle w:val="Heading1"/>
        <w:ind w:firstLine="720"/>
        <w:rPr>
          <w:b/>
          <w:lang w:val="en-US"/>
        </w:rPr>
      </w:pPr>
      <w:r w:rsidRPr="00233A84">
        <w:rPr>
          <w:b/>
          <w:lang w:val="en-US"/>
        </w:rPr>
        <w:t>Mechanism of biliary pigments synthesis and evacuation</w:t>
      </w:r>
    </w:p>
    <w:p w:rsidR="002845ED" w:rsidRPr="00233A84" w:rsidRDefault="002845ED" w:rsidP="002845ED">
      <w:pPr>
        <w:pStyle w:val="Heading1"/>
        <w:rPr>
          <w:lang w:val="en-US"/>
        </w:rPr>
      </w:pPr>
      <w:r w:rsidRPr="00233A84">
        <w:rPr>
          <w:lang w:val="en-US"/>
        </w:rPr>
        <w:t xml:space="preserve">   </w:t>
      </w:r>
      <w:r w:rsidR="00077A5D">
        <w:rPr>
          <w:lang w:val="en-US"/>
        </w:rPr>
        <w:tab/>
      </w:r>
      <w:r w:rsidRPr="00233A84">
        <w:rPr>
          <w:lang w:val="en-US"/>
        </w:rPr>
        <w:t xml:space="preserve">In macrophagal system, mainly at the level of the spleen and macrophages of bone marrow, hemoglobin released from </w:t>
      </w:r>
      <w:proofErr w:type="spellStart"/>
      <w:r w:rsidRPr="00233A84">
        <w:rPr>
          <w:lang w:val="en-US"/>
        </w:rPr>
        <w:t>hemolysed</w:t>
      </w:r>
      <w:proofErr w:type="spellEnd"/>
      <w:r w:rsidRPr="00233A84">
        <w:rPr>
          <w:lang w:val="en-US"/>
        </w:rPr>
        <w:t xml:space="preserve"> erythrocytes is metabolized and is transformed consecutively in </w:t>
      </w:r>
      <w:proofErr w:type="spellStart"/>
      <w:r w:rsidRPr="00233A84">
        <w:rPr>
          <w:lang w:val="en-US"/>
        </w:rPr>
        <w:t>verdog</w:t>
      </w:r>
      <w:r>
        <w:rPr>
          <w:lang w:val="en-US"/>
        </w:rPr>
        <w:t>lobin</w:t>
      </w:r>
      <w:proofErr w:type="spellEnd"/>
      <w:r>
        <w:rPr>
          <w:lang w:val="en-US"/>
        </w:rPr>
        <w:t>, biliverdin and bilirubin. In the blood bilirubin</w:t>
      </w:r>
      <w:r w:rsidRPr="00233A84">
        <w:rPr>
          <w:lang w:val="en-US"/>
        </w:rPr>
        <w:t xml:space="preserve"> bound to albumin forming a complex named albumin-biliru</w:t>
      </w:r>
      <w:r>
        <w:rPr>
          <w:lang w:val="en-US"/>
        </w:rPr>
        <w:t>bin or non-conjugated bilirubin</w:t>
      </w:r>
      <w:r w:rsidRPr="00233A84">
        <w:rPr>
          <w:lang w:val="en-US"/>
        </w:rPr>
        <w:t>, synonym with a</w:t>
      </w:r>
      <w:r>
        <w:rPr>
          <w:lang w:val="en-US"/>
        </w:rPr>
        <w:t>n</w:t>
      </w:r>
      <w:r w:rsidRPr="00233A84">
        <w:rPr>
          <w:lang w:val="en-US"/>
        </w:rPr>
        <w:t xml:space="preserve"> older term of indirect bilirubin</w:t>
      </w:r>
      <w:r>
        <w:rPr>
          <w:lang w:val="en-US"/>
        </w:rPr>
        <w:t>. Free non-conjugated fraction of bilirubinun</w:t>
      </w:r>
      <w:r w:rsidRPr="00233A84">
        <w:rPr>
          <w:lang w:val="en-US"/>
        </w:rPr>
        <w:t xml:space="preserve">bound to albumin is soluble in lipids but insoluble in water, is toxic, easily passes the hematoencephalic barrier and interacting with membrane phospholipids of neurons, enter in the nervous cells and lead to bilirubinic encephalopathy. </w:t>
      </w:r>
    </w:p>
    <w:p w:rsidR="002845ED" w:rsidRPr="00233A84" w:rsidRDefault="002845ED" w:rsidP="002845ED">
      <w:pPr>
        <w:pStyle w:val="Heading1"/>
        <w:rPr>
          <w:lang w:val="en-US"/>
        </w:rPr>
      </w:pPr>
      <w:r w:rsidRPr="00233A84">
        <w:rPr>
          <w:lang w:val="en-US"/>
        </w:rPr>
        <w:t xml:space="preserve">            It is necessary to mentioned that  fraction of bilirubin which is bound with albumin do not pass the renal filter, do not give positive reaction with </w:t>
      </w:r>
      <w:proofErr w:type="spellStart"/>
      <w:r w:rsidRPr="00233A84">
        <w:rPr>
          <w:lang w:val="en-US"/>
        </w:rPr>
        <w:t>Erlihdiasoreactive</w:t>
      </w:r>
      <w:proofErr w:type="spellEnd"/>
      <w:r w:rsidRPr="00233A84">
        <w:rPr>
          <w:lang w:val="en-US"/>
        </w:rPr>
        <w:t>, do not pass the hematoencephalic barrier, so can</w:t>
      </w:r>
      <w:r>
        <w:rPr>
          <w:lang w:val="en-US"/>
        </w:rPr>
        <w:t>’</w:t>
      </w:r>
      <w:r w:rsidRPr="00233A84">
        <w:rPr>
          <w:lang w:val="en-US"/>
        </w:rPr>
        <w:t>t lead to bilirubinic encephalopathy.</w:t>
      </w:r>
    </w:p>
    <w:p w:rsidR="002845ED" w:rsidRDefault="002845ED" w:rsidP="002845ED">
      <w:pPr>
        <w:pStyle w:val="Heading1"/>
        <w:rPr>
          <w:lang w:val="en-US"/>
        </w:rPr>
      </w:pPr>
      <w:r w:rsidRPr="00233A84">
        <w:rPr>
          <w:lang w:val="en-US"/>
        </w:rPr>
        <w:t xml:space="preserve">              At the level of vascular end o</w:t>
      </w:r>
      <w:r>
        <w:rPr>
          <w:lang w:val="en-US"/>
        </w:rPr>
        <w:t>f hepatocytes, albumin-bilirubin</w:t>
      </w:r>
      <w:r w:rsidRPr="00233A84">
        <w:rPr>
          <w:lang w:val="en-US"/>
        </w:rPr>
        <w:t xml:space="preserve"> complex is captured from the blood and is cut from albumin.  In this way free bilirubin is transported trough membrane of </w:t>
      </w:r>
      <w:proofErr w:type="spellStart"/>
      <w:r w:rsidRPr="00233A84">
        <w:rPr>
          <w:lang w:val="en-US"/>
        </w:rPr>
        <w:t>reticulusendoplasmaticus</w:t>
      </w:r>
      <w:proofErr w:type="spellEnd"/>
      <w:r w:rsidRPr="00233A84">
        <w:rPr>
          <w:lang w:val="en-US"/>
        </w:rPr>
        <w:t xml:space="preserve"> with protein Y (</w:t>
      </w:r>
      <w:proofErr w:type="spellStart"/>
      <w:r w:rsidRPr="00233A84">
        <w:rPr>
          <w:lang w:val="en-US"/>
        </w:rPr>
        <w:t>ligandine</w:t>
      </w:r>
      <w:proofErr w:type="spellEnd"/>
      <w:r w:rsidRPr="00233A84">
        <w:rPr>
          <w:lang w:val="en-US"/>
        </w:rPr>
        <w:t xml:space="preserve">) and </w:t>
      </w:r>
      <w:proofErr w:type="spellStart"/>
      <w:r w:rsidRPr="00233A84">
        <w:rPr>
          <w:lang w:val="en-US"/>
        </w:rPr>
        <w:t>glutationtransferase</w:t>
      </w:r>
      <w:proofErr w:type="spellEnd"/>
      <w:r w:rsidRPr="00233A84">
        <w:rPr>
          <w:lang w:val="en-US"/>
        </w:rPr>
        <w:t xml:space="preserve">. In the </w:t>
      </w:r>
      <w:proofErr w:type="spellStart"/>
      <w:r w:rsidRPr="00233A84">
        <w:rPr>
          <w:lang w:val="en-US"/>
        </w:rPr>
        <w:t>reticulusendoplasmaticus</w:t>
      </w:r>
      <w:proofErr w:type="spellEnd"/>
      <w:r w:rsidRPr="00233A84">
        <w:rPr>
          <w:lang w:val="en-US"/>
        </w:rPr>
        <w:t xml:space="preserve"> of hepatocyte, bilirubin is conjugated with </w:t>
      </w:r>
      <w:proofErr w:type="spellStart"/>
      <w:r w:rsidRPr="00233A84">
        <w:rPr>
          <w:lang w:val="en-US"/>
        </w:rPr>
        <w:t>uridindiphosphoglucuronic</w:t>
      </w:r>
      <w:proofErr w:type="spellEnd"/>
      <w:r w:rsidRPr="00233A84">
        <w:rPr>
          <w:lang w:val="en-US"/>
        </w:rPr>
        <w:t xml:space="preserve"> aci</w:t>
      </w:r>
      <w:r>
        <w:rPr>
          <w:lang w:val="en-US"/>
        </w:rPr>
        <w:t xml:space="preserve">d with participation of enzyme </w:t>
      </w:r>
      <w:r w:rsidRPr="00233A84">
        <w:rPr>
          <w:lang w:val="en-US"/>
        </w:rPr>
        <w:t>UDP-</w:t>
      </w:r>
      <w:proofErr w:type="spellStart"/>
      <w:r w:rsidRPr="00233A84">
        <w:rPr>
          <w:lang w:val="en-US"/>
        </w:rPr>
        <w:t>glucuroniltransferase</w:t>
      </w:r>
      <w:proofErr w:type="spellEnd"/>
      <w:r w:rsidRPr="00233A84">
        <w:rPr>
          <w:lang w:val="en-US"/>
        </w:rPr>
        <w:t>, for</w:t>
      </w:r>
      <w:r>
        <w:rPr>
          <w:lang w:val="en-US"/>
        </w:rPr>
        <w:t xml:space="preserve">ming </w:t>
      </w:r>
      <w:proofErr w:type="spellStart"/>
      <w:r>
        <w:rPr>
          <w:lang w:val="en-US"/>
        </w:rPr>
        <w:t>bilirubin</w:t>
      </w:r>
      <w:r w:rsidRPr="00233A84">
        <w:rPr>
          <w:lang w:val="en-US"/>
        </w:rPr>
        <w:t>monoglucuronide</w:t>
      </w:r>
      <w:proofErr w:type="spellEnd"/>
      <w:r w:rsidRPr="00233A84">
        <w:rPr>
          <w:lang w:val="en-US"/>
        </w:rPr>
        <w:t xml:space="preserve">, which at the level of biliary end of hepatocytes will pass in the biliary duct. In biliary ducts, 2 molecules of bilirubin monoglucuronide will form bilirubin diglucuronide known as conjugated bilirubin or direct bilirubin. This fraction of bilirubin is soluble in water, easily passes renal filter, give positive reaction with </w:t>
      </w:r>
      <w:proofErr w:type="spellStart"/>
      <w:r w:rsidRPr="00233A84">
        <w:rPr>
          <w:lang w:val="en-US"/>
        </w:rPr>
        <w:t>Erlih</w:t>
      </w:r>
      <w:proofErr w:type="spellEnd"/>
      <w:r w:rsidRPr="00233A84">
        <w:rPr>
          <w:lang w:val="en-US"/>
        </w:rPr>
        <w:t xml:space="preserve"> reactive, don</w:t>
      </w:r>
      <w:r>
        <w:rPr>
          <w:lang w:val="en-US"/>
        </w:rPr>
        <w:t>’</w:t>
      </w:r>
      <w:r w:rsidRPr="00233A84">
        <w:rPr>
          <w:lang w:val="en-US"/>
        </w:rPr>
        <w:t xml:space="preserve">t pass hematoencephalic barrier and is less toxic. </w:t>
      </w:r>
    </w:p>
    <w:p w:rsidR="00283791" w:rsidRPr="00283791" w:rsidRDefault="00283791" w:rsidP="00283791">
      <w:pPr>
        <w:rPr>
          <w:lang w:val="en-US"/>
        </w:rPr>
      </w:pPr>
    </w:p>
    <w:p w:rsidR="002845ED" w:rsidRPr="00233A84" w:rsidRDefault="002845ED" w:rsidP="002845ED">
      <w:pPr>
        <w:pStyle w:val="Heading1"/>
        <w:rPr>
          <w:lang w:val="en-US"/>
        </w:rPr>
      </w:pPr>
    </w:p>
    <w:p w:rsidR="002845ED" w:rsidRPr="00233A84" w:rsidRDefault="00F70D78" w:rsidP="002845ED">
      <w:pPr>
        <w:pStyle w:val="Heading1"/>
        <w:rPr>
          <w:lang w:val="en-US"/>
        </w:rPr>
      </w:pPr>
      <w:r>
        <w:rPr>
          <w:noProof/>
          <w:lang w:val="en-US"/>
        </w:rPr>
        <w:pict>
          <v:group id="_x0000_s1735" style="position:absolute;left:0;text-align:left;margin-left:38.05pt;margin-top:6.8pt;width:467.15pt;height:316.75pt;z-index:251740160" coordorigin="1306,1286" coordsize="9200,5763" o:allowincell="f">
            <v:line id="_x0000_s1736" style="position:absolute" from="5290,6309" to="5290,6671"/>
            <v:line id="_x0000_s1737" style="position:absolute" from="5673,4466" to="5673,5009">
              <v:stroke endarrow="block"/>
            </v:line>
            <v:rect id="_x0000_s1738" style="position:absolute;left:8364;top:1924;width:2142;height:3231">
              <v:textbox style="mso-next-textbox:#_x0000_s1738">
                <w:txbxContent>
                  <w:p w:rsidR="00BA5620" w:rsidRPr="00077A5D" w:rsidRDefault="00BA5620" w:rsidP="002845ED">
                    <w:pPr>
                      <w:pStyle w:val="Heading2"/>
                      <w:jc w:val="center"/>
                      <w:rPr>
                        <w:rFonts w:ascii="Arial" w:hAnsi="Arial"/>
                        <w:sz w:val="20"/>
                        <w:szCs w:val="20"/>
                        <w:lang w:val="en-US"/>
                      </w:rPr>
                    </w:pPr>
                    <w:r w:rsidRPr="00077A5D">
                      <w:rPr>
                        <w:rFonts w:ascii="Arial" w:hAnsi="Arial"/>
                        <w:sz w:val="20"/>
                        <w:szCs w:val="20"/>
                        <w:u w:val="single"/>
                        <w:lang w:val="en-US"/>
                      </w:rPr>
                      <w:t>In macrophagal system</w:t>
                    </w:r>
                  </w:p>
                  <w:p w:rsidR="00BA5620" w:rsidRPr="00077A5D" w:rsidRDefault="00BA5620" w:rsidP="002845ED">
                    <w:pPr>
                      <w:pStyle w:val="a"/>
                      <w:jc w:val="center"/>
                      <w:rPr>
                        <w:rFonts w:ascii="Arial" w:hAnsi="Arial"/>
                        <w:b/>
                        <w:sz w:val="16"/>
                        <w:szCs w:val="16"/>
                        <w:lang w:val="ro-RO"/>
                      </w:rPr>
                    </w:pPr>
                    <w:r>
                      <w:rPr>
                        <w:rFonts w:ascii="Arial" w:hAnsi="Arial"/>
                        <w:sz w:val="18"/>
                        <w:lang w:val="ro-RO"/>
                      </w:rPr>
                      <w:t xml:space="preserve">hemoglobin is transformed in </w:t>
                    </w:r>
                    <w:r w:rsidRPr="00077A5D">
                      <w:rPr>
                        <w:rFonts w:ascii="Arial" w:hAnsi="Arial"/>
                        <w:b/>
                        <w:sz w:val="16"/>
                        <w:szCs w:val="16"/>
                        <w:lang w:val="ro-RO"/>
                      </w:rPr>
                      <w:t>VERDOGLOBIN</w:t>
                    </w:r>
                  </w:p>
                  <w:p w:rsidR="00BA5620" w:rsidRPr="00077A5D" w:rsidRDefault="00BA5620" w:rsidP="00077A5D">
                    <w:pPr>
                      <w:pStyle w:val="Heading3"/>
                      <w:spacing w:before="0"/>
                      <w:jc w:val="center"/>
                      <w:rPr>
                        <w:rFonts w:ascii="Arial" w:hAnsi="Arial"/>
                        <w:color w:val="auto"/>
                        <w:sz w:val="16"/>
                        <w:szCs w:val="16"/>
                        <w:lang w:val="en-US"/>
                      </w:rPr>
                    </w:pPr>
                    <w:r w:rsidRPr="00077A5D">
                      <w:rPr>
                        <w:rFonts w:ascii="Arial" w:hAnsi="Arial"/>
                        <w:color w:val="auto"/>
                        <w:sz w:val="16"/>
                        <w:szCs w:val="16"/>
                        <w:lang w:val="en-US"/>
                      </w:rPr>
                      <w:t>BILIVERDIN</w:t>
                    </w:r>
                  </w:p>
                  <w:p w:rsidR="00BA5620" w:rsidRPr="00A91C5F" w:rsidRDefault="00BA5620" w:rsidP="002845ED">
                    <w:pPr>
                      <w:pStyle w:val="a"/>
                      <w:jc w:val="center"/>
                      <w:rPr>
                        <w:rFonts w:ascii="Arial" w:hAnsi="Arial"/>
                        <w:b/>
                        <w:sz w:val="18"/>
                        <w:lang w:val="ro-RO"/>
                      </w:rPr>
                    </w:pPr>
                    <w:r w:rsidRPr="00077A5D">
                      <w:rPr>
                        <w:rFonts w:ascii="Arial" w:hAnsi="Arial"/>
                        <w:b/>
                        <w:sz w:val="16"/>
                        <w:szCs w:val="16"/>
                        <w:lang w:val="ro-RO"/>
                      </w:rPr>
                      <w:t>BILIRUBIN</w:t>
                    </w:r>
                  </w:p>
                  <w:p w:rsidR="00BA5620" w:rsidRPr="00ED6400" w:rsidRDefault="00BA5620" w:rsidP="002845ED">
                    <w:pPr>
                      <w:pStyle w:val="a"/>
                      <w:jc w:val="center"/>
                      <w:rPr>
                        <w:rFonts w:ascii="Arial" w:hAnsi="Arial"/>
                        <w:sz w:val="18"/>
                        <w:lang w:val="es-ES"/>
                      </w:rPr>
                    </w:pPr>
                    <w:r w:rsidRPr="00ED6400">
                      <w:rPr>
                        <w:rFonts w:ascii="Arial" w:hAnsi="Arial"/>
                        <w:sz w:val="18"/>
                        <w:lang w:val="es-ES"/>
                      </w:rPr>
                      <w:t>(</w:t>
                    </w:r>
                    <w:proofErr w:type="gramStart"/>
                    <w:r w:rsidRPr="00077A5D">
                      <w:rPr>
                        <w:rFonts w:ascii="Arial" w:hAnsi="Arial"/>
                        <w:i/>
                        <w:sz w:val="18"/>
                        <w:u w:val="single"/>
                        <w:lang w:val="es-ES"/>
                      </w:rPr>
                      <w:t>free</w:t>
                    </w:r>
                    <w:proofErr w:type="gramEnd"/>
                    <w:r w:rsidRPr="00077A5D">
                      <w:rPr>
                        <w:rFonts w:ascii="Arial" w:hAnsi="Arial"/>
                        <w:i/>
                        <w:sz w:val="18"/>
                        <w:u w:val="single"/>
                        <w:lang w:val="es-ES"/>
                      </w:rPr>
                      <w:t xml:space="preserve"> bilirubin</w:t>
                    </w:r>
                    <w:r w:rsidRPr="00ED6400">
                      <w:rPr>
                        <w:rFonts w:ascii="Arial" w:hAnsi="Arial"/>
                        <w:sz w:val="18"/>
                        <w:lang w:val="es-ES"/>
                      </w:rPr>
                      <w:t>)</w:t>
                    </w:r>
                  </w:p>
                  <w:p w:rsidR="00BA5620" w:rsidRPr="00077A5D" w:rsidRDefault="00BA5620" w:rsidP="002845ED">
                    <w:pPr>
                      <w:pStyle w:val="a"/>
                      <w:jc w:val="both"/>
                      <w:rPr>
                        <w:sz w:val="16"/>
                        <w:szCs w:val="16"/>
                        <w:lang w:val="ro-RO"/>
                      </w:rPr>
                    </w:pPr>
                    <w:r w:rsidRPr="00077A5D">
                      <w:rPr>
                        <w:sz w:val="18"/>
                        <w:lang w:val="es-ES"/>
                      </w:rPr>
                      <w:t xml:space="preserve">- </w:t>
                    </w:r>
                    <w:r w:rsidRPr="00077A5D">
                      <w:rPr>
                        <w:sz w:val="16"/>
                        <w:szCs w:val="16"/>
                        <w:lang w:val="es-ES"/>
                      </w:rPr>
                      <w:t>is very toxic</w:t>
                    </w:r>
                  </w:p>
                  <w:p w:rsidR="00BA5620" w:rsidRPr="00077A5D" w:rsidRDefault="00BA5620" w:rsidP="002845ED">
                    <w:pPr>
                      <w:pStyle w:val="a"/>
                      <w:jc w:val="both"/>
                      <w:rPr>
                        <w:sz w:val="16"/>
                        <w:szCs w:val="16"/>
                        <w:lang w:val="ro-RO"/>
                      </w:rPr>
                    </w:pPr>
                    <w:r w:rsidRPr="00077A5D">
                      <w:rPr>
                        <w:sz w:val="16"/>
                        <w:szCs w:val="16"/>
                        <w:lang w:val="ro-RO"/>
                      </w:rPr>
                      <w:t>- do not cross renal filter</w:t>
                    </w:r>
                  </w:p>
                  <w:p w:rsidR="00BA5620" w:rsidRPr="00077A5D" w:rsidRDefault="00BA5620" w:rsidP="002845ED">
                    <w:pPr>
                      <w:pStyle w:val="a"/>
                      <w:jc w:val="both"/>
                      <w:rPr>
                        <w:sz w:val="16"/>
                        <w:szCs w:val="16"/>
                        <w:lang w:val="ro-RO"/>
                      </w:rPr>
                    </w:pPr>
                    <w:r w:rsidRPr="00077A5D">
                      <w:rPr>
                        <w:sz w:val="16"/>
                        <w:szCs w:val="16"/>
                        <w:lang w:val="ro-RO"/>
                      </w:rPr>
                      <w:t>-crosses hematoencephalic barrier</w:t>
                    </w:r>
                  </w:p>
                  <w:p w:rsidR="00BA5620" w:rsidRPr="00077A5D" w:rsidRDefault="00BA5620" w:rsidP="002845ED">
                    <w:pPr>
                      <w:pStyle w:val="a"/>
                      <w:ind w:left="45"/>
                      <w:rPr>
                        <w:sz w:val="16"/>
                        <w:szCs w:val="16"/>
                        <w:lang w:val="ro-RO"/>
                      </w:rPr>
                    </w:pPr>
                    <w:r w:rsidRPr="00077A5D">
                      <w:rPr>
                        <w:sz w:val="16"/>
                        <w:szCs w:val="16"/>
                        <w:lang w:val="ro-RO"/>
                      </w:rPr>
                      <w:t>- circulates in the blood</w:t>
                    </w:r>
                  </w:p>
                  <w:p w:rsidR="00BA5620" w:rsidRPr="00077A5D" w:rsidRDefault="00BA5620" w:rsidP="002845ED">
                    <w:pPr>
                      <w:pStyle w:val="a"/>
                      <w:ind w:left="45"/>
                      <w:rPr>
                        <w:sz w:val="16"/>
                        <w:szCs w:val="16"/>
                        <w:lang w:val="ro-RO"/>
                      </w:rPr>
                    </w:pPr>
                    <w:r w:rsidRPr="00077A5D">
                      <w:rPr>
                        <w:sz w:val="16"/>
                        <w:szCs w:val="16"/>
                        <w:lang w:val="ro-RO"/>
                      </w:rPr>
                      <w:t>- give indirect reaction with Erlih diasoreactive</w:t>
                    </w:r>
                  </w:p>
                </w:txbxContent>
              </v:textbox>
            </v:rect>
            <v:rect id="_x0000_s1739" style="position:absolute;left:4326;top:1541;width:2898;height:1384">
              <v:textbox style="mso-next-textbox:#_x0000_s1739">
                <w:txbxContent>
                  <w:p w:rsidR="00BA5620" w:rsidRPr="00A91C5F" w:rsidRDefault="00BA5620" w:rsidP="002845ED">
                    <w:pPr>
                      <w:pStyle w:val="a"/>
                      <w:jc w:val="center"/>
                      <w:rPr>
                        <w:rFonts w:ascii="Arial" w:hAnsi="Arial"/>
                        <w:b/>
                        <w:sz w:val="22"/>
                        <w:szCs w:val="22"/>
                        <w:u w:val="single"/>
                        <w:lang w:val="ro-RO"/>
                      </w:rPr>
                    </w:pPr>
                    <w:r>
                      <w:rPr>
                        <w:rFonts w:ascii="Arial" w:hAnsi="Arial"/>
                        <w:b/>
                        <w:sz w:val="22"/>
                        <w:szCs w:val="22"/>
                        <w:u w:val="single"/>
                        <w:lang w:val="ro-RO"/>
                      </w:rPr>
                      <w:t>I</w:t>
                    </w:r>
                    <w:r w:rsidRPr="00A91C5F">
                      <w:rPr>
                        <w:rFonts w:ascii="Arial" w:hAnsi="Arial"/>
                        <w:b/>
                        <w:sz w:val="22"/>
                        <w:szCs w:val="22"/>
                        <w:u w:val="single"/>
                        <w:lang w:val="ro-RO"/>
                      </w:rPr>
                      <w:t>n duodenum</w:t>
                    </w:r>
                  </w:p>
                  <w:p w:rsidR="00BA5620" w:rsidRPr="00615AC3" w:rsidRDefault="00BA5620" w:rsidP="002845ED">
                    <w:pPr>
                      <w:pStyle w:val="a"/>
                      <w:jc w:val="center"/>
                      <w:rPr>
                        <w:b/>
                        <w:lang w:val="en-US"/>
                      </w:rPr>
                    </w:pPr>
                    <w:r>
                      <w:rPr>
                        <w:rFonts w:ascii="Arial" w:hAnsi="Arial"/>
                        <w:sz w:val="18"/>
                        <w:lang w:val="ro-RO"/>
                      </w:rPr>
                      <w:t xml:space="preserve">BILIRUBIN  </w:t>
                    </w:r>
                    <w:r>
                      <w:rPr>
                        <w:rFonts w:ascii="Arial" w:hAnsi="Arial"/>
                        <w:sz w:val="18"/>
                        <w:lang w:val="en-US"/>
                      </w:rPr>
                      <w:t>(conjugated) is reduced (bound 2 atoms of H</w:t>
                    </w:r>
                    <w:r>
                      <w:rPr>
                        <w:rFonts w:ascii="Arial" w:hAnsi="Arial"/>
                        <w:sz w:val="18"/>
                        <w:vertAlign w:val="superscript"/>
                        <w:lang w:val="en-US"/>
                      </w:rPr>
                      <w:t>+</w:t>
                    </w:r>
                    <w:r>
                      <w:rPr>
                        <w:rFonts w:ascii="Arial" w:hAnsi="Arial"/>
                        <w:sz w:val="18"/>
                        <w:lang w:val="en-US"/>
                      </w:rPr>
                      <w:t xml:space="preserve"> ), and is transformed in </w:t>
                    </w:r>
                    <w:r>
                      <w:rPr>
                        <w:b/>
                        <w:lang w:val="en-US"/>
                      </w:rPr>
                      <w:t xml:space="preserve">         MES</w:t>
                    </w:r>
                    <w:r w:rsidRPr="00615AC3">
                      <w:rPr>
                        <w:b/>
                        <w:lang w:val="en-US"/>
                      </w:rPr>
                      <w:t>OBILIRUBIN</w:t>
                    </w:r>
                  </w:p>
                  <w:p w:rsidR="00BA5620" w:rsidRDefault="00BA5620" w:rsidP="002845ED">
                    <w:pPr>
                      <w:pStyle w:val="a"/>
                      <w:rPr>
                        <w:b/>
                        <w:u w:val="single"/>
                        <w:lang w:val="ro-RO"/>
                      </w:rPr>
                    </w:pPr>
                  </w:p>
                </w:txbxContent>
              </v:textbox>
            </v:rect>
            <v:rect id="_x0000_s1740" style="position:absolute;left:3993;top:3288;width:3618;height:1182">
              <v:textbox style="mso-next-textbox:#_x0000_s1740">
                <w:txbxContent>
                  <w:p w:rsidR="00BA5620" w:rsidRPr="00A91C5F" w:rsidRDefault="00BA5620" w:rsidP="002845ED">
                    <w:pPr>
                      <w:pStyle w:val="a"/>
                      <w:jc w:val="center"/>
                      <w:rPr>
                        <w:rFonts w:ascii="Arial" w:hAnsi="Arial"/>
                        <w:b/>
                        <w:sz w:val="22"/>
                        <w:szCs w:val="22"/>
                        <w:u w:val="single"/>
                        <w:lang w:val="ro-RO"/>
                      </w:rPr>
                    </w:pPr>
                    <w:r>
                      <w:rPr>
                        <w:rFonts w:ascii="Arial" w:hAnsi="Arial"/>
                        <w:b/>
                        <w:sz w:val="22"/>
                        <w:szCs w:val="22"/>
                        <w:u w:val="single"/>
                        <w:lang w:val="ro-RO"/>
                      </w:rPr>
                      <w:t>I</w:t>
                    </w:r>
                    <w:r w:rsidRPr="00A91C5F">
                      <w:rPr>
                        <w:rFonts w:ascii="Arial" w:hAnsi="Arial"/>
                        <w:b/>
                        <w:sz w:val="22"/>
                        <w:szCs w:val="22"/>
                        <w:u w:val="single"/>
                        <w:lang w:val="ro-RO"/>
                      </w:rPr>
                      <w:t>n small intestine</w:t>
                    </w:r>
                  </w:p>
                  <w:p w:rsidR="00BA5620" w:rsidRPr="00A91C5F" w:rsidRDefault="00BA5620" w:rsidP="002845ED">
                    <w:pPr>
                      <w:pStyle w:val="a"/>
                      <w:jc w:val="center"/>
                      <w:rPr>
                        <w:rFonts w:ascii="Arial" w:hAnsi="Arial"/>
                        <w:b/>
                        <w:sz w:val="18"/>
                        <w:lang w:val="ro-RO"/>
                      </w:rPr>
                    </w:pPr>
                    <w:r>
                      <w:rPr>
                        <w:rFonts w:ascii="Arial" w:hAnsi="Arial"/>
                        <w:sz w:val="18"/>
                        <w:lang w:val="ro-RO"/>
                      </w:rPr>
                      <w:t xml:space="preserve">MEZOBILIRUBIN is again reduced </w:t>
                    </w:r>
                    <w:r>
                      <w:rPr>
                        <w:rFonts w:ascii="Arial" w:hAnsi="Arial"/>
                        <w:sz w:val="18"/>
                        <w:lang w:val="en-US"/>
                      </w:rPr>
                      <w:t>(bound 4 H</w:t>
                    </w:r>
                    <w:r>
                      <w:rPr>
                        <w:rFonts w:ascii="Arial" w:hAnsi="Arial"/>
                        <w:sz w:val="18"/>
                        <w:vertAlign w:val="superscript"/>
                        <w:lang w:val="en-US"/>
                      </w:rPr>
                      <w:t xml:space="preserve">+ </w:t>
                    </w:r>
                    <w:r>
                      <w:rPr>
                        <w:rFonts w:ascii="Arial" w:hAnsi="Arial"/>
                        <w:sz w:val="18"/>
                        <w:lang w:val="en-US"/>
                      </w:rPr>
                      <w:t xml:space="preserve">atoms ), and is transformed in </w:t>
                    </w:r>
                    <w:r w:rsidRPr="00A91C5F">
                      <w:rPr>
                        <w:rFonts w:ascii="Arial" w:hAnsi="Arial"/>
                        <w:b/>
                        <w:sz w:val="18"/>
                        <w:lang w:val="ro-RO"/>
                      </w:rPr>
                      <w:t>UROBILINOGEN</w:t>
                    </w:r>
                  </w:p>
                  <w:p w:rsidR="00BA5620" w:rsidRDefault="00BA5620" w:rsidP="002845ED">
                    <w:pPr>
                      <w:pStyle w:val="a"/>
                      <w:rPr>
                        <w:sz w:val="16"/>
                        <w:lang w:val="ro-RO"/>
                      </w:rPr>
                    </w:pPr>
                  </w:p>
                </w:txbxContent>
              </v:textbox>
            </v:rect>
            <v:rect id="_x0000_s1741" style="position:absolute;left:7849;top:5546;width:2463;height:1503">
              <v:textbox style="mso-next-textbox:#_x0000_s1741">
                <w:txbxContent>
                  <w:p w:rsidR="00BA5620" w:rsidRPr="00077A5D" w:rsidRDefault="00BA5620" w:rsidP="002845ED">
                    <w:pPr>
                      <w:pStyle w:val="Heading4"/>
                      <w:rPr>
                        <w:rFonts w:ascii="Times New Roman" w:hAnsi="Times New Roman" w:cs="Times New Roman"/>
                        <w:color w:val="auto"/>
                        <w:sz w:val="16"/>
                        <w:szCs w:val="16"/>
                        <w:lang w:val="en-US"/>
                      </w:rPr>
                    </w:pPr>
                    <w:r w:rsidRPr="00077A5D">
                      <w:rPr>
                        <w:rFonts w:ascii="Times New Roman" w:hAnsi="Times New Roman" w:cs="Times New Roman"/>
                        <w:caps/>
                        <w:color w:val="auto"/>
                        <w:sz w:val="16"/>
                        <w:szCs w:val="16"/>
                        <w:lang w:val="en-US"/>
                      </w:rPr>
                      <w:t xml:space="preserve">stercobilinogen </w:t>
                    </w:r>
                    <w:r w:rsidRPr="00077A5D">
                      <w:rPr>
                        <w:rFonts w:ascii="Times New Roman" w:hAnsi="Times New Roman" w:cs="Times New Roman"/>
                        <w:b w:val="0"/>
                        <w:i w:val="0"/>
                        <w:color w:val="auto"/>
                        <w:sz w:val="20"/>
                        <w:szCs w:val="20"/>
                        <w:lang w:val="en-US"/>
                      </w:rPr>
                      <w:t>eliminated with urine is oxidated and converted to</w:t>
                    </w:r>
                    <w:r w:rsidRPr="00077A5D">
                      <w:rPr>
                        <w:rFonts w:ascii="Times New Roman" w:hAnsi="Times New Roman" w:cs="Times New Roman"/>
                        <w:color w:val="auto"/>
                        <w:sz w:val="16"/>
                        <w:szCs w:val="16"/>
                        <w:lang w:val="en-US"/>
                      </w:rPr>
                      <w:t xml:space="preserve">          </w:t>
                    </w:r>
                  </w:p>
                  <w:p w:rsidR="00BA5620" w:rsidRPr="00077A5D" w:rsidRDefault="00BA5620" w:rsidP="002845ED">
                    <w:pPr>
                      <w:pStyle w:val="a"/>
                      <w:rPr>
                        <w:rFonts w:ascii="Arial" w:hAnsi="Arial"/>
                        <w:sz w:val="16"/>
                        <w:szCs w:val="16"/>
                        <w:lang w:val="ro-RO"/>
                      </w:rPr>
                    </w:pPr>
                    <w:r w:rsidRPr="00077A5D">
                      <w:rPr>
                        <w:sz w:val="16"/>
                        <w:szCs w:val="16"/>
                        <w:lang w:val="ro-RO"/>
                      </w:rPr>
                      <w:t>urinary</w:t>
                    </w:r>
                    <w:r>
                      <w:rPr>
                        <w:rFonts w:ascii="Arial" w:hAnsi="Arial"/>
                        <w:sz w:val="18"/>
                        <w:lang w:val="ro-RO"/>
                      </w:rPr>
                      <w:t xml:space="preserve"> </w:t>
                    </w:r>
                    <w:r w:rsidRPr="00077A5D">
                      <w:rPr>
                        <w:rFonts w:ascii="Arial" w:hAnsi="Arial"/>
                        <w:sz w:val="16"/>
                        <w:szCs w:val="16"/>
                        <w:lang w:val="ro-RO"/>
                      </w:rPr>
                      <w:t xml:space="preserve">STERCOBILIN  </w:t>
                    </w:r>
                  </w:p>
                </w:txbxContent>
              </v:textbox>
            </v:rect>
            <v:rect id="_x0000_s1742" style="position:absolute;left:1307;top:1286;width:2180;height:4073">
              <v:textbox style="mso-next-textbox:#_x0000_s1742">
                <w:txbxContent>
                  <w:p w:rsidR="00BA5620" w:rsidRPr="002845ED" w:rsidRDefault="00BA5620" w:rsidP="002845ED">
                    <w:pPr>
                      <w:pStyle w:val="Heading2"/>
                      <w:jc w:val="center"/>
                      <w:rPr>
                        <w:rFonts w:ascii="Arial" w:hAnsi="Arial"/>
                        <w:sz w:val="22"/>
                        <w:szCs w:val="22"/>
                        <w:u w:val="single"/>
                        <w:lang w:val="en-US"/>
                      </w:rPr>
                    </w:pPr>
                    <w:r w:rsidRPr="002845ED">
                      <w:rPr>
                        <w:rFonts w:ascii="Arial" w:hAnsi="Arial"/>
                        <w:sz w:val="22"/>
                        <w:szCs w:val="22"/>
                        <w:u w:val="single"/>
                        <w:lang w:val="en-US"/>
                      </w:rPr>
                      <w:t>In the liver</w:t>
                    </w:r>
                  </w:p>
                  <w:p w:rsidR="00BA5620" w:rsidRPr="00077A5D" w:rsidRDefault="00BA5620" w:rsidP="00077A5D">
                    <w:pPr>
                      <w:pStyle w:val="Heading3"/>
                      <w:rPr>
                        <w:rFonts w:ascii="Times New Roman" w:hAnsi="Times New Roman" w:cs="Times New Roman"/>
                        <w:b w:val="0"/>
                        <w:color w:val="auto"/>
                        <w:sz w:val="20"/>
                        <w:szCs w:val="20"/>
                        <w:lang w:val="en-US"/>
                      </w:rPr>
                    </w:pPr>
                    <w:proofErr w:type="gramStart"/>
                    <w:r w:rsidRPr="00077A5D">
                      <w:rPr>
                        <w:rFonts w:ascii="Times New Roman" w:hAnsi="Times New Roman" w:cs="Times New Roman"/>
                        <w:b w:val="0"/>
                        <w:color w:val="auto"/>
                        <w:sz w:val="20"/>
                        <w:szCs w:val="20"/>
                        <w:lang w:val="en-US"/>
                      </w:rPr>
                      <w:t>bilirubin</w:t>
                    </w:r>
                    <w:proofErr w:type="gramEnd"/>
                    <w:r w:rsidRPr="00077A5D">
                      <w:rPr>
                        <w:rFonts w:ascii="Times New Roman" w:hAnsi="Times New Roman" w:cs="Times New Roman"/>
                        <w:b w:val="0"/>
                        <w:color w:val="auto"/>
                        <w:sz w:val="20"/>
                        <w:szCs w:val="20"/>
                        <w:lang w:val="en-US"/>
                      </w:rPr>
                      <w:t xml:space="preserve"> is captured and is conjugated with 1 or 2 molecules of glucuronic acid forming  </w:t>
                    </w:r>
                    <w:proofErr w:type="spellStart"/>
                    <w:r w:rsidR="00077A5D">
                      <w:rPr>
                        <w:rFonts w:ascii="Times New Roman" w:hAnsi="Times New Roman" w:cs="Times New Roman"/>
                        <w:b w:val="0"/>
                        <w:color w:val="auto"/>
                        <w:sz w:val="20"/>
                        <w:szCs w:val="20"/>
                        <w:lang w:val="en-US"/>
                      </w:rPr>
                      <w:t>monoglucoronid</w:t>
                    </w:r>
                    <w:proofErr w:type="spellEnd"/>
                    <w:r w:rsidR="00077A5D">
                      <w:rPr>
                        <w:rFonts w:ascii="Times New Roman" w:hAnsi="Times New Roman" w:cs="Times New Roman"/>
                        <w:b w:val="0"/>
                        <w:color w:val="auto"/>
                        <w:sz w:val="20"/>
                        <w:szCs w:val="20"/>
                        <w:lang w:val="en-US"/>
                      </w:rPr>
                      <w:t xml:space="preserve"> and </w:t>
                    </w:r>
                    <w:proofErr w:type="spellStart"/>
                    <w:r w:rsidR="00077A5D">
                      <w:rPr>
                        <w:rFonts w:ascii="Times New Roman" w:hAnsi="Times New Roman" w:cs="Times New Roman"/>
                        <w:b w:val="0"/>
                        <w:color w:val="auto"/>
                        <w:sz w:val="20"/>
                        <w:szCs w:val="20"/>
                        <w:lang w:val="en-US"/>
                      </w:rPr>
                      <w:t>diglucoronid</w:t>
                    </w:r>
                    <w:proofErr w:type="spellEnd"/>
                    <w:r w:rsidR="00077A5D">
                      <w:rPr>
                        <w:rFonts w:ascii="Times New Roman" w:hAnsi="Times New Roman" w:cs="Times New Roman"/>
                        <w:b w:val="0"/>
                        <w:color w:val="auto"/>
                        <w:sz w:val="20"/>
                        <w:szCs w:val="20"/>
                        <w:lang w:val="en-US"/>
                      </w:rPr>
                      <w:t xml:space="preserve"> bilirubin </w:t>
                    </w:r>
                    <w:proofErr w:type="spellStart"/>
                    <w:r w:rsidR="00077A5D">
                      <w:rPr>
                        <w:rFonts w:ascii="Times New Roman" w:hAnsi="Times New Roman" w:cs="Times New Roman"/>
                        <w:b w:val="0"/>
                        <w:color w:val="auto"/>
                        <w:sz w:val="20"/>
                        <w:szCs w:val="20"/>
                        <w:lang w:val="en-US"/>
                      </w:rPr>
                      <w:t>bilirubinnid</w:t>
                    </w:r>
                    <w:proofErr w:type="spellEnd"/>
                    <w:r w:rsidR="00077A5D">
                      <w:rPr>
                        <w:rFonts w:ascii="Times New Roman" w:hAnsi="Times New Roman" w:cs="Times New Roman"/>
                        <w:b w:val="0"/>
                        <w:color w:val="auto"/>
                        <w:sz w:val="20"/>
                        <w:szCs w:val="20"/>
                        <w:lang w:val="en-US"/>
                      </w:rPr>
                      <w:t xml:space="preserve">  or </w:t>
                    </w:r>
                    <w:r w:rsidRPr="00077A5D">
                      <w:rPr>
                        <w:rFonts w:ascii="Times New Roman" w:hAnsi="Times New Roman" w:cs="Times New Roman"/>
                        <w:color w:val="auto"/>
                        <w:sz w:val="18"/>
                        <w:u w:val="single"/>
                        <w:lang w:val="ro-RO"/>
                      </w:rPr>
                      <w:t>conjugated bilirubin</w:t>
                    </w:r>
                  </w:p>
                  <w:p w:rsidR="00BA5620" w:rsidRPr="00077A5D" w:rsidRDefault="00BA5620" w:rsidP="0031589D">
                    <w:pPr>
                      <w:pStyle w:val="a"/>
                      <w:numPr>
                        <w:ilvl w:val="0"/>
                        <w:numId w:val="30"/>
                      </w:numPr>
                      <w:jc w:val="both"/>
                      <w:rPr>
                        <w:sz w:val="16"/>
                        <w:szCs w:val="16"/>
                        <w:lang w:val="ro-RO"/>
                      </w:rPr>
                    </w:pPr>
                    <w:r w:rsidRPr="00077A5D">
                      <w:rPr>
                        <w:sz w:val="16"/>
                        <w:szCs w:val="16"/>
                        <w:lang w:val="ro-RO"/>
                      </w:rPr>
                      <w:t>is less toxic;</w:t>
                    </w:r>
                  </w:p>
                  <w:p w:rsidR="00BA5620" w:rsidRPr="00077A5D" w:rsidRDefault="00BA5620" w:rsidP="002845ED">
                    <w:pPr>
                      <w:pStyle w:val="a"/>
                      <w:jc w:val="both"/>
                      <w:rPr>
                        <w:sz w:val="16"/>
                        <w:szCs w:val="16"/>
                        <w:lang w:val="ro-RO"/>
                      </w:rPr>
                    </w:pPr>
                    <w:r w:rsidRPr="00077A5D">
                      <w:rPr>
                        <w:sz w:val="16"/>
                        <w:szCs w:val="16"/>
                        <w:lang w:val="ro-RO"/>
                      </w:rPr>
                      <w:t xml:space="preserve">  - passes renal filter          </w:t>
                    </w:r>
                  </w:p>
                  <w:p w:rsidR="00BA5620" w:rsidRPr="00077A5D" w:rsidRDefault="00BA5620" w:rsidP="002845ED">
                    <w:pPr>
                      <w:pStyle w:val="a"/>
                      <w:ind w:left="90"/>
                      <w:jc w:val="both"/>
                      <w:rPr>
                        <w:sz w:val="16"/>
                        <w:szCs w:val="16"/>
                        <w:lang w:val="ro-RO"/>
                      </w:rPr>
                    </w:pPr>
                    <w:r w:rsidRPr="00077A5D">
                      <w:rPr>
                        <w:sz w:val="16"/>
                        <w:szCs w:val="16"/>
                        <w:lang w:val="ro-RO"/>
                      </w:rPr>
                      <w:t>- don’t cross hematoencephalic barrier</w:t>
                    </w:r>
                  </w:p>
                  <w:p w:rsidR="00BA5620" w:rsidRPr="00077A5D" w:rsidRDefault="00BA5620" w:rsidP="002845ED">
                    <w:pPr>
                      <w:pStyle w:val="a"/>
                      <w:ind w:left="90"/>
                      <w:jc w:val="both"/>
                      <w:rPr>
                        <w:sz w:val="16"/>
                        <w:szCs w:val="16"/>
                        <w:lang w:val="ro-RO"/>
                      </w:rPr>
                    </w:pPr>
                    <w:r w:rsidRPr="00077A5D">
                      <w:rPr>
                        <w:sz w:val="16"/>
                        <w:szCs w:val="16"/>
                        <w:lang w:val="ro-RO"/>
                      </w:rPr>
                      <w:t xml:space="preserve"> - direct reaction with Erlih diasoreactive</w:t>
                    </w:r>
                  </w:p>
                  <w:p w:rsidR="00BA5620" w:rsidRPr="00077A5D" w:rsidRDefault="00BA5620" w:rsidP="002845ED">
                    <w:pPr>
                      <w:pStyle w:val="a"/>
                      <w:ind w:left="90"/>
                      <w:jc w:val="both"/>
                      <w:rPr>
                        <w:sz w:val="16"/>
                        <w:szCs w:val="16"/>
                        <w:lang w:val="ro-RO"/>
                      </w:rPr>
                    </w:pPr>
                    <w:r w:rsidRPr="00077A5D">
                      <w:rPr>
                        <w:sz w:val="16"/>
                        <w:szCs w:val="16"/>
                        <w:lang w:val="ro-RO"/>
                      </w:rPr>
                      <w:t>- is excreted with bile</w:t>
                    </w:r>
                  </w:p>
                </w:txbxContent>
              </v:textbox>
            </v:rect>
            <v:line id="_x0000_s1743" style="position:absolute" from="4601,4654" to="4601,4654"/>
            <v:rect id="_x0000_s1744" style="position:absolute;left:4059;top:5032;width:3524;height:1298">
              <v:textbox style="mso-next-textbox:#_x0000_s1744">
                <w:txbxContent>
                  <w:p w:rsidR="00BA5620" w:rsidRPr="00A91C5F" w:rsidRDefault="00BA5620" w:rsidP="002845ED">
                    <w:pPr>
                      <w:pStyle w:val="a"/>
                      <w:jc w:val="center"/>
                      <w:rPr>
                        <w:rFonts w:ascii="Arial" w:hAnsi="Arial"/>
                        <w:b/>
                        <w:sz w:val="22"/>
                        <w:szCs w:val="22"/>
                        <w:u w:val="single"/>
                        <w:lang w:val="ro-RO"/>
                      </w:rPr>
                    </w:pPr>
                    <w:r w:rsidRPr="00A91C5F">
                      <w:rPr>
                        <w:rFonts w:ascii="Arial" w:hAnsi="Arial"/>
                        <w:b/>
                        <w:sz w:val="22"/>
                        <w:szCs w:val="22"/>
                        <w:u w:val="single"/>
                        <w:lang w:val="ro-RO"/>
                      </w:rPr>
                      <w:t>In large intestine</w:t>
                    </w:r>
                  </w:p>
                  <w:p w:rsidR="00BA5620" w:rsidRPr="00A91C5F" w:rsidRDefault="00BA5620" w:rsidP="002845ED">
                    <w:pPr>
                      <w:pStyle w:val="a"/>
                      <w:jc w:val="center"/>
                      <w:rPr>
                        <w:rFonts w:ascii="Arial" w:hAnsi="Arial"/>
                        <w:b/>
                        <w:caps/>
                        <w:sz w:val="18"/>
                        <w:lang w:val="ro-RO"/>
                      </w:rPr>
                    </w:pPr>
                    <w:r>
                      <w:rPr>
                        <w:rFonts w:ascii="Arial" w:hAnsi="Arial"/>
                        <w:sz w:val="18"/>
                        <w:lang w:val="ro-RO"/>
                      </w:rPr>
                      <w:t xml:space="preserve">UROBILINOGEN is reduced </w:t>
                    </w:r>
                    <w:r w:rsidRPr="00ED6400">
                      <w:rPr>
                        <w:rFonts w:ascii="Arial" w:hAnsi="Arial"/>
                        <w:sz w:val="18"/>
                        <w:lang w:val="es-ES"/>
                      </w:rPr>
                      <w:t xml:space="preserve"> (</w:t>
                    </w:r>
                    <w:r>
                      <w:rPr>
                        <w:rFonts w:ascii="Arial" w:hAnsi="Arial"/>
                        <w:sz w:val="18"/>
                        <w:lang w:val="es-ES"/>
                      </w:rPr>
                      <w:t xml:space="preserve">bound </w:t>
                    </w:r>
                    <w:r w:rsidRPr="00ED6400">
                      <w:rPr>
                        <w:rFonts w:ascii="Arial" w:hAnsi="Arial"/>
                        <w:sz w:val="18"/>
                        <w:lang w:val="es-ES"/>
                      </w:rPr>
                      <w:t>4 H</w:t>
                    </w:r>
                    <w:r w:rsidRPr="00ED6400">
                      <w:rPr>
                        <w:rFonts w:ascii="Arial" w:hAnsi="Arial"/>
                        <w:sz w:val="18"/>
                        <w:vertAlign w:val="superscript"/>
                        <w:lang w:val="es-ES"/>
                      </w:rPr>
                      <w:t>+</w:t>
                    </w:r>
                    <w:r>
                      <w:rPr>
                        <w:rFonts w:ascii="Arial" w:hAnsi="Arial"/>
                        <w:sz w:val="18"/>
                        <w:lang w:val="es-ES"/>
                      </w:rPr>
                      <w:t xml:space="preserve">atoms), and is transformed in </w:t>
                    </w:r>
                    <w:r w:rsidRPr="00A91C5F">
                      <w:rPr>
                        <w:rFonts w:ascii="Arial" w:hAnsi="Arial"/>
                        <w:b/>
                        <w:caps/>
                        <w:sz w:val="18"/>
                        <w:lang w:val="ro-RO"/>
                      </w:rPr>
                      <w:t>stercobilinogen</w:t>
                    </w:r>
                  </w:p>
                  <w:p w:rsidR="00BA5620" w:rsidRDefault="00BA5620" w:rsidP="002845ED">
                    <w:pPr>
                      <w:pStyle w:val="a"/>
                      <w:jc w:val="both"/>
                      <w:rPr>
                        <w:b/>
                        <w:sz w:val="16"/>
                        <w:lang w:val="ro-RO"/>
                      </w:rPr>
                    </w:pPr>
                  </w:p>
                  <w:p w:rsidR="00BA5620" w:rsidRDefault="00BA5620" w:rsidP="002845ED">
                    <w:pPr>
                      <w:pStyle w:val="a"/>
                      <w:rPr>
                        <w:sz w:val="16"/>
                        <w:lang w:val="ro-RO"/>
                      </w:rPr>
                    </w:pPr>
                  </w:p>
                </w:txbxContent>
              </v:textbox>
            </v:rect>
            <v:rect id="_x0000_s1745" style="position:absolute;left:1306;top:5564;width:2474;height:1382">
              <v:textbox style="mso-next-textbox:#_x0000_s1745">
                <w:txbxContent>
                  <w:p w:rsidR="00BA5620" w:rsidRPr="00077A5D" w:rsidRDefault="00BA5620" w:rsidP="002845ED">
                    <w:pPr>
                      <w:pStyle w:val="Heading4"/>
                      <w:rPr>
                        <w:rFonts w:ascii="Arial" w:hAnsi="Arial"/>
                        <w:caps/>
                        <w:color w:val="auto"/>
                        <w:sz w:val="16"/>
                        <w:szCs w:val="16"/>
                        <w:lang w:val="en-US"/>
                      </w:rPr>
                    </w:pPr>
                    <w:r w:rsidRPr="00077A5D">
                      <w:rPr>
                        <w:rFonts w:ascii="Arial" w:hAnsi="Arial"/>
                        <w:caps/>
                        <w:color w:val="auto"/>
                        <w:sz w:val="16"/>
                        <w:szCs w:val="16"/>
                        <w:lang w:val="en-US"/>
                      </w:rPr>
                      <w:t>stercobilinogen</w:t>
                    </w:r>
                  </w:p>
                  <w:p w:rsidR="00BA5620" w:rsidRPr="00077A5D" w:rsidRDefault="00BA5620" w:rsidP="002845ED">
                    <w:pPr>
                      <w:pStyle w:val="a"/>
                      <w:rPr>
                        <w:rFonts w:ascii="Arial" w:hAnsi="Arial"/>
                        <w:sz w:val="18"/>
                        <w:lang w:val="ro-RO"/>
                      </w:rPr>
                    </w:pPr>
                    <w:r>
                      <w:rPr>
                        <w:rFonts w:ascii="Arial" w:hAnsi="Arial"/>
                        <w:sz w:val="18"/>
                        <w:lang w:val="ro-RO"/>
                      </w:rPr>
                      <w:t>is eliminated with feces and i</w:t>
                    </w:r>
                    <w:r w:rsidR="00077A5D">
                      <w:rPr>
                        <w:rFonts w:ascii="Arial" w:hAnsi="Arial"/>
                        <w:sz w:val="18"/>
                        <w:lang w:val="ro-RO"/>
                      </w:rPr>
                      <w:t xml:space="preserve">s oxidated and converted to    </w:t>
                    </w:r>
                    <w:r w:rsidRPr="00077A5D">
                      <w:rPr>
                        <w:rFonts w:ascii="Arial" w:hAnsi="Arial"/>
                        <w:b/>
                        <w:caps/>
                        <w:sz w:val="16"/>
                        <w:szCs w:val="16"/>
                        <w:lang w:val="ro-RO"/>
                      </w:rPr>
                      <w:t>stercobilin</w:t>
                    </w:r>
                  </w:p>
                </w:txbxContent>
              </v:textbox>
            </v:rect>
            <v:line id="_x0000_s1746" style="position:absolute;flip:x" from="3480,1287" to="9091,1287">
              <v:stroke endarrow="block"/>
            </v:line>
            <v:line id="_x0000_s1747" style="position:absolute" from="3480,3459" to="3842,3459"/>
            <v:line id="_x0000_s1748" style="position:absolute;flip:y" from="3842,2192" to="3842,3459"/>
            <v:line id="_x0000_s1749" style="position:absolute" from="3842,2192" to="4385,2192">
              <v:stroke endarrow="block"/>
            </v:line>
            <v:line id="_x0000_s1750" style="position:absolute" from="5652,2916" to="5652,3278">
              <v:stroke endarrow="block"/>
            </v:line>
            <v:line id="_x0000_s1751" style="position:absolute" from="6014,6309" to="6014,6671"/>
            <v:line id="_x0000_s1752" style="position:absolute;flip:y" from="9091,1287" to="9091,1830"/>
            <v:line id="_x0000_s1753" style="position:absolute" from="7643,3821" to="7824,3821"/>
            <v:line id="_x0000_s1754" style="position:absolute;flip:y" from="7824,1287" to="7824,3821">
              <v:stroke endarrow="block"/>
            </v:line>
            <v:line id="_x0000_s1755" style="position:absolute" from="7643,4183" to="8193,4188"/>
            <v:line id="_x0000_s1756" style="position:absolute" from="3480,3821" to="3842,3821"/>
            <v:line id="_x0000_s1757" style="position:absolute" from="3842,3821" to="3842,4726"/>
            <v:line id="_x0000_s1758" style="position:absolute" from="3842,4726" to="8005,4726"/>
            <v:line id="_x0000_s1759" style="position:absolute" from="8193,4162" to="8193,5610">
              <v:stroke endarrow="block"/>
            </v:line>
            <v:line id="_x0000_s1760" style="position:absolute" from="6021,6696" to="7831,6696">
              <v:stroke endarrow="block"/>
            </v:line>
            <v:line id="_x0000_s1761" style="position:absolute" from="8012,4705" to="8012,5610">
              <v:stroke endarrow="block"/>
            </v:line>
            <v:line id="_x0000_s1762" style="position:absolute;flip:x" from="3760,6696" to="5297,6700">
              <v:stroke endarrow="block"/>
            </v:line>
          </v:group>
        </w:pict>
      </w: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3791" w:rsidRDefault="00283791" w:rsidP="002845ED">
      <w:pPr>
        <w:pStyle w:val="Heading1"/>
        <w:rPr>
          <w:lang w:val="en-US"/>
        </w:rPr>
      </w:pPr>
    </w:p>
    <w:p w:rsidR="00283791" w:rsidRDefault="00283791" w:rsidP="002845ED">
      <w:pPr>
        <w:pStyle w:val="Heading1"/>
        <w:rPr>
          <w:lang w:val="en-US"/>
        </w:rPr>
      </w:pPr>
    </w:p>
    <w:p w:rsidR="00283791" w:rsidRDefault="00283791" w:rsidP="002845ED">
      <w:pPr>
        <w:pStyle w:val="Heading1"/>
        <w:rPr>
          <w:lang w:val="en-US"/>
        </w:rPr>
      </w:pPr>
    </w:p>
    <w:p w:rsidR="00283791" w:rsidRDefault="00283791" w:rsidP="002845ED">
      <w:pPr>
        <w:pStyle w:val="Heading1"/>
        <w:rPr>
          <w:lang w:val="en-US"/>
        </w:rPr>
      </w:pPr>
    </w:p>
    <w:p w:rsidR="002845ED" w:rsidRPr="00233A84" w:rsidRDefault="002845ED" w:rsidP="002845ED">
      <w:pPr>
        <w:pStyle w:val="Heading1"/>
        <w:rPr>
          <w:lang w:val="en-US"/>
        </w:rPr>
      </w:pPr>
      <w:r w:rsidRPr="00233A84">
        <w:rPr>
          <w:lang w:val="en-US"/>
        </w:rPr>
        <w:t xml:space="preserve">  </w:t>
      </w:r>
      <w:r w:rsidR="00077A5D">
        <w:rPr>
          <w:lang w:val="en-US"/>
        </w:rPr>
        <w:tab/>
      </w:r>
      <w:r w:rsidRPr="00233A84">
        <w:rPr>
          <w:lang w:val="en-US"/>
        </w:rPr>
        <w:t>Conjugated bilirubin with bile is released in the duodenum where bilirubin i</w:t>
      </w:r>
      <w:r>
        <w:rPr>
          <w:lang w:val="en-US"/>
        </w:rPr>
        <w:t>s reduced (bounds 2</w:t>
      </w:r>
      <w:r w:rsidRPr="00233A84">
        <w:rPr>
          <w:lang w:val="en-US"/>
        </w:rPr>
        <w:t xml:space="preserve"> H</w:t>
      </w:r>
      <w:r>
        <w:rPr>
          <w:lang w:val="en-US"/>
        </w:rPr>
        <w:t>+</w:t>
      </w:r>
      <w:r w:rsidRPr="00233A84">
        <w:rPr>
          <w:lang w:val="en-US"/>
        </w:rPr>
        <w:t xml:space="preserve"> ions) and is transformed in </w:t>
      </w:r>
      <w:proofErr w:type="spellStart"/>
      <w:r w:rsidRPr="00233A84">
        <w:rPr>
          <w:lang w:val="en-US"/>
        </w:rPr>
        <w:t>mesobilinogen</w:t>
      </w:r>
      <w:proofErr w:type="spellEnd"/>
      <w:r w:rsidRPr="00233A84">
        <w:rPr>
          <w:lang w:val="en-US"/>
        </w:rPr>
        <w:t xml:space="preserve"> (urobilinogen). Grater part of u</w:t>
      </w:r>
      <w:r>
        <w:rPr>
          <w:lang w:val="en-US"/>
        </w:rPr>
        <w:t>robilinogen is again reduced (+4</w:t>
      </w:r>
      <w:r w:rsidRPr="00233A84">
        <w:rPr>
          <w:lang w:val="en-US"/>
        </w:rPr>
        <w:t>H) and is converted to stercobilinogen. A little part of urobilinogen is absorbed in the blood and trough vena porta go to th</w:t>
      </w:r>
      <w:r>
        <w:rPr>
          <w:lang w:val="en-US"/>
        </w:rPr>
        <w:t>e</w:t>
      </w:r>
      <w:r w:rsidRPr="00233A84">
        <w:rPr>
          <w:lang w:val="en-US"/>
        </w:rPr>
        <w:t xml:space="preserve"> liver where is disintegrated in </w:t>
      </w:r>
      <w:proofErr w:type="spellStart"/>
      <w:r w:rsidRPr="00233A84">
        <w:rPr>
          <w:lang w:val="en-US"/>
        </w:rPr>
        <w:t>pentdiopent</w:t>
      </w:r>
      <w:proofErr w:type="spellEnd"/>
      <w:r w:rsidRPr="00233A84">
        <w:rPr>
          <w:lang w:val="en-US"/>
        </w:rPr>
        <w:t xml:space="preserve"> and </w:t>
      </w:r>
      <w:proofErr w:type="spellStart"/>
      <w:r w:rsidRPr="00233A84">
        <w:rPr>
          <w:lang w:val="en-US"/>
        </w:rPr>
        <w:t>diglucuronid</w:t>
      </w:r>
      <w:proofErr w:type="spellEnd"/>
      <w:r w:rsidRPr="00233A84">
        <w:rPr>
          <w:lang w:val="en-US"/>
        </w:rPr>
        <w:t xml:space="preserve"> bilirubin (enterohepatic circuit). It should be mentioned that in healthy person, amount of urobilinogen that is absorbed in the blood is infirmly small, so urobilinuria can be found only in pathologic cases, ex: hepatocellular jaundice, when the process of urobilinogen disintegration in </w:t>
      </w:r>
      <w:proofErr w:type="spellStart"/>
      <w:r w:rsidRPr="00233A84">
        <w:rPr>
          <w:lang w:val="en-US"/>
        </w:rPr>
        <w:t>pentdiopent</w:t>
      </w:r>
      <w:proofErr w:type="spellEnd"/>
      <w:r w:rsidRPr="00233A84">
        <w:rPr>
          <w:lang w:val="en-US"/>
        </w:rPr>
        <w:t xml:space="preserve"> and </w:t>
      </w:r>
      <w:proofErr w:type="spellStart"/>
      <w:r w:rsidRPr="00233A84">
        <w:rPr>
          <w:lang w:val="en-US"/>
        </w:rPr>
        <w:t>diglucuronid</w:t>
      </w:r>
      <w:proofErr w:type="spellEnd"/>
      <w:r w:rsidRPr="00233A84">
        <w:rPr>
          <w:lang w:val="en-US"/>
        </w:rPr>
        <w:t xml:space="preserve"> bilirubin is totally blocked, or in case of hemolytic jaundice, when this process is slow down because hepatocytes are overcharged with </w:t>
      </w:r>
      <w:proofErr w:type="spellStart"/>
      <w:r w:rsidRPr="00233A84">
        <w:rPr>
          <w:lang w:val="en-US"/>
        </w:rPr>
        <w:t>glucuronation</w:t>
      </w:r>
      <w:proofErr w:type="spellEnd"/>
      <w:r w:rsidRPr="00233A84">
        <w:rPr>
          <w:lang w:val="en-US"/>
        </w:rPr>
        <w:t xml:space="preserve"> of free bilirubin.  </w:t>
      </w:r>
      <w:r>
        <w:rPr>
          <w:lang w:val="en-US"/>
        </w:rPr>
        <w:t>I</w:t>
      </w:r>
      <w:r w:rsidRPr="00233A84">
        <w:rPr>
          <w:lang w:val="en-US"/>
        </w:rPr>
        <w:t>n these circumstances, urobilinogen which is not captured by the liver persist in the bloodstream, passes renal filter and is excreted with urine (urobilinuria).</w:t>
      </w:r>
    </w:p>
    <w:p w:rsidR="002845ED" w:rsidRPr="00233A84" w:rsidRDefault="002845ED" w:rsidP="002845ED">
      <w:pPr>
        <w:pStyle w:val="Heading1"/>
        <w:rPr>
          <w:lang w:val="en-US"/>
        </w:rPr>
      </w:pPr>
      <w:r w:rsidRPr="00233A84">
        <w:rPr>
          <w:lang w:val="en-US"/>
        </w:rPr>
        <w:t xml:space="preserve">                A grater part of stercobilinogen in large intestine is oxidated (+O2) and converted to stercobilin which is completely excreted with feces.  A very small amount of stercobilinogen is absorbed in the blood through hemor</w:t>
      </w:r>
      <w:r>
        <w:rPr>
          <w:lang w:val="en-US"/>
        </w:rPr>
        <w:t>rh</w:t>
      </w:r>
      <w:r w:rsidRPr="00233A84">
        <w:rPr>
          <w:lang w:val="en-US"/>
        </w:rPr>
        <w:t>oidal ven</w:t>
      </w:r>
      <w:r>
        <w:rPr>
          <w:lang w:val="en-US"/>
        </w:rPr>
        <w:t>ae</w:t>
      </w:r>
      <w:r w:rsidRPr="00233A84">
        <w:rPr>
          <w:lang w:val="en-US"/>
        </w:rPr>
        <w:t>, by-passing liver, circulates in the bloodstream and crosses renal filter. In the urine stercobilin</w:t>
      </w:r>
      <w:r>
        <w:rPr>
          <w:lang w:val="en-US"/>
        </w:rPr>
        <w:t>ogen</w:t>
      </w:r>
      <w:r w:rsidRPr="00233A84">
        <w:rPr>
          <w:lang w:val="en-US"/>
        </w:rPr>
        <w:t xml:space="preserve"> is oxidated and c</w:t>
      </w:r>
      <w:r>
        <w:rPr>
          <w:lang w:val="en-US"/>
        </w:rPr>
        <w:t>onverted to urinary stercobilin</w:t>
      </w:r>
      <w:r w:rsidRPr="00233A84">
        <w:rPr>
          <w:lang w:val="en-US"/>
        </w:rPr>
        <w:t xml:space="preserve"> (in clinical setting – </w:t>
      </w:r>
      <w:r w:rsidRPr="00077A5D">
        <w:rPr>
          <w:i/>
          <w:lang w:val="en-US"/>
        </w:rPr>
        <w:t>urobilinoid bodies</w:t>
      </w:r>
      <w:r w:rsidRPr="00233A84">
        <w:rPr>
          <w:lang w:val="en-US"/>
        </w:rPr>
        <w:t xml:space="preserve"> – </w:t>
      </w:r>
      <w:proofErr w:type="spellStart"/>
      <w:r w:rsidRPr="00233A84">
        <w:rPr>
          <w:lang w:val="en-US"/>
        </w:rPr>
        <w:t>generical</w:t>
      </w:r>
      <w:proofErr w:type="spellEnd"/>
      <w:r w:rsidRPr="00233A84">
        <w:rPr>
          <w:lang w:val="en-US"/>
        </w:rPr>
        <w:t xml:space="preserve"> name of all fractions</w:t>
      </w:r>
      <w:r>
        <w:rPr>
          <w:lang w:val="en-US"/>
        </w:rPr>
        <w:t xml:space="preserve"> of bilirubin</w:t>
      </w:r>
      <w:r w:rsidRPr="00233A84">
        <w:rPr>
          <w:lang w:val="en-US"/>
        </w:rPr>
        <w:t xml:space="preserve"> excreted with urine).</w:t>
      </w:r>
    </w:p>
    <w:p w:rsidR="002845ED" w:rsidRPr="00233A84" w:rsidRDefault="002845ED" w:rsidP="002845ED">
      <w:pPr>
        <w:pStyle w:val="Heading1"/>
        <w:rPr>
          <w:lang w:val="en-US"/>
        </w:rPr>
      </w:pPr>
      <w:r w:rsidRPr="00233A84">
        <w:rPr>
          <w:lang w:val="en-US"/>
        </w:rPr>
        <w:t>So, disorders of bile synthesis and bile evacuation are manifested by following syndromes:</w:t>
      </w:r>
    </w:p>
    <w:p w:rsidR="002845ED" w:rsidRPr="00233A84" w:rsidRDefault="002845ED" w:rsidP="0031589D">
      <w:pPr>
        <w:pStyle w:val="Heading1"/>
        <w:numPr>
          <w:ilvl w:val="0"/>
          <w:numId w:val="31"/>
        </w:numPr>
        <w:rPr>
          <w:lang w:val="en-US"/>
        </w:rPr>
      </w:pPr>
      <w:r w:rsidRPr="00233A84">
        <w:rPr>
          <w:lang w:val="en-US"/>
        </w:rPr>
        <w:t>Cholestasis;</w:t>
      </w:r>
    </w:p>
    <w:p w:rsidR="002845ED" w:rsidRPr="00233A84" w:rsidRDefault="002845ED" w:rsidP="0031589D">
      <w:pPr>
        <w:pStyle w:val="Heading1"/>
        <w:numPr>
          <w:ilvl w:val="0"/>
          <w:numId w:val="31"/>
        </w:numPr>
        <w:rPr>
          <w:lang w:val="en-US"/>
        </w:rPr>
      </w:pPr>
      <w:proofErr w:type="spellStart"/>
      <w:r>
        <w:rPr>
          <w:lang w:val="en-US"/>
        </w:rPr>
        <w:t>A</w:t>
      </w:r>
      <w:r w:rsidRPr="00233A84">
        <w:rPr>
          <w:lang w:val="en-US"/>
        </w:rPr>
        <w:t>colia</w:t>
      </w:r>
      <w:proofErr w:type="spellEnd"/>
      <w:r w:rsidRPr="00233A84">
        <w:rPr>
          <w:lang w:val="en-US"/>
        </w:rPr>
        <w:t>;</w:t>
      </w:r>
    </w:p>
    <w:p w:rsidR="002845ED" w:rsidRPr="00233A84" w:rsidRDefault="002845ED" w:rsidP="0031589D">
      <w:pPr>
        <w:pStyle w:val="Heading1"/>
        <w:numPr>
          <w:ilvl w:val="0"/>
          <w:numId w:val="31"/>
        </w:numPr>
        <w:rPr>
          <w:lang w:val="en-US"/>
        </w:rPr>
      </w:pPr>
      <w:r>
        <w:rPr>
          <w:lang w:val="en-US"/>
        </w:rPr>
        <w:t>Ch</w:t>
      </w:r>
      <w:r w:rsidRPr="00233A84">
        <w:rPr>
          <w:lang w:val="en-US"/>
        </w:rPr>
        <w:t>olemia;</w:t>
      </w:r>
    </w:p>
    <w:p w:rsidR="002845ED" w:rsidRPr="00233A84" w:rsidRDefault="002845ED" w:rsidP="0031589D">
      <w:pPr>
        <w:pStyle w:val="Heading1"/>
        <w:numPr>
          <w:ilvl w:val="0"/>
          <w:numId w:val="31"/>
        </w:numPr>
        <w:rPr>
          <w:lang w:val="en-US"/>
        </w:rPr>
      </w:pPr>
      <w:r>
        <w:rPr>
          <w:lang w:val="en-US"/>
        </w:rPr>
        <w:t>J</w:t>
      </w:r>
      <w:r w:rsidRPr="00233A84">
        <w:rPr>
          <w:lang w:val="en-US"/>
        </w:rPr>
        <w:t>aundice;</w:t>
      </w:r>
    </w:p>
    <w:p w:rsidR="002845ED" w:rsidRDefault="002845ED" w:rsidP="0031589D">
      <w:pPr>
        <w:pStyle w:val="Heading1"/>
        <w:numPr>
          <w:ilvl w:val="0"/>
          <w:numId w:val="31"/>
        </w:numPr>
        <w:rPr>
          <w:lang w:val="en-US"/>
        </w:rPr>
      </w:pPr>
      <w:r w:rsidRPr="00100B83">
        <w:rPr>
          <w:lang w:val="en-US"/>
        </w:rPr>
        <w:t>Hyperbilirubinemia</w:t>
      </w:r>
    </w:p>
    <w:p w:rsidR="00283791" w:rsidRPr="00283791" w:rsidRDefault="00283791" w:rsidP="00283791">
      <w:pPr>
        <w:rPr>
          <w:lang w:val="en-US"/>
        </w:rPr>
      </w:pPr>
    </w:p>
    <w:p w:rsidR="00077A5D" w:rsidRDefault="002845ED" w:rsidP="002845ED">
      <w:pPr>
        <w:pStyle w:val="Heading1"/>
        <w:ind w:left="840"/>
        <w:rPr>
          <w:b/>
          <w:szCs w:val="24"/>
          <w:lang w:val="en-US"/>
        </w:rPr>
      </w:pPr>
      <w:r w:rsidRPr="00100B83">
        <w:rPr>
          <w:b/>
          <w:szCs w:val="24"/>
          <w:lang w:val="en-US"/>
        </w:rPr>
        <w:lastRenderedPageBreak/>
        <w:t xml:space="preserve">            </w:t>
      </w:r>
    </w:p>
    <w:p w:rsidR="002845ED" w:rsidRDefault="002845ED" w:rsidP="002845ED">
      <w:pPr>
        <w:pStyle w:val="Heading1"/>
        <w:ind w:left="840"/>
        <w:rPr>
          <w:b/>
          <w:szCs w:val="24"/>
          <w:lang w:val="en-US"/>
        </w:rPr>
      </w:pPr>
      <w:r w:rsidRPr="00100B83">
        <w:rPr>
          <w:b/>
          <w:szCs w:val="24"/>
          <w:lang w:val="en-US"/>
        </w:rPr>
        <w:t>Cholestasis</w:t>
      </w:r>
    </w:p>
    <w:p w:rsidR="002845ED" w:rsidRPr="00233A84" w:rsidRDefault="002845ED" w:rsidP="00077A5D">
      <w:pPr>
        <w:pStyle w:val="Heading1"/>
        <w:ind w:firstLine="720"/>
        <w:rPr>
          <w:lang w:val="en-US"/>
        </w:rPr>
      </w:pPr>
      <w:r w:rsidRPr="00100B83">
        <w:rPr>
          <w:b/>
          <w:lang w:val="en-US"/>
        </w:rPr>
        <w:t>Cholestasis</w:t>
      </w:r>
      <w:r w:rsidRPr="00233A84">
        <w:rPr>
          <w:lang w:val="en-US"/>
        </w:rPr>
        <w:t xml:space="preserve"> – represent</w:t>
      </w:r>
      <w:r>
        <w:rPr>
          <w:lang w:val="en-US"/>
        </w:rPr>
        <w:t>s</w:t>
      </w:r>
      <w:r w:rsidRPr="00233A84">
        <w:rPr>
          <w:lang w:val="en-US"/>
        </w:rPr>
        <w:t xml:space="preserve"> a pathologic state characterized by bile secretion disorders. Cholestasis can be primary (intrahepatic) and secondary (extrahepatic cholestasis).</w:t>
      </w:r>
    </w:p>
    <w:p w:rsidR="002845ED" w:rsidRPr="00233A84" w:rsidRDefault="002845ED" w:rsidP="00077A5D">
      <w:pPr>
        <w:pStyle w:val="Heading1"/>
        <w:ind w:firstLine="720"/>
        <w:rPr>
          <w:lang w:val="en-US"/>
        </w:rPr>
      </w:pPr>
      <w:r w:rsidRPr="00077A5D">
        <w:rPr>
          <w:i/>
          <w:lang w:val="en-US"/>
        </w:rPr>
        <w:t>Intrahepatic cholestasis</w:t>
      </w:r>
      <w:r w:rsidRPr="00233A84">
        <w:rPr>
          <w:u w:val="single"/>
          <w:lang w:val="en-US"/>
        </w:rPr>
        <w:t xml:space="preserve"> </w:t>
      </w:r>
      <w:r w:rsidRPr="00233A84">
        <w:rPr>
          <w:lang w:val="en-US"/>
        </w:rPr>
        <w:t xml:space="preserve">develops in disorders of </w:t>
      </w:r>
      <w:proofErr w:type="spellStart"/>
      <w:r w:rsidRPr="00233A84">
        <w:rPr>
          <w:lang w:val="en-US"/>
        </w:rPr>
        <w:t>biliosecretory</w:t>
      </w:r>
      <w:proofErr w:type="spellEnd"/>
      <w:r w:rsidRPr="00233A84">
        <w:rPr>
          <w:lang w:val="en-US"/>
        </w:rPr>
        <w:t xml:space="preserve"> mechanisms of hepatocytes. As result of intrahepatic cholestasis concentration of biliary acids in cell is increased, mainly </w:t>
      </w:r>
      <w:proofErr w:type="spellStart"/>
      <w:r w:rsidRPr="00233A84">
        <w:rPr>
          <w:lang w:val="en-US"/>
        </w:rPr>
        <w:t>chenodesoxicolic</w:t>
      </w:r>
      <w:proofErr w:type="spellEnd"/>
      <w:r w:rsidRPr="00233A84">
        <w:rPr>
          <w:lang w:val="en-US"/>
        </w:rPr>
        <w:t xml:space="preserve"> acid, that will cause changes of hepatocyte membrane and its injury, as well as inhibition of </w:t>
      </w:r>
      <w:proofErr w:type="spellStart"/>
      <w:r w:rsidRPr="00233A84">
        <w:rPr>
          <w:lang w:val="en-US"/>
        </w:rPr>
        <w:t>cholesterolhidroxilase</w:t>
      </w:r>
      <w:proofErr w:type="spellEnd"/>
      <w:r w:rsidRPr="00233A84">
        <w:rPr>
          <w:lang w:val="en-US"/>
        </w:rPr>
        <w:t xml:space="preserve"> – an enzyme responsible for synthesis of biliary acids. The final result is reduced synthesis of biliary acids with all characteristic consequences.</w:t>
      </w:r>
    </w:p>
    <w:p w:rsidR="002845ED" w:rsidRPr="00233A84" w:rsidRDefault="002845ED" w:rsidP="00077A5D">
      <w:pPr>
        <w:pStyle w:val="Heading1"/>
        <w:ind w:firstLine="720"/>
        <w:rPr>
          <w:lang w:val="en-US"/>
        </w:rPr>
      </w:pPr>
      <w:r w:rsidRPr="00077A5D">
        <w:rPr>
          <w:i/>
          <w:lang w:val="en-US"/>
        </w:rPr>
        <w:t>Extrahepatic cholestasis</w:t>
      </w:r>
      <w:r w:rsidRPr="00077A5D">
        <w:rPr>
          <w:lang w:val="en-US"/>
        </w:rPr>
        <w:t xml:space="preserve"> </w:t>
      </w:r>
      <w:r w:rsidRPr="00233A84">
        <w:rPr>
          <w:lang w:val="en-US"/>
        </w:rPr>
        <w:t>is caused by obstruction or compression of biliary extrahepatic ducts and biliary stasis at this level; extrahepatic cholestasis develops first, ultimately leading to intrahepatic cholestasis and passage of bile in lymphatic vessels and development of cholemia.</w:t>
      </w:r>
    </w:p>
    <w:p w:rsidR="002845ED" w:rsidRPr="00233A84" w:rsidRDefault="00F70D78" w:rsidP="002845ED">
      <w:pPr>
        <w:pStyle w:val="Heading1"/>
        <w:rPr>
          <w:lang w:val="en-US"/>
        </w:rPr>
      </w:pPr>
      <w:r>
        <w:rPr>
          <w:noProof/>
          <w:lang w:val="en-US"/>
        </w:rPr>
        <w:pict>
          <v:group id="_x0000_s1763" style="position:absolute;left:0;text-align:left;margin-left:91.4pt;margin-top:2.85pt;width:390.15pt;height:380.1pt;z-index:251741184" coordorigin="2891,3056" coordsize="5995,5744" o:allowincell="f">
            <v:group id="_x0000_s1764" style="position:absolute;left:2891;top:3056;width:5995;height:5315" coordorigin="2952,5669" coordsize="5995,5315">
              <v:line id="_x0000_s1765" style="position:absolute" from="6699,5907" to="6699,6264">
                <v:stroke endarrow="block"/>
              </v:line>
              <v:line id="_x0000_s1766" style="position:absolute" from="5340,5914" to="5340,6271">
                <v:stroke endarrow="block"/>
              </v:line>
              <v:line id="_x0000_s1767" style="position:absolute" from="6818,7216" to="6818,9358">
                <v:stroke endarrow="block"/>
              </v:line>
              <v:rect id="_x0000_s1768" style="position:absolute;left:5116;top:5669;width:1840;height:396" strokeweight="3pt">
                <v:stroke linestyle="thinThin"/>
                <v:textbox style="mso-next-textbox:#_x0000_s1768">
                  <w:txbxContent>
                    <w:p w:rsidR="00BA5620" w:rsidRDefault="00BA5620" w:rsidP="002845ED">
                      <w:pPr>
                        <w:rPr>
                          <w:rFonts w:ascii="Arial" w:hAnsi="Arial"/>
                          <w:b/>
                          <w:sz w:val="18"/>
                          <w:lang w:val="ro-RO"/>
                        </w:rPr>
                      </w:pPr>
                      <w:r>
                        <w:rPr>
                          <w:rFonts w:ascii="Arial" w:hAnsi="Arial"/>
                          <w:b/>
                          <w:sz w:val="18"/>
                        </w:rPr>
                        <w:t xml:space="preserve">   </w:t>
                      </w:r>
                      <w:r>
                        <w:rPr>
                          <w:rFonts w:ascii="Arial" w:hAnsi="Arial"/>
                          <w:b/>
                          <w:sz w:val="18"/>
                        </w:rPr>
                        <w:t>CHOLESTASIS</w:t>
                      </w:r>
                    </w:p>
                  </w:txbxContent>
                </v:textbox>
              </v:rect>
              <v:line id="_x0000_s1769" style="position:absolute" from="3861,5920" to="5151,5920"/>
              <v:line id="_x0000_s1770" style="position:absolute" from="8449,8626" to="8449,9004"/>
              <v:shape id="_x0000_s1771" type="#_x0000_t202" style="position:absolute;left:3067;top:6239;width:1300;height:1040" strokeweight="3pt">
                <v:stroke linestyle="thinThin"/>
                <v:textbox style="mso-next-textbox:#_x0000_s1771">
                  <w:txbxContent>
                    <w:p w:rsidR="00BA5620" w:rsidRPr="00AA3DB1" w:rsidRDefault="00BA5620" w:rsidP="002845ED">
                      <w:pPr>
                        <w:jc w:val="center"/>
                        <w:rPr>
                          <w:b/>
                          <w:sz w:val="16"/>
                          <w:szCs w:val="16"/>
                        </w:rPr>
                      </w:pPr>
                      <w:r w:rsidRPr="00AA3DB1">
                        <w:rPr>
                          <w:rFonts w:ascii="Arial" w:hAnsi="Arial"/>
                          <w:b/>
                          <w:sz w:val="16"/>
                          <w:szCs w:val="16"/>
                        </w:rPr>
                        <w:t>Disordersofcholesterolexcretion</w:t>
                      </w:r>
                    </w:p>
                  </w:txbxContent>
                </v:textbox>
              </v:shape>
              <v:shape id="_x0000_s1772" type="#_x0000_t202" style="position:absolute;left:4567;top:6244;width:1320;height:1040" strokeweight="3pt">
                <v:stroke linestyle="thinThin"/>
                <v:textbox style="mso-next-textbox:#_x0000_s1772">
                  <w:txbxContent>
                    <w:p w:rsidR="00BA5620" w:rsidRPr="006C7971" w:rsidRDefault="00BA5620" w:rsidP="002845ED">
                      <w:pPr>
                        <w:jc w:val="center"/>
                        <w:rPr>
                          <w:b/>
                          <w:sz w:val="18"/>
                          <w:szCs w:val="18"/>
                          <w:lang w:val="ro-RO"/>
                        </w:rPr>
                      </w:pPr>
                      <w:r w:rsidRPr="006C7971">
                        <w:rPr>
                          <w:b/>
                          <w:sz w:val="18"/>
                          <w:szCs w:val="18"/>
                          <w:lang w:val="ro-RO"/>
                        </w:rPr>
                        <w:t>Disorders of biliary acidsexcretion</w:t>
                      </w:r>
                    </w:p>
                  </w:txbxContent>
                </v:textbox>
              </v:shape>
              <v:shape id="_x0000_s1773" type="#_x0000_t202" style="position:absolute;left:7607;top:6269;width:1340;height:1000" strokeweight="3pt">
                <v:stroke linestyle="thinThin"/>
                <v:textbox style="mso-next-textbox:#_x0000_s1773">
                  <w:txbxContent>
                    <w:p w:rsidR="00BA5620" w:rsidRDefault="00BA5620" w:rsidP="002845ED">
                      <w:pPr>
                        <w:jc w:val="center"/>
                        <w:rPr>
                          <w:rFonts w:ascii="Arial" w:hAnsi="Arial"/>
                          <w:b/>
                          <w:sz w:val="16"/>
                          <w:szCs w:val="16"/>
                        </w:rPr>
                      </w:pPr>
                      <w:r>
                        <w:rPr>
                          <w:rFonts w:ascii="Arial" w:hAnsi="Arial"/>
                          <w:b/>
                          <w:sz w:val="16"/>
                          <w:szCs w:val="16"/>
                        </w:rPr>
                        <w:t>D</w:t>
                      </w:r>
                      <w:r w:rsidRPr="00AA3DB1">
                        <w:rPr>
                          <w:rFonts w:ascii="Arial" w:hAnsi="Arial"/>
                          <w:b/>
                          <w:sz w:val="16"/>
                          <w:szCs w:val="16"/>
                        </w:rPr>
                        <w:t>is</w:t>
                      </w:r>
                      <w:r>
                        <w:rPr>
                          <w:rFonts w:ascii="Arial" w:hAnsi="Arial"/>
                          <w:b/>
                          <w:sz w:val="16"/>
                          <w:szCs w:val="16"/>
                        </w:rPr>
                        <w:t>ordersofconjugatedbilirubin</w:t>
                      </w:r>
                    </w:p>
                    <w:p w:rsidR="00BA5620" w:rsidRPr="00100B83" w:rsidRDefault="00BA5620" w:rsidP="002845ED">
                      <w:pPr>
                        <w:jc w:val="center"/>
                        <w:rPr>
                          <w:rFonts w:ascii="Arial" w:hAnsi="Arial"/>
                          <w:b/>
                          <w:sz w:val="16"/>
                          <w:szCs w:val="16"/>
                        </w:rPr>
                      </w:pPr>
                      <w:r w:rsidRPr="00AA3DB1">
                        <w:rPr>
                          <w:rFonts w:ascii="Arial" w:hAnsi="Arial"/>
                          <w:b/>
                          <w:sz w:val="16"/>
                          <w:szCs w:val="16"/>
                        </w:rPr>
                        <w:t>excretion</w:t>
                      </w:r>
                    </w:p>
                  </w:txbxContent>
                </v:textbox>
              </v:shape>
              <v:shape id="_x0000_s1774" type="#_x0000_t202" style="position:absolute;left:3067;top:7484;width:1260;height:680" strokeweight="1pt">
                <v:textbox style="mso-next-textbox:#_x0000_s1774">
                  <w:txbxContent>
                    <w:p w:rsidR="00BA5620" w:rsidRPr="00620D96" w:rsidRDefault="00BA5620" w:rsidP="002845ED">
                      <w:r>
                        <w:t>Hypercholesterolemia</w:t>
                      </w:r>
                    </w:p>
                  </w:txbxContent>
                </v:textbox>
              </v:shape>
              <v:shape id="_x0000_s1775" type="#_x0000_t202" style="position:absolute;left:3027;top:8424;width:1375;height:460" strokeweight="1pt">
                <v:textbox style="mso-next-textbox:#_x0000_s1775">
                  <w:txbxContent>
                    <w:p w:rsidR="00BA5620" w:rsidRDefault="00BA5620" w:rsidP="002845ED">
                      <w:pPr>
                        <w:pStyle w:val="BodyText3"/>
                        <w:rPr>
                          <w:rFonts w:ascii="Arial" w:hAnsi="Arial"/>
                          <w:sz w:val="18"/>
                        </w:rPr>
                      </w:pPr>
                      <w:r>
                        <w:rPr>
                          <w:rFonts w:ascii="Arial" w:hAnsi="Arial"/>
                          <w:sz w:val="18"/>
                        </w:rPr>
                        <w:t>Atheromatosis</w:t>
                      </w:r>
                    </w:p>
                  </w:txbxContent>
                </v:textbox>
              </v:shape>
              <v:shape id="_x0000_s1776" type="#_x0000_t202" style="position:absolute;left:4587;top:7604;width:1020;height:460" strokeweight="1pt">
                <v:textbox style="mso-next-textbox:#_x0000_s1776">
                  <w:txbxContent>
                    <w:p w:rsidR="00BA5620" w:rsidRDefault="00BA5620" w:rsidP="002845ED">
                      <w:pPr>
                        <w:jc w:val="center"/>
                        <w:rPr>
                          <w:rFonts w:ascii="Arial" w:hAnsi="Arial"/>
                          <w:sz w:val="18"/>
                          <w:lang w:val="ro-RO"/>
                        </w:rPr>
                      </w:pPr>
                      <w:r>
                        <w:rPr>
                          <w:rFonts w:ascii="Arial" w:hAnsi="Arial"/>
                          <w:sz w:val="18"/>
                          <w:lang w:val="ro-RO"/>
                        </w:rPr>
                        <w:t>Pruritus</w:t>
                      </w:r>
                    </w:p>
                  </w:txbxContent>
                </v:textbox>
              </v:shape>
              <v:shape id="_x0000_s1777" type="#_x0000_t202" style="position:absolute;left:4567;top:8424;width:1360;height:460" strokeweight="1pt">
                <v:textbox style="mso-next-textbox:#_x0000_s1777">
                  <w:txbxContent>
                    <w:p w:rsidR="00BA5620" w:rsidRDefault="00BA5620" w:rsidP="002845ED">
                      <w:pPr>
                        <w:jc w:val="center"/>
                        <w:rPr>
                          <w:rFonts w:ascii="Arial" w:hAnsi="Arial"/>
                          <w:sz w:val="18"/>
                          <w:lang w:val="ro-RO"/>
                        </w:rPr>
                      </w:pPr>
                      <w:r>
                        <w:rPr>
                          <w:rFonts w:ascii="Arial" w:hAnsi="Arial"/>
                          <w:sz w:val="18"/>
                          <w:lang w:val="ro-RO"/>
                        </w:rPr>
                        <w:t>Steatorea</w:t>
                      </w:r>
                    </w:p>
                  </w:txbxContent>
                </v:textbox>
              </v:shape>
              <v:shape id="_x0000_s1778" type="#_x0000_t202" style="position:absolute;left:6092;top:6259;width:1320;height:1040" strokeweight="3pt">
                <v:stroke linestyle="thinThin"/>
                <v:textbox style="mso-next-textbox:#_x0000_s1778">
                  <w:txbxContent>
                    <w:p w:rsidR="00BA5620" w:rsidRPr="006C7971" w:rsidRDefault="00BA5620" w:rsidP="002845ED">
                      <w:pPr>
                        <w:jc w:val="center"/>
                        <w:rPr>
                          <w:rFonts w:ascii="Arial" w:hAnsi="Arial"/>
                          <w:b/>
                          <w:i/>
                          <w:sz w:val="16"/>
                          <w:szCs w:val="16"/>
                        </w:rPr>
                      </w:pPr>
                      <w:r>
                        <w:rPr>
                          <w:rFonts w:ascii="Arial" w:hAnsi="Arial"/>
                          <w:b/>
                          <w:sz w:val="16"/>
                          <w:szCs w:val="16"/>
                        </w:rPr>
                        <w:t>Di</w:t>
                      </w:r>
                      <w:r w:rsidRPr="006C7971">
                        <w:rPr>
                          <w:rFonts w:ascii="Arial" w:hAnsi="Arial"/>
                          <w:b/>
                          <w:sz w:val="16"/>
                          <w:szCs w:val="16"/>
                        </w:rPr>
                        <w:t>sordersofliposolublevitaminsabsorbtion</w:t>
                      </w:r>
                    </w:p>
                  </w:txbxContent>
                </v:textbox>
              </v:shape>
              <v:shape id="_x0000_s1779" type="#_x0000_t202" style="position:absolute;left:7647;top:7564;width:1280;height:1440" strokeweight="1pt">
                <v:textbox style="mso-next-textbox:#_x0000_s1779">
                  <w:txbxContent>
                    <w:p w:rsidR="00BA5620" w:rsidRPr="002845ED" w:rsidRDefault="00BA5620" w:rsidP="002845ED">
                      <w:pPr>
                        <w:pStyle w:val="Heading5"/>
                        <w:jc w:val="both"/>
                        <w:rPr>
                          <w:sz w:val="18"/>
                          <w:szCs w:val="18"/>
                          <w:lang w:val="en-US"/>
                        </w:rPr>
                      </w:pPr>
                      <w:r w:rsidRPr="002845ED">
                        <w:rPr>
                          <w:sz w:val="18"/>
                          <w:szCs w:val="18"/>
                          <w:lang w:val="en-US"/>
                        </w:rPr>
                        <w:t>Mechanic jaundice</w:t>
                      </w:r>
                    </w:p>
                    <w:p w:rsidR="00BA5620" w:rsidRPr="000D42E3" w:rsidRDefault="00BA5620" w:rsidP="002845ED">
                      <w:pPr>
                        <w:pStyle w:val="a"/>
                        <w:rPr>
                          <w:lang w:val="ro-RO"/>
                        </w:rPr>
                      </w:pPr>
                    </w:p>
                    <w:p w:rsidR="00BA5620" w:rsidRPr="00620D96" w:rsidRDefault="00BA5620" w:rsidP="002845ED">
                      <w:pPr>
                        <w:jc w:val="both"/>
                        <w:rPr>
                          <w:b/>
                          <w:snapToGrid w:val="0"/>
                          <w:sz w:val="18"/>
                          <w:szCs w:val="18"/>
                          <w:lang w:val="ro-RO"/>
                        </w:rPr>
                      </w:pPr>
                      <w:r w:rsidRPr="00620D96">
                        <w:rPr>
                          <w:b/>
                          <w:sz w:val="18"/>
                          <w:szCs w:val="18"/>
                          <w:lang w:val="ro-RO"/>
                        </w:rPr>
                        <w:t>Decolorated feces</w:t>
                      </w:r>
                    </w:p>
                    <w:p w:rsidR="00BA5620" w:rsidRPr="000D42E3" w:rsidRDefault="00BA5620" w:rsidP="002845ED">
                      <w:pPr>
                        <w:jc w:val="both"/>
                        <w:rPr>
                          <w:b/>
                          <w:snapToGrid w:val="0"/>
                          <w:sz w:val="18"/>
                          <w:szCs w:val="18"/>
                          <w:lang w:val="ro-RO"/>
                        </w:rPr>
                      </w:pPr>
                      <w:r w:rsidRPr="000D42E3">
                        <w:rPr>
                          <w:b/>
                          <w:snapToGrid w:val="0"/>
                          <w:sz w:val="18"/>
                          <w:szCs w:val="18"/>
                          <w:lang w:val="ro-RO"/>
                        </w:rPr>
                        <w:t>Dark urine</w:t>
                      </w:r>
                    </w:p>
                  </w:txbxContent>
                </v:textbox>
              </v:shape>
              <v:shape id="_x0000_s1780" type="#_x0000_t202" style="position:absolute;left:2952;top:9354;width:1300;height:655" strokeweight="1pt">
                <v:textbox style="mso-next-textbox:#_x0000_s1780">
                  <w:txbxContent>
                    <w:p w:rsidR="00BA5620" w:rsidRPr="00620D96" w:rsidRDefault="00BA5620" w:rsidP="002845ED">
                      <w:r>
                        <w:t>Vitamin A shortage</w:t>
                      </w:r>
                    </w:p>
                  </w:txbxContent>
                </v:textbox>
              </v:shape>
              <v:shape id="_x0000_s1781" type="#_x0000_t202" style="position:absolute;left:4557;top:9399;width:1300;height:655" strokeweight="1pt">
                <v:textbox style="mso-next-textbox:#_x0000_s1781">
                  <w:txbxContent>
                    <w:p w:rsidR="00BA5620" w:rsidRDefault="00BA5620" w:rsidP="002845ED">
                      <w:pPr>
                        <w:jc w:val="center"/>
                        <w:rPr>
                          <w:rFonts w:ascii="Arial" w:hAnsi="Arial"/>
                          <w:sz w:val="18"/>
                          <w:lang w:val="ro-RO"/>
                        </w:rPr>
                      </w:pPr>
                      <w:r>
                        <w:rPr>
                          <w:rFonts w:ascii="Arial" w:hAnsi="Arial"/>
                          <w:sz w:val="18"/>
                          <w:lang w:val="ro-RO"/>
                        </w:rPr>
                        <w:t>Vitamin K shortage</w:t>
                      </w:r>
                    </w:p>
                  </w:txbxContent>
                </v:textbox>
              </v:shape>
              <v:shape id="_x0000_s1782" type="#_x0000_t202" style="position:absolute;left:6123;top:9395;width:1300;height:655" strokeweight="1pt">
                <v:textbox style="mso-next-textbox:#_x0000_s1782">
                  <w:txbxContent>
                    <w:p w:rsidR="00BA5620" w:rsidRDefault="00BA5620" w:rsidP="002845ED">
                      <w:pPr>
                        <w:jc w:val="center"/>
                        <w:rPr>
                          <w:rFonts w:ascii="Arial" w:hAnsi="Arial"/>
                          <w:sz w:val="18"/>
                          <w:lang w:val="ro-RO"/>
                        </w:rPr>
                      </w:pPr>
                      <w:r>
                        <w:rPr>
                          <w:rFonts w:ascii="Arial" w:hAnsi="Arial"/>
                          <w:sz w:val="18"/>
                          <w:lang w:val="ro-RO"/>
                        </w:rPr>
                        <w:t xml:space="preserve">Vitamin E </w:t>
                      </w:r>
                    </w:p>
                    <w:p w:rsidR="00BA5620" w:rsidRDefault="00BA5620" w:rsidP="002845ED">
                      <w:pPr>
                        <w:jc w:val="center"/>
                        <w:rPr>
                          <w:rFonts w:ascii="Arial" w:hAnsi="Arial"/>
                          <w:sz w:val="18"/>
                          <w:lang w:val="ro-RO"/>
                        </w:rPr>
                      </w:pPr>
                      <w:r>
                        <w:rPr>
                          <w:rFonts w:ascii="Arial" w:hAnsi="Arial"/>
                          <w:sz w:val="18"/>
                          <w:lang w:val="ro-RO"/>
                        </w:rPr>
                        <w:t>shortage</w:t>
                      </w:r>
                    </w:p>
                  </w:txbxContent>
                </v:textbox>
              </v:shape>
              <v:shape id="_x0000_s1783" type="#_x0000_t202" style="position:absolute;left:7647;top:9384;width:1300;height:655" strokeweight="1pt">
                <v:textbox style="mso-next-textbox:#_x0000_s1783">
                  <w:txbxContent>
                    <w:p w:rsidR="00BA5620" w:rsidRDefault="00BA5620" w:rsidP="002845ED">
                      <w:pPr>
                        <w:jc w:val="center"/>
                        <w:rPr>
                          <w:rFonts w:ascii="Arial" w:hAnsi="Arial"/>
                          <w:sz w:val="18"/>
                          <w:lang w:val="ro-RO"/>
                        </w:rPr>
                      </w:pPr>
                      <w:r>
                        <w:rPr>
                          <w:rFonts w:ascii="Arial" w:hAnsi="Arial"/>
                          <w:sz w:val="18"/>
                          <w:lang w:val="ro-RO"/>
                        </w:rPr>
                        <w:t>Vitamin D shortage</w:t>
                      </w:r>
                    </w:p>
                  </w:txbxContent>
                </v:textbox>
              </v:shape>
              <v:shape id="_x0000_s1784" type="#_x0000_t202" style="position:absolute;left:2977;top:10274;width:1260;height:680" strokeweight="1pt">
                <v:textbox style="mso-next-textbox:#_x0000_s1784">
                  <w:txbxContent>
                    <w:p w:rsidR="00BA5620" w:rsidRDefault="00BA5620" w:rsidP="002845ED">
                      <w:pPr>
                        <w:pStyle w:val="BodyText3"/>
                        <w:rPr>
                          <w:rFonts w:ascii="Arial" w:hAnsi="Arial"/>
                          <w:sz w:val="18"/>
                        </w:rPr>
                      </w:pPr>
                      <w:r>
                        <w:rPr>
                          <w:rFonts w:ascii="Arial" w:hAnsi="Arial"/>
                          <w:sz w:val="18"/>
                        </w:rPr>
                        <w:t>Hyperkeratosis</w:t>
                      </w:r>
                    </w:p>
                  </w:txbxContent>
                </v:textbox>
              </v:shape>
              <v:shape id="_x0000_s1785" type="#_x0000_t202" style="position:absolute;left:4522;top:10304;width:1260;height:680" strokeweight="1pt">
                <v:textbox style="mso-next-textbox:#_x0000_s1785">
                  <w:txbxContent>
                    <w:p w:rsidR="00BA5620" w:rsidRDefault="00BA5620" w:rsidP="002845ED">
                      <w:pPr>
                        <w:pStyle w:val="BodyText3"/>
                        <w:rPr>
                          <w:rFonts w:ascii="Arial" w:hAnsi="Arial"/>
                          <w:b/>
                          <w:sz w:val="18"/>
                        </w:rPr>
                      </w:pPr>
                      <w:r>
                        <w:rPr>
                          <w:rFonts w:ascii="Arial" w:hAnsi="Arial"/>
                          <w:sz w:val="18"/>
                        </w:rPr>
                        <w:t>Hemorrhagicsyndrome</w:t>
                      </w:r>
                    </w:p>
                  </w:txbxContent>
                </v:textbox>
              </v:shape>
              <v:shape id="_x0000_s1786" type="#_x0000_t202" style="position:absolute;left:6112;top:10317;width:1260;height:657" strokeweight="1pt">
                <v:textbox style="mso-next-textbox:#_x0000_s1786">
                  <w:txbxContent>
                    <w:p w:rsidR="00BA5620" w:rsidRDefault="00BA5620" w:rsidP="002845ED">
                      <w:pPr>
                        <w:pStyle w:val="BodyText3"/>
                        <w:rPr>
                          <w:rFonts w:ascii="Arial" w:hAnsi="Arial"/>
                          <w:b/>
                          <w:sz w:val="18"/>
                        </w:rPr>
                      </w:pPr>
                      <w:r>
                        <w:rPr>
                          <w:rFonts w:ascii="Arial" w:hAnsi="Arial"/>
                          <w:sz w:val="18"/>
                        </w:rPr>
                        <w:t>Asthenicsyndrom</w:t>
                      </w:r>
                    </w:p>
                  </w:txbxContent>
                </v:textbox>
              </v:shape>
              <v:shape id="_x0000_s1787" type="#_x0000_t202" style="position:absolute;left:7612;top:10304;width:1260;height:680" strokeweight="1pt">
                <v:textbox style="mso-next-textbox:#_x0000_s1787">
                  <w:txbxContent>
                    <w:p w:rsidR="00BA5620" w:rsidRDefault="00BA5620" w:rsidP="002845ED">
                      <w:pPr>
                        <w:pStyle w:val="BodyText3"/>
                        <w:rPr>
                          <w:rFonts w:ascii="Arial" w:hAnsi="Arial"/>
                          <w:sz w:val="18"/>
                        </w:rPr>
                      </w:pPr>
                      <w:r>
                        <w:rPr>
                          <w:rFonts w:ascii="Arial" w:hAnsi="Arial"/>
                          <w:sz w:val="18"/>
                        </w:rPr>
                        <w:t>Osteomalacia</w:t>
                      </w:r>
                    </w:p>
                  </w:txbxContent>
                </v:textbox>
              </v:shape>
              <v:line id="_x0000_s1788" style="position:absolute" from="6547,7299" to="6547,9129"/>
              <v:line id="_x0000_s1789" style="position:absolute;flip:x" from="3577,9129" to="6547,9129"/>
              <v:line id="_x0000_s1790" style="position:absolute" from="7027,7299" to="7027,9129"/>
              <v:line id="_x0000_s1791" style="position:absolute;flip:x" from="3667,7284" to="3682,7479">
                <v:stroke endarrow="block"/>
              </v:line>
              <v:line id="_x0000_s1792" style="position:absolute;flip:x" from="3637,8169" to="3652,8424">
                <v:stroke endarrow="block"/>
              </v:line>
              <v:line id="_x0000_s1793" style="position:absolute" from="5197,7284" to="5197,7599">
                <v:stroke endarrow="block"/>
              </v:line>
              <v:line id="_x0000_s1794" style="position:absolute" from="8287,7269" to="8287,7584">
                <v:stroke endarrow="block"/>
              </v:line>
              <v:line id="_x0000_s1795" style="position:absolute" from="5737,7284" to="5737,8409">
                <v:stroke endarrow="block"/>
              </v:line>
              <v:line id="_x0000_s1796" style="position:absolute;flip:x" from="3577,9114" to="3592,9354">
                <v:stroke endarrow="block"/>
              </v:line>
              <v:line id="_x0000_s1797" style="position:absolute" from="3487,10029" to="3487,10254">
                <v:stroke endarrow="block"/>
              </v:line>
              <v:line id="_x0000_s1798" style="position:absolute" from="8422,9144" to="8422,9369">
                <v:stroke endarrow="block"/>
              </v:line>
              <v:line id="_x0000_s1799" style="position:absolute" from="5152,10074" to="5152,10299">
                <v:stroke endarrow="block"/>
              </v:line>
              <v:line id="_x0000_s1800" style="position:absolute" from="8272,10059" to="8272,10284">
                <v:stroke endarrow="block"/>
              </v:line>
              <v:line id="_x0000_s1801" style="position:absolute" from="7027,9114" to="8437,9114"/>
              <v:line id="_x0000_s1802" style="position:absolute" from="5287,9174" to="5287,9399">
                <v:stroke endarrow="block"/>
              </v:line>
              <v:line id="_x0000_s1803" style="position:absolute" from="6818,10072" to="6818,10310">
                <v:stroke endarrow="block"/>
              </v:line>
              <v:line id="_x0000_s1804" style="position:absolute" from="3843,5907" to="3843,6264">
                <v:stroke endarrow="block"/>
              </v:line>
              <v:line id="_x0000_s1805" style="position:absolute" from="6937,5907" to="8127,5907"/>
              <v:line id="_x0000_s1806" style="position:absolute" from="8127,5907" to="8127,6264">
                <v:stroke endarrow="block"/>
              </v:line>
            </v:group>
            <v:shape id="_x0000_s1807" type="#_x0000_t202" style="position:absolute;left:3846;top:8443;width:3570;height:357">
              <v:textbox style="mso-next-textbox:#_x0000_s1807">
                <w:txbxContent>
                  <w:p w:rsidR="00BA5620" w:rsidRPr="000D42E3" w:rsidRDefault="00BA5620" w:rsidP="002845ED">
                    <w:pPr>
                      <w:jc w:val="center"/>
                      <w:rPr>
                        <w:rFonts w:ascii="Arial" w:hAnsi="Arial"/>
                        <w:b/>
                        <w:lang w:val="ro-RO"/>
                      </w:rPr>
                    </w:pPr>
                    <w:r w:rsidRPr="000D42E3">
                      <w:rPr>
                        <w:rFonts w:ascii="Arial" w:hAnsi="Arial"/>
                        <w:b/>
                      </w:rPr>
                      <w:t>Changes</w:t>
                    </w:r>
                    <w:r w:rsidR="00077A5D">
                      <w:rPr>
                        <w:rFonts w:ascii="Arial" w:hAnsi="Arial"/>
                        <w:b/>
                        <w:lang w:val="en-US"/>
                      </w:rPr>
                      <w:t xml:space="preserve"> </w:t>
                    </w:r>
                    <w:r w:rsidRPr="000D42E3">
                      <w:rPr>
                        <w:rFonts w:ascii="Arial" w:hAnsi="Arial"/>
                        <w:b/>
                      </w:rPr>
                      <w:t>in</w:t>
                    </w:r>
                    <w:r w:rsidR="00077A5D">
                      <w:rPr>
                        <w:rFonts w:ascii="Arial" w:hAnsi="Arial"/>
                        <w:b/>
                        <w:lang w:val="en-US"/>
                      </w:rPr>
                      <w:t xml:space="preserve"> </w:t>
                    </w:r>
                    <w:r w:rsidRPr="000D42E3">
                      <w:rPr>
                        <w:rFonts w:ascii="Arial" w:hAnsi="Arial"/>
                        <w:b/>
                      </w:rPr>
                      <w:t>cholestasis</w:t>
                    </w:r>
                  </w:p>
                </w:txbxContent>
              </v:textbox>
            </v:shape>
          </v:group>
        </w:pict>
      </w: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Default="002845ED" w:rsidP="002845ED">
      <w:pPr>
        <w:pStyle w:val="Heading1"/>
        <w:rPr>
          <w:b/>
          <w:lang w:val="en-US"/>
        </w:rPr>
      </w:pPr>
    </w:p>
    <w:p w:rsidR="002845ED" w:rsidRDefault="002845ED" w:rsidP="002845ED">
      <w:pPr>
        <w:pStyle w:val="Heading1"/>
        <w:rPr>
          <w:b/>
          <w:lang w:val="en-US"/>
        </w:rPr>
      </w:pPr>
    </w:p>
    <w:p w:rsidR="00283791" w:rsidRDefault="00283791" w:rsidP="002845ED">
      <w:pPr>
        <w:pStyle w:val="Heading1"/>
        <w:rPr>
          <w:b/>
          <w:lang w:val="en-US"/>
        </w:rPr>
      </w:pPr>
    </w:p>
    <w:p w:rsidR="002845ED" w:rsidRPr="00233A84" w:rsidRDefault="002845ED" w:rsidP="00283791">
      <w:pPr>
        <w:pStyle w:val="Heading1"/>
        <w:ind w:left="720" w:firstLine="720"/>
        <w:rPr>
          <w:b/>
          <w:lang w:val="en-US"/>
        </w:rPr>
      </w:pPr>
      <w:r w:rsidRPr="00233A84">
        <w:rPr>
          <w:b/>
          <w:lang w:val="en-US"/>
        </w:rPr>
        <w:t>Cholemia</w:t>
      </w:r>
    </w:p>
    <w:p w:rsidR="002845ED" w:rsidRPr="00233A84" w:rsidRDefault="002845ED" w:rsidP="00077A5D">
      <w:pPr>
        <w:pStyle w:val="Heading1"/>
        <w:ind w:firstLine="720"/>
        <w:rPr>
          <w:lang w:val="en-US"/>
        </w:rPr>
      </w:pPr>
      <w:proofErr w:type="spellStart"/>
      <w:proofErr w:type="gramStart"/>
      <w:r w:rsidRPr="00100B83">
        <w:rPr>
          <w:b/>
          <w:lang w:val="en-US"/>
        </w:rPr>
        <w:t>Cholemia</w:t>
      </w:r>
      <w:r w:rsidRPr="00233A84">
        <w:rPr>
          <w:lang w:val="en-US"/>
        </w:rPr>
        <w:t>is</w:t>
      </w:r>
      <w:proofErr w:type="spellEnd"/>
      <w:r w:rsidRPr="00233A84">
        <w:rPr>
          <w:lang w:val="en-US"/>
        </w:rPr>
        <w:t xml:space="preserve"> a complex syndrome determined by presence of bile in the blood.</w:t>
      </w:r>
      <w:proofErr w:type="gramEnd"/>
      <w:r w:rsidRPr="00233A84">
        <w:rPr>
          <w:lang w:val="en-US"/>
        </w:rPr>
        <w:t xml:space="preserve">  Is characterized by increase concentration of all bile components in the blood: biliary acids, conjugated bilirubin, cholesterol, phospholipids etc…</w:t>
      </w:r>
    </w:p>
    <w:p w:rsidR="002845ED" w:rsidRPr="00233A84" w:rsidRDefault="002845ED" w:rsidP="002845ED">
      <w:pPr>
        <w:pStyle w:val="Heading1"/>
        <w:rPr>
          <w:lang w:val="en-US"/>
        </w:rPr>
      </w:pPr>
      <w:r w:rsidRPr="00233A84">
        <w:rPr>
          <w:lang w:val="en-US"/>
        </w:rPr>
        <w:t xml:space="preserve">                 Biliary acids acting on the centre of vagal nerve a</w:t>
      </w:r>
      <w:r>
        <w:rPr>
          <w:lang w:val="en-US"/>
        </w:rPr>
        <w:t xml:space="preserve">s well as at the level of </w:t>
      </w:r>
      <w:proofErr w:type="spellStart"/>
      <w:r>
        <w:rPr>
          <w:lang w:val="en-US"/>
        </w:rPr>
        <w:t>sinusal</w:t>
      </w:r>
      <w:proofErr w:type="spellEnd"/>
      <w:r w:rsidRPr="00233A84">
        <w:rPr>
          <w:lang w:val="en-US"/>
        </w:rPr>
        <w:t xml:space="preserve"> node, lead to reduction of impulses in </w:t>
      </w:r>
      <w:proofErr w:type="spellStart"/>
      <w:r w:rsidRPr="00233A84">
        <w:rPr>
          <w:lang w:val="en-US"/>
        </w:rPr>
        <w:t>sinusal</w:t>
      </w:r>
      <w:proofErr w:type="spellEnd"/>
      <w:r w:rsidRPr="00233A84">
        <w:rPr>
          <w:lang w:val="en-US"/>
        </w:rPr>
        <w:t xml:space="preserve"> node with bradicardia, reduction of cardiac output and col</w:t>
      </w:r>
      <w:r>
        <w:rPr>
          <w:lang w:val="en-US"/>
        </w:rPr>
        <w:t>l</w:t>
      </w:r>
      <w:r w:rsidRPr="00233A84">
        <w:rPr>
          <w:lang w:val="en-US"/>
        </w:rPr>
        <w:t>ap</w:t>
      </w:r>
      <w:r>
        <w:rPr>
          <w:lang w:val="en-US"/>
        </w:rPr>
        <w:t>se</w:t>
      </w:r>
      <w:r w:rsidRPr="00233A84">
        <w:rPr>
          <w:lang w:val="en-US"/>
        </w:rPr>
        <w:t xml:space="preserve"> (reduced blood pressure).</w:t>
      </w:r>
    </w:p>
    <w:p w:rsidR="002845ED" w:rsidRPr="00233A84" w:rsidRDefault="002845ED" w:rsidP="002845ED">
      <w:pPr>
        <w:pStyle w:val="Heading1"/>
        <w:rPr>
          <w:lang w:val="en-US"/>
        </w:rPr>
      </w:pPr>
      <w:r w:rsidRPr="00233A84">
        <w:rPr>
          <w:lang w:val="en-US"/>
        </w:rPr>
        <w:t xml:space="preserve">               Biliary acids excite nervous ending of the skin with pruritus. </w:t>
      </w:r>
    </w:p>
    <w:p w:rsidR="002845ED" w:rsidRPr="00233A84" w:rsidRDefault="002845ED" w:rsidP="002845ED">
      <w:pPr>
        <w:pStyle w:val="Heading1"/>
        <w:rPr>
          <w:lang w:val="en-US"/>
        </w:rPr>
      </w:pPr>
      <w:r w:rsidRPr="00233A84">
        <w:rPr>
          <w:lang w:val="en-US"/>
        </w:rPr>
        <w:t xml:space="preserve">          Biliary acids can bind Ca</w:t>
      </w:r>
      <w:r>
        <w:rPr>
          <w:lang w:val="en-US"/>
        </w:rPr>
        <w:t>+</w:t>
      </w:r>
      <w:r w:rsidRPr="00233A84">
        <w:rPr>
          <w:lang w:val="en-US"/>
        </w:rPr>
        <w:t xml:space="preserve"> ions and lead to coagulation disorders.</w:t>
      </w:r>
    </w:p>
    <w:p w:rsidR="00077A5D" w:rsidRDefault="00077A5D" w:rsidP="00077A5D">
      <w:pPr>
        <w:pStyle w:val="Heading1"/>
        <w:ind w:firstLine="720"/>
        <w:rPr>
          <w:b/>
          <w:szCs w:val="24"/>
          <w:lang w:val="en-US"/>
        </w:rPr>
      </w:pPr>
    </w:p>
    <w:p w:rsidR="00077A5D" w:rsidRDefault="00077A5D" w:rsidP="00077A5D">
      <w:pPr>
        <w:pStyle w:val="Heading1"/>
        <w:ind w:firstLine="720"/>
        <w:rPr>
          <w:b/>
          <w:szCs w:val="24"/>
          <w:lang w:val="en-US"/>
        </w:rPr>
      </w:pPr>
    </w:p>
    <w:p w:rsidR="002845ED" w:rsidRPr="00233A84" w:rsidRDefault="002845ED" w:rsidP="00077A5D">
      <w:pPr>
        <w:pStyle w:val="Heading1"/>
        <w:ind w:firstLine="720"/>
        <w:rPr>
          <w:b/>
          <w:szCs w:val="24"/>
          <w:lang w:val="en-US"/>
        </w:rPr>
      </w:pPr>
      <w:proofErr w:type="spellStart"/>
      <w:r w:rsidRPr="00233A84">
        <w:rPr>
          <w:b/>
          <w:szCs w:val="24"/>
          <w:lang w:val="en-US"/>
        </w:rPr>
        <w:lastRenderedPageBreak/>
        <w:t>Acolia</w:t>
      </w:r>
      <w:proofErr w:type="spellEnd"/>
    </w:p>
    <w:p w:rsidR="002845ED" w:rsidRPr="00233A84" w:rsidRDefault="002845ED" w:rsidP="00077A5D">
      <w:pPr>
        <w:pStyle w:val="Heading1"/>
        <w:ind w:firstLine="720"/>
        <w:rPr>
          <w:lang w:val="en-US"/>
        </w:rPr>
      </w:pPr>
      <w:proofErr w:type="spellStart"/>
      <w:r w:rsidRPr="009636AB">
        <w:rPr>
          <w:b/>
          <w:lang w:val="en-US"/>
        </w:rPr>
        <w:t>Acolia</w:t>
      </w:r>
      <w:proofErr w:type="spellEnd"/>
      <w:r w:rsidR="00077A5D">
        <w:rPr>
          <w:b/>
          <w:lang w:val="en-US"/>
        </w:rPr>
        <w:t xml:space="preserve"> </w:t>
      </w:r>
      <w:r w:rsidRPr="00233A84">
        <w:rPr>
          <w:lang w:val="en-US"/>
        </w:rPr>
        <w:t>represent a pathological state characterized by blo</w:t>
      </w:r>
      <w:r>
        <w:rPr>
          <w:lang w:val="en-US"/>
        </w:rPr>
        <w:t>c</w:t>
      </w:r>
      <w:r w:rsidRPr="00233A84">
        <w:rPr>
          <w:lang w:val="en-US"/>
        </w:rPr>
        <w:t>kage of bile secretion in the duodenum.</w:t>
      </w:r>
    </w:p>
    <w:p w:rsidR="002845ED" w:rsidRPr="00233A84" w:rsidRDefault="002845ED" w:rsidP="002845ED">
      <w:pPr>
        <w:pStyle w:val="Heading1"/>
        <w:rPr>
          <w:lang w:val="en-US"/>
        </w:rPr>
      </w:pPr>
      <w:r w:rsidRPr="00233A84">
        <w:rPr>
          <w:lang w:val="en-US"/>
        </w:rPr>
        <w:t xml:space="preserve">           Usually is characteristic for obstruction or compression of biliary ducts.  Is characterized by disorders of fat emulsification, break-down and absorbtion of lipids in the intestin</w:t>
      </w:r>
      <w:r>
        <w:rPr>
          <w:lang w:val="en-US"/>
        </w:rPr>
        <w:t>e</w:t>
      </w:r>
      <w:r w:rsidRPr="00233A84">
        <w:rPr>
          <w:lang w:val="en-US"/>
        </w:rPr>
        <w:t xml:space="preserve"> and development of maldigestion, malabsorbtion syndrome accompanied by fatty stool (</w:t>
      </w:r>
      <w:proofErr w:type="spellStart"/>
      <w:r w:rsidRPr="00233A84">
        <w:rPr>
          <w:lang w:val="en-US"/>
        </w:rPr>
        <w:t>steatorea</w:t>
      </w:r>
      <w:proofErr w:type="spellEnd"/>
      <w:r w:rsidRPr="00233A84">
        <w:rPr>
          <w:lang w:val="en-US"/>
        </w:rPr>
        <w:t>).</w:t>
      </w:r>
    </w:p>
    <w:p w:rsidR="002845ED" w:rsidRPr="00233A84" w:rsidRDefault="002845ED" w:rsidP="002845ED">
      <w:pPr>
        <w:pStyle w:val="Heading1"/>
        <w:rPr>
          <w:lang w:val="en-US"/>
        </w:rPr>
      </w:pPr>
      <w:r w:rsidRPr="00233A84">
        <w:rPr>
          <w:lang w:val="en-US"/>
        </w:rPr>
        <w:t xml:space="preserve">In </w:t>
      </w:r>
      <w:proofErr w:type="spellStart"/>
      <w:r w:rsidRPr="00233A84">
        <w:rPr>
          <w:lang w:val="en-US"/>
        </w:rPr>
        <w:t>acolia</w:t>
      </w:r>
      <w:proofErr w:type="spellEnd"/>
      <w:r w:rsidRPr="00233A84">
        <w:rPr>
          <w:lang w:val="en-US"/>
        </w:rPr>
        <w:t xml:space="preserve"> there are disorders </w:t>
      </w:r>
      <w:r>
        <w:rPr>
          <w:lang w:val="en-US"/>
        </w:rPr>
        <w:t xml:space="preserve">of liposoluble </w:t>
      </w:r>
      <w:proofErr w:type="spellStart"/>
      <w:r>
        <w:rPr>
          <w:lang w:val="en-US"/>
        </w:rPr>
        <w:t>vitamins</w:t>
      </w:r>
      <w:r w:rsidRPr="00233A84">
        <w:rPr>
          <w:lang w:val="en-US"/>
        </w:rPr>
        <w:t>absorbt</w:t>
      </w:r>
      <w:r>
        <w:rPr>
          <w:lang w:val="en-US"/>
        </w:rPr>
        <w:t>ion</w:t>
      </w:r>
      <w:proofErr w:type="spellEnd"/>
      <w:r>
        <w:rPr>
          <w:lang w:val="en-US"/>
        </w:rPr>
        <w:t>, mainly vitamin K</w:t>
      </w:r>
      <w:r w:rsidRPr="00233A84">
        <w:rPr>
          <w:lang w:val="en-US"/>
        </w:rPr>
        <w:t>, consequently leading to decreased synthesis of clotting factors (II,VII,IX,V)  and hypocoagula</w:t>
      </w:r>
      <w:r>
        <w:rPr>
          <w:lang w:val="en-US"/>
        </w:rPr>
        <w:t>tion of the blood.</w:t>
      </w:r>
      <w:r w:rsidRPr="00233A84">
        <w:rPr>
          <w:lang w:val="en-US"/>
        </w:rPr>
        <w:t xml:space="preserve"> Lack of biliary salts in the intestine lead to all symptoms described above. </w:t>
      </w:r>
    </w:p>
    <w:p w:rsidR="0031589D" w:rsidRDefault="0031589D" w:rsidP="002845ED">
      <w:pPr>
        <w:pStyle w:val="Heading1"/>
        <w:jc w:val="center"/>
        <w:rPr>
          <w:b/>
          <w:sz w:val="28"/>
          <w:szCs w:val="28"/>
          <w:lang w:val="en-US"/>
        </w:rPr>
      </w:pPr>
    </w:p>
    <w:p w:rsidR="002845ED" w:rsidRPr="00233A84" w:rsidRDefault="002845ED" w:rsidP="002845ED">
      <w:pPr>
        <w:pStyle w:val="Heading1"/>
        <w:jc w:val="center"/>
        <w:rPr>
          <w:b/>
          <w:sz w:val="28"/>
          <w:szCs w:val="28"/>
          <w:lang w:val="en-US"/>
        </w:rPr>
      </w:pPr>
      <w:r w:rsidRPr="00233A84">
        <w:rPr>
          <w:b/>
          <w:sz w:val="28"/>
          <w:szCs w:val="28"/>
          <w:lang w:val="en-US"/>
        </w:rPr>
        <w:t>Jaundices and hyperbilirubinemia</w:t>
      </w:r>
    </w:p>
    <w:p w:rsidR="002845ED" w:rsidRPr="00233A84" w:rsidRDefault="002845ED" w:rsidP="002845ED">
      <w:pPr>
        <w:pStyle w:val="Heading1"/>
        <w:rPr>
          <w:lang w:val="en-US"/>
        </w:rPr>
      </w:pPr>
      <w:r w:rsidRPr="00233A84">
        <w:rPr>
          <w:lang w:val="en-US"/>
        </w:rPr>
        <w:t xml:space="preserve">          Jaundice represents a </w:t>
      </w:r>
      <w:proofErr w:type="spellStart"/>
      <w:r w:rsidRPr="00233A84">
        <w:rPr>
          <w:lang w:val="en-US"/>
        </w:rPr>
        <w:t>symtomatocomplex</w:t>
      </w:r>
      <w:proofErr w:type="spellEnd"/>
      <w:r w:rsidRPr="00233A84">
        <w:rPr>
          <w:lang w:val="en-US"/>
        </w:rPr>
        <w:t xml:space="preserve"> characterized by yellow discoloration of the skin, sclera and mucosa as result of increased concentration of bilirubin in the blood (hyperbilirubinemia).</w:t>
      </w:r>
    </w:p>
    <w:p w:rsidR="002845ED" w:rsidRDefault="002845ED" w:rsidP="002845ED">
      <w:pPr>
        <w:pStyle w:val="Heading1"/>
        <w:rPr>
          <w:b/>
          <w:lang w:val="en-US"/>
        </w:rPr>
      </w:pPr>
    </w:p>
    <w:p w:rsidR="002845ED" w:rsidRPr="00233A84" w:rsidRDefault="002845ED" w:rsidP="00077A5D">
      <w:pPr>
        <w:pStyle w:val="Heading1"/>
        <w:ind w:firstLine="720"/>
        <w:rPr>
          <w:b/>
          <w:lang w:val="en-US"/>
        </w:rPr>
      </w:pPr>
      <w:r w:rsidRPr="00233A84">
        <w:rPr>
          <w:b/>
          <w:lang w:val="en-US"/>
        </w:rPr>
        <w:t>Classification of jaundices</w:t>
      </w:r>
    </w:p>
    <w:p w:rsidR="002845ED" w:rsidRPr="00233A84" w:rsidRDefault="002845ED" w:rsidP="002845ED">
      <w:pPr>
        <w:pStyle w:val="Heading1"/>
        <w:rPr>
          <w:lang w:val="en-US"/>
        </w:rPr>
      </w:pPr>
      <w:r w:rsidRPr="00233A84">
        <w:rPr>
          <w:lang w:val="en-US"/>
        </w:rPr>
        <w:t xml:space="preserve">              To be mentioned that jaundice caused by hyperbilirubinemia is a true jaundice.  Yellow discoloration of the skin can occur as well as result of overconsumption of some vegetables like carrots, pumpkin, and administration of some drugs.  In these situations we speak about false jaundice.</w:t>
      </w:r>
    </w:p>
    <w:p w:rsidR="002845ED" w:rsidRPr="00233A84" w:rsidRDefault="002845ED" w:rsidP="002845ED">
      <w:pPr>
        <w:pStyle w:val="Heading1"/>
        <w:rPr>
          <w:lang w:val="en-US"/>
        </w:rPr>
      </w:pPr>
      <w:r w:rsidRPr="00233A84">
        <w:rPr>
          <w:lang w:val="en-US"/>
        </w:rPr>
        <w:t>So, hyperbilirubinemia is the main biochemical symptoms in all jaundice types, and has different mechanisms:</w:t>
      </w:r>
    </w:p>
    <w:p w:rsidR="002845ED" w:rsidRPr="00233A84" w:rsidRDefault="002845ED" w:rsidP="0031589D">
      <w:pPr>
        <w:pStyle w:val="Heading1"/>
        <w:numPr>
          <w:ilvl w:val="0"/>
          <w:numId w:val="31"/>
        </w:numPr>
        <w:rPr>
          <w:lang w:val="en-US"/>
        </w:rPr>
      </w:pPr>
      <w:r w:rsidRPr="009636AB">
        <w:rPr>
          <w:lang w:val="en-US"/>
        </w:rPr>
        <w:t>Hyperbilirubinemia in hemolysis</w:t>
      </w:r>
      <w:r w:rsidRPr="00233A84">
        <w:rPr>
          <w:lang w:val="en-US"/>
        </w:rPr>
        <w:t xml:space="preserve"> – overproduction of free bilirubin</w:t>
      </w:r>
      <w:r>
        <w:rPr>
          <w:lang w:val="en-US"/>
        </w:rPr>
        <w:t xml:space="preserve"> (unconjugated bilirubin</w:t>
      </w:r>
      <w:r w:rsidRPr="00233A84">
        <w:rPr>
          <w:lang w:val="en-US"/>
        </w:rPr>
        <w:t>);</w:t>
      </w:r>
    </w:p>
    <w:p w:rsidR="002845ED" w:rsidRPr="00233A84" w:rsidRDefault="002845ED" w:rsidP="0031589D">
      <w:pPr>
        <w:pStyle w:val="Heading1"/>
        <w:numPr>
          <w:ilvl w:val="0"/>
          <w:numId w:val="31"/>
        </w:numPr>
        <w:rPr>
          <w:lang w:val="en-US"/>
        </w:rPr>
      </w:pPr>
      <w:r w:rsidRPr="00233A84">
        <w:rPr>
          <w:lang w:val="en-US"/>
        </w:rPr>
        <w:t>Hyperbilirubinemia as result of insufficient up-take of free bilirubin</w:t>
      </w:r>
      <w:r>
        <w:rPr>
          <w:lang w:val="en-US"/>
        </w:rPr>
        <w:t xml:space="preserve"> as result of </w:t>
      </w:r>
      <w:r w:rsidRPr="00233A84">
        <w:rPr>
          <w:lang w:val="en-US"/>
        </w:rPr>
        <w:t>damages at the level of sinusoidal endothelium</w:t>
      </w:r>
      <w:r>
        <w:rPr>
          <w:lang w:val="en-US"/>
        </w:rPr>
        <w:t xml:space="preserve"> or vascular end of hepatocytes</w:t>
      </w:r>
      <w:r w:rsidRPr="00233A84">
        <w:rPr>
          <w:lang w:val="en-US"/>
        </w:rPr>
        <w:t>;</w:t>
      </w:r>
    </w:p>
    <w:p w:rsidR="002845ED" w:rsidRPr="00233A84" w:rsidRDefault="002845ED" w:rsidP="0031589D">
      <w:pPr>
        <w:pStyle w:val="Heading1"/>
        <w:numPr>
          <w:ilvl w:val="0"/>
          <w:numId w:val="31"/>
        </w:numPr>
        <w:rPr>
          <w:lang w:val="en-US"/>
        </w:rPr>
      </w:pPr>
      <w:r w:rsidRPr="00233A84">
        <w:rPr>
          <w:lang w:val="en-US"/>
        </w:rPr>
        <w:t>Hyperbilirubinemia as result of insufficient conjugation of free bilirubin in hepatocytes due to shortage of microsomial enzymes involved in this process as well as mitochondria disorders with decreased energy supply for conjugation reaction;</w:t>
      </w:r>
    </w:p>
    <w:p w:rsidR="002845ED" w:rsidRPr="00233A84" w:rsidRDefault="002845ED" w:rsidP="0031589D">
      <w:pPr>
        <w:pStyle w:val="Heading1"/>
        <w:numPr>
          <w:ilvl w:val="0"/>
          <w:numId w:val="31"/>
        </w:numPr>
        <w:rPr>
          <w:lang w:val="en-US"/>
        </w:rPr>
      </w:pPr>
      <w:r w:rsidRPr="00233A84">
        <w:rPr>
          <w:lang w:val="en-US"/>
        </w:rPr>
        <w:t xml:space="preserve">Hyperbilirubinemia due to decreased excretion of conjugated bilirubin as result of Golgi apparatus, </w:t>
      </w:r>
      <w:proofErr w:type="spellStart"/>
      <w:r w:rsidRPr="00233A84">
        <w:rPr>
          <w:lang w:val="en-US"/>
        </w:rPr>
        <w:t>lisosoms</w:t>
      </w:r>
      <w:proofErr w:type="spellEnd"/>
      <w:r w:rsidRPr="00233A84">
        <w:rPr>
          <w:lang w:val="en-US"/>
        </w:rPr>
        <w:t xml:space="preserve"> disorders as well as damage of the biliary end of hepatocytes; </w:t>
      </w:r>
    </w:p>
    <w:p w:rsidR="002845ED" w:rsidRPr="0031589D" w:rsidRDefault="002845ED" w:rsidP="0031589D">
      <w:pPr>
        <w:pStyle w:val="Heading1"/>
        <w:numPr>
          <w:ilvl w:val="0"/>
          <w:numId w:val="31"/>
        </w:numPr>
        <w:rPr>
          <w:lang w:val="en-US"/>
        </w:rPr>
      </w:pPr>
      <w:r w:rsidRPr="00233A84">
        <w:rPr>
          <w:lang w:val="en-US"/>
        </w:rPr>
        <w:t xml:space="preserve">Hyperbilirubinemia as result of regurgitation of conjugated hemoglobin in the blood in different hepatocellular injuries or </w:t>
      </w:r>
      <w:r>
        <w:rPr>
          <w:lang w:val="en-US"/>
        </w:rPr>
        <w:t>in case of</w:t>
      </w:r>
      <w:r w:rsidRPr="00233A84">
        <w:rPr>
          <w:lang w:val="en-US"/>
        </w:rPr>
        <w:t xml:space="preserve"> difficult evacuation of bile in duodenum.  In the blood there can be increased concentration of free bilirubin and/or conjugated bilirubin</w:t>
      </w:r>
    </w:p>
    <w:p w:rsidR="002845ED" w:rsidRPr="00233A84" w:rsidRDefault="002845ED" w:rsidP="002845ED">
      <w:pPr>
        <w:pStyle w:val="Heading1"/>
        <w:rPr>
          <w:lang w:val="en-US"/>
        </w:rPr>
      </w:pPr>
    </w:p>
    <w:p w:rsidR="002845ED" w:rsidRPr="00233A84" w:rsidRDefault="0031589D" w:rsidP="002845ED">
      <w:pPr>
        <w:pStyle w:val="Heading1"/>
        <w:rPr>
          <w:lang w:val="en-US"/>
        </w:rPr>
      </w:pPr>
      <w:r>
        <w:rPr>
          <w:lang w:val="en-US"/>
        </w:rPr>
        <w:tab/>
      </w:r>
      <w:r w:rsidR="002845ED" w:rsidRPr="00233A84">
        <w:rPr>
          <w:lang w:val="en-US"/>
        </w:rPr>
        <w:t>Hyperbilirubinemia (unconjugated fraction) can be caused by following factors:</w:t>
      </w:r>
    </w:p>
    <w:p w:rsidR="002845ED" w:rsidRPr="00233A84" w:rsidRDefault="002845ED" w:rsidP="0031589D">
      <w:pPr>
        <w:pStyle w:val="Heading1"/>
        <w:numPr>
          <w:ilvl w:val="0"/>
          <w:numId w:val="31"/>
        </w:numPr>
        <w:rPr>
          <w:lang w:val="en-US"/>
        </w:rPr>
      </w:pPr>
      <w:r w:rsidRPr="00233A84">
        <w:rPr>
          <w:lang w:val="en-US"/>
        </w:rPr>
        <w:t>Hyperhemolysis;</w:t>
      </w:r>
    </w:p>
    <w:p w:rsidR="002845ED" w:rsidRPr="00233A84" w:rsidRDefault="002845ED" w:rsidP="0031589D">
      <w:pPr>
        <w:pStyle w:val="Heading1"/>
        <w:numPr>
          <w:ilvl w:val="0"/>
          <w:numId w:val="31"/>
        </w:numPr>
        <w:rPr>
          <w:lang w:val="en-US"/>
        </w:rPr>
      </w:pPr>
      <w:r w:rsidRPr="00233A84">
        <w:rPr>
          <w:lang w:val="en-US"/>
        </w:rPr>
        <w:t>Injuries of sinusoidal endothelium;</w:t>
      </w:r>
    </w:p>
    <w:p w:rsidR="002845ED" w:rsidRPr="00233A84" w:rsidRDefault="002845ED" w:rsidP="0031589D">
      <w:pPr>
        <w:pStyle w:val="Heading1"/>
        <w:numPr>
          <w:ilvl w:val="0"/>
          <w:numId w:val="31"/>
        </w:numPr>
        <w:rPr>
          <w:lang w:val="en-US"/>
        </w:rPr>
      </w:pPr>
      <w:r w:rsidRPr="00233A84">
        <w:rPr>
          <w:lang w:val="en-US"/>
        </w:rPr>
        <w:t>Injuries of mirovilli of vascular end of hepatocytes;</w:t>
      </w:r>
    </w:p>
    <w:p w:rsidR="002845ED" w:rsidRPr="00233A84" w:rsidRDefault="002845ED" w:rsidP="0031589D">
      <w:pPr>
        <w:pStyle w:val="Heading1"/>
        <w:numPr>
          <w:ilvl w:val="0"/>
          <w:numId w:val="31"/>
        </w:numPr>
        <w:rPr>
          <w:lang w:val="en-US"/>
        </w:rPr>
      </w:pPr>
      <w:r w:rsidRPr="00233A84">
        <w:rPr>
          <w:lang w:val="en-US"/>
        </w:rPr>
        <w:t>Deficit of microsomial enzymes;</w:t>
      </w:r>
    </w:p>
    <w:p w:rsidR="002845ED" w:rsidRPr="00233A84" w:rsidRDefault="002845ED" w:rsidP="0031589D">
      <w:pPr>
        <w:pStyle w:val="Heading1"/>
        <w:numPr>
          <w:ilvl w:val="0"/>
          <w:numId w:val="31"/>
        </w:numPr>
        <w:rPr>
          <w:lang w:val="en-US"/>
        </w:rPr>
      </w:pPr>
      <w:r w:rsidRPr="00233A84">
        <w:rPr>
          <w:lang w:val="en-US"/>
        </w:rPr>
        <w:t xml:space="preserve">Mitochondria injuries- organelles responsible for energy supply </w:t>
      </w:r>
    </w:p>
    <w:p w:rsidR="002845ED" w:rsidRPr="00233A84" w:rsidRDefault="002845ED" w:rsidP="002845ED">
      <w:pPr>
        <w:pStyle w:val="Heading1"/>
        <w:rPr>
          <w:lang w:val="en-US"/>
        </w:rPr>
      </w:pPr>
      <w:r w:rsidRPr="00233A84">
        <w:rPr>
          <w:lang w:val="en-US"/>
        </w:rPr>
        <w:t xml:space="preserve">                   All these factors contribute to development of so-called </w:t>
      </w:r>
      <w:proofErr w:type="spellStart"/>
      <w:r w:rsidRPr="00233A84">
        <w:rPr>
          <w:u w:val="single"/>
          <w:lang w:val="en-US"/>
        </w:rPr>
        <w:t>acoluric</w:t>
      </w:r>
      <w:proofErr w:type="spellEnd"/>
      <w:r w:rsidRPr="00233A84">
        <w:rPr>
          <w:u w:val="single"/>
          <w:lang w:val="en-US"/>
        </w:rPr>
        <w:t xml:space="preserve"> jaundice</w:t>
      </w:r>
      <w:r w:rsidRPr="00233A84">
        <w:rPr>
          <w:lang w:val="en-US"/>
        </w:rPr>
        <w:t xml:space="preserve">, as this is characterized by increased blood concentration of unconjugated bilirubin, which do not pass renal filter, and </w:t>
      </w:r>
      <w:r>
        <w:rPr>
          <w:lang w:val="en-US"/>
        </w:rPr>
        <w:t>so bilirubin is</w:t>
      </w:r>
      <w:r w:rsidRPr="00233A84">
        <w:rPr>
          <w:lang w:val="en-US"/>
        </w:rPr>
        <w:t xml:space="preserve"> not present in the urine.</w:t>
      </w:r>
    </w:p>
    <w:p w:rsidR="002845ED" w:rsidRPr="00233A84" w:rsidRDefault="002845ED" w:rsidP="002845ED">
      <w:pPr>
        <w:pStyle w:val="Heading1"/>
        <w:rPr>
          <w:lang w:val="en-US"/>
        </w:rPr>
      </w:pPr>
      <w:r>
        <w:rPr>
          <w:lang w:val="en-US"/>
        </w:rPr>
        <w:t>But, Golgi apparatus and ly</w:t>
      </w:r>
      <w:r w:rsidRPr="00233A84">
        <w:rPr>
          <w:lang w:val="en-US"/>
        </w:rPr>
        <w:t>sosom</w:t>
      </w:r>
      <w:r>
        <w:rPr>
          <w:lang w:val="en-US"/>
        </w:rPr>
        <w:t>a</w:t>
      </w:r>
      <w:r w:rsidRPr="00233A84">
        <w:rPr>
          <w:lang w:val="en-US"/>
        </w:rPr>
        <w:t>l disorders, injuries of microvilli of biliary end of hepatocytes, as well as obstruction or compression of biliary ducts can cause hyperbilirubinemia with c</w:t>
      </w:r>
      <w:r>
        <w:rPr>
          <w:lang w:val="en-US"/>
        </w:rPr>
        <w:t>onjugated fraction of bilirubinand</w:t>
      </w:r>
      <w:r w:rsidRPr="00233A84">
        <w:rPr>
          <w:lang w:val="en-US"/>
        </w:rPr>
        <w:t xml:space="preserve"> development of so-called </w:t>
      </w:r>
      <w:proofErr w:type="spellStart"/>
      <w:r w:rsidRPr="00233A84">
        <w:rPr>
          <w:lang w:val="en-US"/>
        </w:rPr>
        <w:t>coluric</w:t>
      </w:r>
      <w:proofErr w:type="spellEnd"/>
      <w:r w:rsidRPr="00233A84">
        <w:rPr>
          <w:lang w:val="en-US"/>
        </w:rPr>
        <w:t xml:space="preserve"> jaundice; conjugated bilirubin is soluble in water, easily passes renal filter and is present in urine.</w:t>
      </w:r>
    </w:p>
    <w:p w:rsidR="002845ED" w:rsidRPr="00233A84" w:rsidRDefault="002845ED" w:rsidP="002845ED">
      <w:pPr>
        <w:pStyle w:val="Heading1"/>
        <w:rPr>
          <w:lang w:val="en-US"/>
        </w:rPr>
      </w:pPr>
      <w:r w:rsidRPr="00233A84">
        <w:rPr>
          <w:lang w:val="en-US"/>
        </w:rPr>
        <w:t xml:space="preserve">              In function of pathogeny can be recognized:</w:t>
      </w:r>
    </w:p>
    <w:p w:rsidR="002845ED" w:rsidRPr="00233A84" w:rsidRDefault="002845ED" w:rsidP="0031589D">
      <w:pPr>
        <w:pStyle w:val="Heading1"/>
        <w:numPr>
          <w:ilvl w:val="0"/>
          <w:numId w:val="31"/>
        </w:numPr>
        <w:rPr>
          <w:lang w:val="en-US"/>
        </w:rPr>
      </w:pPr>
      <w:r w:rsidRPr="00233A84">
        <w:rPr>
          <w:lang w:val="en-US"/>
        </w:rPr>
        <w:t>Prehepatic jaundice;</w:t>
      </w:r>
    </w:p>
    <w:p w:rsidR="002845ED" w:rsidRPr="00233A84" w:rsidRDefault="002845ED" w:rsidP="0031589D">
      <w:pPr>
        <w:pStyle w:val="Heading1"/>
        <w:numPr>
          <w:ilvl w:val="0"/>
          <w:numId w:val="31"/>
        </w:numPr>
        <w:rPr>
          <w:lang w:val="en-US"/>
        </w:rPr>
      </w:pPr>
      <w:r w:rsidRPr="00233A84">
        <w:rPr>
          <w:lang w:val="en-US"/>
        </w:rPr>
        <w:t>Hepatic (hepatocellular or parenchymatous) jaundice</w:t>
      </w:r>
    </w:p>
    <w:p w:rsidR="002845ED" w:rsidRPr="00233A84" w:rsidRDefault="002845ED" w:rsidP="0031589D">
      <w:pPr>
        <w:pStyle w:val="Heading1"/>
        <w:numPr>
          <w:ilvl w:val="0"/>
          <w:numId w:val="31"/>
        </w:numPr>
        <w:rPr>
          <w:lang w:val="en-US"/>
        </w:rPr>
      </w:pPr>
      <w:r>
        <w:rPr>
          <w:lang w:val="en-US"/>
        </w:rPr>
        <w:t>P</w:t>
      </w:r>
      <w:r w:rsidRPr="00233A84">
        <w:rPr>
          <w:lang w:val="en-US"/>
        </w:rPr>
        <w:t>osthepatic</w:t>
      </w:r>
      <w:r>
        <w:rPr>
          <w:lang w:val="en-US"/>
        </w:rPr>
        <w:t xml:space="preserve"> jaundice</w:t>
      </w:r>
    </w:p>
    <w:p w:rsidR="002845ED" w:rsidRPr="00233A84" w:rsidRDefault="002845ED" w:rsidP="00283791">
      <w:pPr>
        <w:pStyle w:val="Heading1"/>
        <w:jc w:val="center"/>
        <w:rPr>
          <w:lang w:val="en-US"/>
        </w:rPr>
      </w:pPr>
      <w:r w:rsidRPr="00233A84">
        <w:rPr>
          <w:b/>
          <w:lang w:val="en-US"/>
        </w:rPr>
        <w:lastRenderedPageBreak/>
        <w:t>PREHEPATIC JAUNDICE</w:t>
      </w:r>
      <w:r w:rsidRPr="00233A84">
        <w:rPr>
          <w:lang w:val="en-US"/>
        </w:rPr>
        <w:t xml:space="preserve"> (hemolytic)</w:t>
      </w:r>
    </w:p>
    <w:p w:rsidR="002845ED" w:rsidRPr="00233A84" w:rsidRDefault="002845ED" w:rsidP="00077A5D">
      <w:pPr>
        <w:pStyle w:val="Heading1"/>
        <w:ind w:firstLine="720"/>
        <w:rPr>
          <w:lang w:val="en-US"/>
        </w:rPr>
      </w:pPr>
      <w:r w:rsidRPr="00233A84">
        <w:rPr>
          <w:lang w:val="en-US"/>
        </w:rPr>
        <w:t>Prehepatic jaundice develops as result of increased hemolysis or ineffective erythropoiesis and is characterized by increased amounts of free bilirubin in the blood.</w:t>
      </w:r>
    </w:p>
    <w:p w:rsidR="002845ED" w:rsidRPr="00233A84" w:rsidRDefault="002845ED" w:rsidP="002845ED">
      <w:pPr>
        <w:pStyle w:val="Heading1"/>
        <w:rPr>
          <w:lang w:val="en-US"/>
        </w:rPr>
      </w:pPr>
      <w:r w:rsidRPr="00233A84">
        <w:rPr>
          <w:b/>
          <w:lang w:val="en-US"/>
        </w:rPr>
        <w:t xml:space="preserve">            Etiology</w:t>
      </w:r>
      <w:r w:rsidRPr="00233A84">
        <w:rPr>
          <w:lang w:val="en-US"/>
        </w:rPr>
        <w:t xml:space="preserve">: etiological factors are identical with factors that provoke intracellular or intravascular hemolysis (see hemolytic anemias). </w:t>
      </w:r>
    </w:p>
    <w:p w:rsidR="002845ED" w:rsidRPr="00233A84" w:rsidRDefault="002845ED" w:rsidP="002845ED">
      <w:pPr>
        <w:pStyle w:val="Heading1"/>
        <w:rPr>
          <w:b/>
          <w:lang w:val="en-US"/>
        </w:rPr>
      </w:pPr>
      <w:r w:rsidRPr="00233A84">
        <w:rPr>
          <w:b/>
          <w:lang w:val="en-US"/>
        </w:rPr>
        <w:t xml:space="preserve">             Pathogeny</w:t>
      </w:r>
    </w:p>
    <w:p w:rsidR="002845ED" w:rsidRPr="00233A84" w:rsidRDefault="002845ED" w:rsidP="002845ED">
      <w:pPr>
        <w:pStyle w:val="Heading1"/>
        <w:rPr>
          <w:lang w:val="en-US"/>
        </w:rPr>
      </w:pPr>
      <w:r w:rsidRPr="00233A84">
        <w:rPr>
          <w:lang w:val="en-US"/>
        </w:rPr>
        <w:t xml:space="preserve">               Main pathogenetic loop in prehepatic jaundice (hemolytic) is hyperhemolysis with hyperbilirubinemia (free fraction), although hyperbilirubinemia in hemolytic jaundice can be explained by some supplementary mechanisms. One of this mechanism is explained by the fact that overproduction of free bilirubin in hemolysis exceed functional capabilities of hepatocytes (can be interpreted like a functional relative hepatic inability to take-up and conjugate free bilirubin from the blood). Other mechanism is explained by the fact that some hemolysing factors have hepatotoxic effects and can alter capability of the liver to conjugate free bilirubin.  But, because these mechanisms of indirect hyperbilirubinemia are located at the intrahepatic level, they can’t be considered as mechanisms of prehepatic jaundice (hemolytic).</w:t>
      </w:r>
    </w:p>
    <w:p w:rsidR="002845ED" w:rsidRPr="00233A84" w:rsidRDefault="002845ED" w:rsidP="002845ED">
      <w:pPr>
        <w:pStyle w:val="Heading1"/>
        <w:rPr>
          <w:lang w:val="en-US"/>
        </w:rPr>
      </w:pPr>
      <w:r w:rsidRPr="00233A84">
        <w:rPr>
          <w:b/>
          <w:lang w:val="en-US"/>
        </w:rPr>
        <w:t xml:space="preserve">                Manifestations:</w:t>
      </w:r>
      <w:r w:rsidRPr="00233A84">
        <w:rPr>
          <w:lang w:val="en-US"/>
        </w:rPr>
        <w:t xml:space="preserve">  Big amount of free bilirubin that is up-take by the liver will intensify conjugation of free bilirubin. The amount of conjugated bilirubin will be considerably increased</w:t>
      </w:r>
      <w:r>
        <w:rPr>
          <w:lang w:val="en-US"/>
        </w:rPr>
        <w:t>.  That conjugated bilirubin that</w:t>
      </w:r>
      <w:r w:rsidRPr="00233A84">
        <w:rPr>
          <w:lang w:val="en-US"/>
        </w:rPr>
        <w:t xml:space="preserve"> is excreted in the intestine</w:t>
      </w:r>
      <w:r>
        <w:rPr>
          <w:lang w:val="en-US"/>
        </w:rPr>
        <w:t xml:space="preserve"> will be </w:t>
      </w:r>
      <w:r w:rsidRPr="00233A84">
        <w:rPr>
          <w:lang w:val="en-US"/>
        </w:rPr>
        <w:t xml:space="preserve">transformed in </w:t>
      </w:r>
      <w:r>
        <w:rPr>
          <w:lang w:val="en-US"/>
        </w:rPr>
        <w:t>high amounts of uro</w:t>
      </w:r>
      <w:r w:rsidRPr="00233A84">
        <w:rPr>
          <w:lang w:val="en-US"/>
        </w:rPr>
        <w:t xml:space="preserve">bilinogen, stercobilinogen and stercobilin, leading to intense coloration of the feces. This jaundice is an </w:t>
      </w:r>
      <w:proofErr w:type="spellStart"/>
      <w:r w:rsidRPr="00233A84">
        <w:rPr>
          <w:lang w:val="en-US"/>
        </w:rPr>
        <w:t>acoluric</w:t>
      </w:r>
      <w:proofErr w:type="spellEnd"/>
      <w:r w:rsidRPr="00233A84">
        <w:rPr>
          <w:lang w:val="en-US"/>
        </w:rPr>
        <w:t xml:space="preserve"> one, so in the urine </w:t>
      </w:r>
      <w:r>
        <w:rPr>
          <w:lang w:val="en-US"/>
        </w:rPr>
        <w:t>conjugated</w:t>
      </w:r>
      <w:r w:rsidRPr="00233A84">
        <w:rPr>
          <w:lang w:val="en-US"/>
        </w:rPr>
        <w:t xml:space="preserve"> bilirubin will</w:t>
      </w:r>
      <w:r>
        <w:rPr>
          <w:lang w:val="en-US"/>
        </w:rPr>
        <w:t xml:space="preserve"> be absent. </w:t>
      </w:r>
      <w:r w:rsidRPr="00233A84">
        <w:rPr>
          <w:lang w:val="en-US"/>
        </w:rPr>
        <w:t xml:space="preserve">But, in urine will be found high amounts of </w:t>
      </w:r>
      <w:proofErr w:type="spellStart"/>
      <w:r w:rsidRPr="00233A84">
        <w:rPr>
          <w:lang w:val="en-US"/>
        </w:rPr>
        <w:t>urobilinoides</w:t>
      </w:r>
      <w:proofErr w:type="spellEnd"/>
      <w:r w:rsidRPr="00233A84">
        <w:rPr>
          <w:lang w:val="en-US"/>
        </w:rPr>
        <w:t xml:space="preserve"> (summary fraction of stercobilin+urobilin), stercobilin predominates.</w:t>
      </w:r>
    </w:p>
    <w:p w:rsidR="002845ED" w:rsidRPr="00233A84" w:rsidRDefault="002845ED" w:rsidP="002845ED">
      <w:pPr>
        <w:pStyle w:val="Heading1"/>
        <w:rPr>
          <w:lang w:val="en-US"/>
        </w:rPr>
      </w:pPr>
    </w:p>
    <w:p w:rsidR="002845ED" w:rsidRPr="00233A84" w:rsidRDefault="00F70D78" w:rsidP="002845ED">
      <w:pPr>
        <w:pStyle w:val="Heading1"/>
        <w:rPr>
          <w:lang w:val="en-US"/>
        </w:rPr>
      </w:pPr>
      <w:r>
        <w:rPr>
          <w:noProof/>
          <w:lang w:val="en-US"/>
        </w:rPr>
        <w:pict>
          <v:group id="_x0000_s1822" style="position:absolute;left:0;text-align:left;margin-left:100.3pt;margin-top:2.6pt;width:291.55pt;height:277.4pt;z-index:251744256" coordorigin="3010,3056" coordsize="5831,4474" o:allowincell="f">
            <v:line id="_x0000_s1823" style="position:absolute" from="5628,4841" to="6104,4841">
              <v:stroke endarrow="block"/>
            </v:line>
            <v:rect id="_x0000_s1824" style="position:absolute;left:6104;top:3056;width:2737;height:1071" strokeweight="1pt">
              <v:textbox style="mso-next-textbox:#_x0000_s1824">
                <w:txbxContent>
                  <w:p w:rsidR="00BA5620" w:rsidRPr="002845ED" w:rsidRDefault="00BA5620" w:rsidP="002845ED">
                    <w:pPr>
                      <w:pStyle w:val="Heading2"/>
                      <w:rPr>
                        <w:rFonts w:ascii="Arial" w:hAnsi="Arial"/>
                        <w:sz w:val="16"/>
                        <w:u w:val="single"/>
                        <w:lang w:val="en-US"/>
                      </w:rPr>
                    </w:pPr>
                    <w:r w:rsidRPr="002845ED">
                      <w:rPr>
                        <w:sz w:val="16"/>
                        <w:u w:val="single"/>
                        <w:lang w:val="en-US"/>
                      </w:rPr>
                      <w:t>IN MACROPHAGAL SYSTEM</w:t>
                    </w:r>
                  </w:p>
                  <w:p w:rsidR="00BA5620" w:rsidRPr="00077A5D" w:rsidRDefault="00BA5620" w:rsidP="002845ED">
                    <w:pPr>
                      <w:rPr>
                        <w:sz w:val="16"/>
                        <w:szCs w:val="16"/>
                        <w:lang w:val="ro-RO"/>
                      </w:rPr>
                    </w:pPr>
                    <w:r w:rsidRPr="00077A5D">
                      <w:rPr>
                        <w:sz w:val="16"/>
                        <w:szCs w:val="16"/>
                        <w:lang w:val="ro-RO"/>
                      </w:rPr>
                      <w:t xml:space="preserve">FROM HEMOGLOBIN A HIGH AMOUNT OF FREE BILIRUBIN (UNCONJUGATED, INDIRECT) IS SYNTHETISED </w:t>
                    </w:r>
                  </w:p>
                </w:txbxContent>
              </v:textbox>
            </v:rect>
            <v:rect id="_x0000_s1825" style="position:absolute;left:3010;top:3056;width:2618;height:1071" strokeweight="1pt">
              <v:textbox style="mso-next-textbox:#_x0000_s1825">
                <w:txbxContent>
                  <w:p w:rsidR="00BA5620" w:rsidRPr="002845ED" w:rsidRDefault="00BA5620" w:rsidP="002845ED">
                    <w:pPr>
                      <w:pStyle w:val="Heading2"/>
                      <w:jc w:val="center"/>
                      <w:rPr>
                        <w:rFonts w:ascii="Arial" w:hAnsi="Arial"/>
                        <w:sz w:val="16"/>
                        <w:lang w:val="en-US"/>
                      </w:rPr>
                    </w:pPr>
                    <w:r w:rsidRPr="002845ED">
                      <w:rPr>
                        <w:rFonts w:ascii="Arial" w:hAnsi="Arial"/>
                        <w:sz w:val="16"/>
                        <w:lang w:val="en-US"/>
                      </w:rPr>
                      <w:t>IN BLOODSTREAM</w:t>
                    </w:r>
                  </w:p>
                  <w:p w:rsidR="00BA5620" w:rsidRPr="00077A5D" w:rsidRDefault="00BA5620" w:rsidP="002845ED">
                    <w:pPr>
                      <w:pStyle w:val="Heading3"/>
                      <w:jc w:val="center"/>
                      <w:rPr>
                        <w:color w:val="auto"/>
                        <w:sz w:val="16"/>
                        <w:szCs w:val="16"/>
                        <w:lang w:val="en-US"/>
                      </w:rPr>
                    </w:pPr>
                    <w:r w:rsidRPr="00077A5D">
                      <w:rPr>
                        <w:b w:val="0"/>
                        <w:color w:val="auto"/>
                        <w:sz w:val="16"/>
                        <w:szCs w:val="16"/>
                        <w:lang w:val="en-US"/>
                      </w:rPr>
                      <w:t>THERE IS A BIG AMOUNT OF FREE BILIRUBIN</w:t>
                    </w:r>
                  </w:p>
                </w:txbxContent>
              </v:textbox>
            </v:rect>
            <v:rect id="_x0000_s1826" style="position:absolute;left:6104;top:4365;width:2737;height:1071" strokeweight="1pt">
              <v:textbox style="mso-next-textbox:#_x0000_s1826">
                <w:txbxContent>
                  <w:p w:rsidR="00BA5620" w:rsidRPr="00477ACB" w:rsidRDefault="00BA5620" w:rsidP="002845ED">
                    <w:pPr>
                      <w:pStyle w:val="Heading1"/>
                      <w:rPr>
                        <w:rFonts w:ascii="Arial" w:hAnsi="Arial"/>
                        <w:b/>
                        <w:sz w:val="16"/>
                        <w:szCs w:val="16"/>
                        <w:u w:val="single"/>
                      </w:rPr>
                    </w:pPr>
                    <w:r w:rsidRPr="00477ACB">
                      <w:rPr>
                        <w:rFonts w:ascii="Arial" w:hAnsi="Arial"/>
                        <w:b/>
                        <w:sz w:val="16"/>
                        <w:szCs w:val="16"/>
                        <w:u w:val="single"/>
                      </w:rPr>
                      <w:t>IN SMALL INTESTINE</w:t>
                    </w:r>
                  </w:p>
                  <w:p w:rsidR="00BA5620" w:rsidRPr="00077A5D" w:rsidRDefault="00BA5620" w:rsidP="002845ED">
                    <w:pPr>
                      <w:pStyle w:val="Heading3"/>
                      <w:rPr>
                        <w:rFonts w:ascii="Arial" w:hAnsi="Arial"/>
                        <w:color w:val="auto"/>
                        <w:sz w:val="18"/>
                        <w:szCs w:val="18"/>
                        <w:lang w:val="en-US"/>
                      </w:rPr>
                    </w:pPr>
                    <w:proofErr w:type="gramStart"/>
                    <w:r w:rsidRPr="00077A5D">
                      <w:rPr>
                        <w:rFonts w:ascii="Arial" w:hAnsi="Arial"/>
                        <w:b w:val="0"/>
                        <w:color w:val="auto"/>
                        <w:sz w:val="18"/>
                        <w:szCs w:val="18"/>
                        <w:lang w:val="en-US"/>
                      </w:rPr>
                      <w:t>conjugated</w:t>
                    </w:r>
                    <w:proofErr w:type="gramEnd"/>
                    <w:r w:rsidRPr="00077A5D">
                      <w:rPr>
                        <w:rFonts w:ascii="Arial" w:hAnsi="Arial"/>
                        <w:b w:val="0"/>
                        <w:color w:val="auto"/>
                        <w:sz w:val="18"/>
                        <w:szCs w:val="18"/>
                        <w:lang w:val="en-US"/>
                      </w:rPr>
                      <w:t xml:space="preserve"> bilirubin is transformedin urobilinogen (high amounts)</w:t>
                    </w:r>
                  </w:p>
                </w:txbxContent>
              </v:textbox>
            </v:rect>
            <v:rect id="_x0000_s1827" style="position:absolute;left:3015;top:4383;width:2647;height:1053" strokeweight="1pt">
              <v:textbox style="mso-next-textbox:#_x0000_s1827">
                <w:txbxContent>
                  <w:p w:rsidR="00BA5620" w:rsidRPr="002845ED" w:rsidRDefault="00BA5620" w:rsidP="002845ED">
                    <w:pPr>
                      <w:pStyle w:val="Heading2"/>
                      <w:jc w:val="center"/>
                      <w:rPr>
                        <w:rFonts w:ascii="Arial" w:hAnsi="Arial"/>
                        <w:sz w:val="16"/>
                        <w:u w:val="single"/>
                        <w:lang w:val="en-US"/>
                      </w:rPr>
                    </w:pPr>
                    <w:r w:rsidRPr="002845ED">
                      <w:rPr>
                        <w:rFonts w:ascii="Arial" w:hAnsi="Arial"/>
                        <w:sz w:val="16"/>
                        <w:u w:val="single"/>
                        <w:lang w:val="en-US"/>
                      </w:rPr>
                      <w:t>IN THE LIVER</w:t>
                    </w:r>
                  </w:p>
                  <w:p w:rsidR="00BA5620" w:rsidRPr="002845ED" w:rsidRDefault="00BA5620" w:rsidP="002845ED">
                    <w:pPr>
                      <w:pStyle w:val="Heading2"/>
                      <w:jc w:val="center"/>
                      <w:rPr>
                        <w:rFonts w:ascii="Arial" w:hAnsi="Arial"/>
                        <w:b w:val="0"/>
                        <w:sz w:val="16"/>
                        <w:lang w:val="en-US"/>
                      </w:rPr>
                    </w:pPr>
                    <w:r w:rsidRPr="002845ED">
                      <w:rPr>
                        <w:rFonts w:ascii="Arial" w:hAnsi="Arial"/>
                        <w:b w:val="0"/>
                        <w:sz w:val="16"/>
                        <w:lang w:val="en-US"/>
                      </w:rPr>
                      <w:t xml:space="preserve">FREE BILIRUBIN IS CAPTURED AND IS TRANSFORMED IN CONJUGATED BILIRUBIN </w:t>
                    </w:r>
                  </w:p>
                  <w:p w:rsidR="00BA5620" w:rsidRPr="00954CEC" w:rsidRDefault="00BA5620" w:rsidP="002845ED">
                    <w:pPr>
                      <w:jc w:val="center"/>
                      <w:rPr>
                        <w:sz w:val="16"/>
                        <w:szCs w:val="16"/>
                        <w:lang w:val="ro-RO"/>
                      </w:rPr>
                    </w:pPr>
                    <w:r w:rsidRPr="00954CEC">
                      <w:rPr>
                        <w:sz w:val="16"/>
                        <w:szCs w:val="16"/>
                        <w:lang w:val="ro-RO"/>
                      </w:rPr>
                      <w:t>(HIGH A</w:t>
                    </w:r>
                    <w:r>
                      <w:rPr>
                        <w:sz w:val="16"/>
                        <w:szCs w:val="16"/>
                        <w:lang w:val="ro-RO"/>
                      </w:rPr>
                      <w:t>M</w:t>
                    </w:r>
                    <w:r w:rsidRPr="00954CEC">
                      <w:rPr>
                        <w:sz w:val="16"/>
                        <w:szCs w:val="16"/>
                        <w:lang w:val="ro-RO"/>
                      </w:rPr>
                      <w:t>OUNTS)</w:t>
                    </w:r>
                  </w:p>
                </w:txbxContent>
              </v:textbox>
            </v:rect>
            <v:line id="_x0000_s1828" style="position:absolute" from="5594,6257" to="5595,6258"/>
            <v:rect id="_x0000_s1829" style="position:absolute;left:3010;top:5674;width:2628;height:1301" strokeweight="1pt">
              <v:textbox style="mso-next-textbox:#_x0000_s1829">
                <w:txbxContent>
                  <w:p w:rsidR="00BA5620" w:rsidRPr="00077A5D" w:rsidRDefault="00BA5620" w:rsidP="002845ED">
                    <w:pPr>
                      <w:pStyle w:val="Heading4"/>
                      <w:jc w:val="center"/>
                      <w:rPr>
                        <w:rFonts w:ascii="Arial" w:hAnsi="Arial"/>
                        <w:i w:val="0"/>
                        <w:caps/>
                        <w:color w:val="auto"/>
                        <w:sz w:val="16"/>
                        <w:u w:val="single"/>
                        <w:lang w:val="en-US"/>
                      </w:rPr>
                    </w:pPr>
                    <w:r w:rsidRPr="00077A5D">
                      <w:rPr>
                        <w:rFonts w:ascii="Arial" w:hAnsi="Arial"/>
                        <w:i w:val="0"/>
                        <w:caps/>
                        <w:color w:val="auto"/>
                        <w:sz w:val="16"/>
                        <w:u w:val="single"/>
                        <w:lang w:val="en-US"/>
                      </w:rPr>
                      <w:t>IN URINE</w:t>
                    </w:r>
                  </w:p>
                  <w:p w:rsidR="00BA5620" w:rsidRPr="002845ED" w:rsidRDefault="00BA5620" w:rsidP="002845ED">
                    <w:pPr>
                      <w:rPr>
                        <w:b/>
                        <w:sz w:val="16"/>
                        <w:lang w:val="en-US"/>
                      </w:rPr>
                    </w:pPr>
                    <w:r w:rsidRPr="00477ACB">
                      <w:rPr>
                        <w:rFonts w:ascii="Arial" w:hAnsi="Arial"/>
                        <w:sz w:val="16"/>
                        <w:szCs w:val="16"/>
                        <w:lang w:val="ro-RO"/>
                      </w:rPr>
                      <w:t>SUMMARY FRACTION   OF UROBILINOIDS</w:t>
                    </w:r>
                    <w:r w:rsidRPr="002845ED">
                      <w:rPr>
                        <w:rFonts w:ascii="Arial" w:hAnsi="Arial"/>
                        <w:b/>
                        <w:sz w:val="16"/>
                        <w:lang w:val="en-US"/>
                      </w:rPr>
                      <w:t xml:space="preserve"> (</w:t>
                    </w:r>
                    <w:proofErr w:type="spellStart"/>
                    <w:r w:rsidRPr="002845ED">
                      <w:rPr>
                        <w:rFonts w:ascii="Arial" w:hAnsi="Arial"/>
                        <w:b/>
                        <w:i/>
                        <w:sz w:val="16"/>
                        <w:lang w:val="en-US"/>
                      </w:rPr>
                      <w:t>stercobiline</w:t>
                    </w:r>
                    <w:proofErr w:type="spellEnd"/>
                    <w:r w:rsidRPr="002845ED">
                      <w:rPr>
                        <w:rFonts w:ascii="Arial" w:hAnsi="Arial"/>
                        <w:b/>
                        <w:i/>
                        <w:sz w:val="16"/>
                        <w:lang w:val="en-US"/>
                      </w:rPr>
                      <w:tab/>
                      <w:t xml:space="preserve">and </w:t>
                    </w:r>
                    <w:proofErr w:type="spellStart"/>
                    <w:r w:rsidRPr="002845ED">
                      <w:rPr>
                        <w:rFonts w:ascii="Arial" w:hAnsi="Arial"/>
                        <w:b/>
                        <w:i/>
                        <w:sz w:val="16"/>
                        <w:lang w:val="en-US"/>
                      </w:rPr>
                      <w:t>urobilină</w:t>
                    </w:r>
                    <w:proofErr w:type="spellEnd"/>
                    <w:r w:rsidRPr="002845ED">
                      <w:rPr>
                        <w:rFonts w:ascii="Arial" w:hAnsi="Arial"/>
                        <w:b/>
                        <w:sz w:val="16"/>
                        <w:lang w:val="en-US"/>
                      </w:rPr>
                      <w:t>) confer to urine a dark appearance</w:t>
                    </w:r>
                  </w:p>
                </w:txbxContent>
              </v:textbox>
            </v:rect>
            <v:rect id="_x0000_s1830" style="position:absolute;left:6104;top:5674;width:2737;height:1329" strokeweight="1pt">
              <v:textbox style="mso-next-textbox:#_x0000_s1830">
                <w:txbxContent>
                  <w:p w:rsidR="00BA5620" w:rsidRPr="00477ACB" w:rsidRDefault="00BA5620" w:rsidP="002845ED">
                    <w:pPr>
                      <w:pStyle w:val="Heading1"/>
                      <w:rPr>
                        <w:rFonts w:ascii="Arial" w:hAnsi="Arial"/>
                        <w:b/>
                        <w:sz w:val="16"/>
                        <w:szCs w:val="16"/>
                        <w:u w:val="single"/>
                      </w:rPr>
                    </w:pPr>
                    <w:r w:rsidRPr="00477ACB">
                      <w:rPr>
                        <w:rFonts w:ascii="Arial" w:hAnsi="Arial"/>
                        <w:b/>
                        <w:sz w:val="16"/>
                        <w:szCs w:val="16"/>
                        <w:u w:val="single"/>
                      </w:rPr>
                      <w:t>IN LARGE INTESTINE</w:t>
                    </w:r>
                  </w:p>
                  <w:p w:rsidR="00BA5620" w:rsidRDefault="00BA5620" w:rsidP="002845ED">
                    <w:pPr>
                      <w:pStyle w:val="Heading1"/>
                      <w:rPr>
                        <w:rFonts w:ascii="Arial" w:hAnsi="Arial"/>
                        <w:sz w:val="16"/>
                        <w:lang w:val="en-US"/>
                      </w:rPr>
                    </w:pPr>
                    <w:proofErr w:type="gramStart"/>
                    <w:r>
                      <w:rPr>
                        <w:rFonts w:ascii="Arial" w:hAnsi="Arial"/>
                        <w:sz w:val="16"/>
                        <w:lang w:val="en-US"/>
                      </w:rPr>
                      <w:t>urobilinogen</w:t>
                    </w:r>
                    <w:proofErr w:type="gramEnd"/>
                    <w:r>
                      <w:rPr>
                        <w:rFonts w:ascii="Arial" w:hAnsi="Arial"/>
                        <w:sz w:val="16"/>
                        <w:lang w:val="en-US"/>
                      </w:rPr>
                      <w:t xml:space="preserve"> is transformed in stercobilinogen (</w:t>
                    </w:r>
                    <w:proofErr w:type="spellStart"/>
                    <w:r>
                      <w:rPr>
                        <w:rFonts w:ascii="Arial" w:hAnsi="Arial"/>
                        <w:sz w:val="16"/>
                        <w:lang w:val="en-US"/>
                      </w:rPr>
                      <w:t>fecesare</w:t>
                    </w:r>
                    <w:proofErr w:type="spellEnd"/>
                    <w:r>
                      <w:rPr>
                        <w:rFonts w:ascii="Arial" w:hAnsi="Arial"/>
                        <w:sz w:val="16"/>
                        <w:lang w:val="en-US"/>
                      </w:rPr>
                      <w:t xml:space="preserve"> overcolorated)</w:t>
                    </w:r>
                  </w:p>
                </w:txbxContent>
              </v:textbox>
            </v:rect>
            <v:shape id="_x0000_s1831" type="#_x0000_t202" style="position:absolute;left:3248;top:7102;width:5346;height:428">
              <v:textbox style="mso-next-textbox:#_x0000_s1831">
                <w:txbxContent>
                  <w:p w:rsidR="00BA5620" w:rsidRPr="00954CEC" w:rsidRDefault="00BA5620" w:rsidP="002845ED">
                    <w:pPr>
                      <w:jc w:val="center"/>
                      <w:rPr>
                        <w:b/>
                        <w:lang w:val="ro-RO"/>
                      </w:rPr>
                    </w:pPr>
                    <w:r w:rsidRPr="00954CEC">
                      <w:rPr>
                        <w:rFonts w:ascii="Arial" w:hAnsi="Arial"/>
                        <w:b/>
                        <w:sz w:val="18"/>
                        <w:lang w:val="ro-RO"/>
                      </w:rPr>
                      <w:t>Metabolism of biliary pigments in hemolytic jaundice</w:t>
                    </w:r>
                  </w:p>
                </w:txbxContent>
              </v:textbox>
            </v:shape>
            <v:line id="_x0000_s1832" style="position:absolute;flip:x" from="5628,3532" to="6104,3532">
              <v:stroke endarrow="block"/>
            </v:line>
            <v:line id="_x0000_s1833" style="position:absolute" from="4319,4127" to="4319,4365">
              <v:stroke endarrow="block"/>
            </v:line>
            <v:line id="_x0000_s1834" style="position:absolute" from="7413,5436" to="7413,5674">
              <v:stroke endarrow="block"/>
            </v:line>
            <v:line id="_x0000_s1835" style="position:absolute;flip:x" from="5866,5198" to="6104,5198"/>
            <v:line id="_x0000_s1836" style="position:absolute" from="5866,5198" to="5866,6150"/>
            <v:line id="_x0000_s1837" style="position:absolute;flip:x" from="5628,6150" to="5866,6150">
              <v:stroke endarrow="block"/>
            </v:line>
          </v:group>
        </w:pict>
      </w: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31589D" w:rsidRDefault="0031589D" w:rsidP="002845ED">
      <w:pPr>
        <w:pStyle w:val="Heading1"/>
        <w:rPr>
          <w:lang w:val="en-US"/>
        </w:rPr>
      </w:pPr>
    </w:p>
    <w:p w:rsidR="002845ED" w:rsidRPr="00233A84" w:rsidRDefault="002845ED" w:rsidP="002845ED">
      <w:pPr>
        <w:pStyle w:val="Heading1"/>
        <w:rPr>
          <w:lang w:val="en-US"/>
        </w:rPr>
      </w:pPr>
      <w:r w:rsidRPr="00233A84">
        <w:rPr>
          <w:lang w:val="en-US"/>
        </w:rPr>
        <w:t xml:space="preserve">     Mechanism of urobilin presence in </w:t>
      </w:r>
      <w:r>
        <w:rPr>
          <w:lang w:val="en-US"/>
        </w:rPr>
        <w:t>fraction</w:t>
      </w:r>
      <w:r w:rsidRPr="00233A84">
        <w:rPr>
          <w:lang w:val="en-US"/>
        </w:rPr>
        <w:t xml:space="preserve"> of urobilinoids can be explained  by the fact that altered hepatocytes, being over</w:t>
      </w:r>
      <w:r>
        <w:rPr>
          <w:lang w:val="en-US"/>
        </w:rPr>
        <w:t xml:space="preserve">charged </w:t>
      </w:r>
      <w:r w:rsidRPr="00233A84">
        <w:rPr>
          <w:lang w:val="en-US"/>
        </w:rPr>
        <w:t xml:space="preserve">with conjugation of free bilirubin are not able to transform the entire quantity of urobilinogen (hepatoenteral circuit) in </w:t>
      </w:r>
      <w:proofErr w:type="spellStart"/>
      <w:r w:rsidRPr="00233A84">
        <w:rPr>
          <w:lang w:val="en-US"/>
        </w:rPr>
        <w:t>diglucuronylbilirubin</w:t>
      </w:r>
      <w:proofErr w:type="spellEnd"/>
      <w:r w:rsidRPr="00233A84">
        <w:rPr>
          <w:lang w:val="en-US"/>
        </w:rPr>
        <w:t xml:space="preserve"> and </w:t>
      </w:r>
      <w:proofErr w:type="spellStart"/>
      <w:r w:rsidRPr="00233A84">
        <w:rPr>
          <w:lang w:val="en-US"/>
        </w:rPr>
        <w:t>pentdiopent</w:t>
      </w:r>
      <w:proofErr w:type="spellEnd"/>
      <w:r w:rsidRPr="00233A84">
        <w:rPr>
          <w:lang w:val="en-US"/>
        </w:rPr>
        <w:t>, this explain</w:t>
      </w:r>
      <w:r>
        <w:rPr>
          <w:lang w:val="en-US"/>
        </w:rPr>
        <w:t>ing</w:t>
      </w:r>
      <w:r w:rsidRPr="00233A84">
        <w:rPr>
          <w:lang w:val="en-US"/>
        </w:rPr>
        <w:t xml:space="preserve"> presence of urobilinogen in blood stream (crosses renal filter) and are present in the urine.</w:t>
      </w:r>
    </w:p>
    <w:p w:rsidR="002845ED" w:rsidRPr="002845ED" w:rsidRDefault="002845ED" w:rsidP="002845ED">
      <w:pPr>
        <w:rPr>
          <w:lang w:val="en-US"/>
        </w:rPr>
      </w:pPr>
    </w:p>
    <w:p w:rsidR="002845ED" w:rsidRPr="00233A84" w:rsidRDefault="002845ED" w:rsidP="002845ED">
      <w:pPr>
        <w:pStyle w:val="Heading1"/>
        <w:rPr>
          <w:lang w:val="en-US"/>
        </w:rPr>
      </w:pPr>
      <w:r w:rsidRPr="00233A84">
        <w:rPr>
          <w:b/>
          <w:lang w:val="en-US"/>
        </w:rPr>
        <w:lastRenderedPageBreak/>
        <w:t xml:space="preserve">                       HEPATIC JAUNDICE</w:t>
      </w:r>
      <w:r w:rsidRPr="00233A84">
        <w:rPr>
          <w:lang w:val="en-US"/>
        </w:rPr>
        <w:t xml:space="preserve"> (hepatocellular, parenchymatous jaundice) is caused by complex alterations of hepatic parenchyma, manifested by disorders in biliary pigments up-take, transportation, metabolism and excretion, as well as by a diversity of biochemical and clinical symptoms explained by hepatocytes dysfunction.</w:t>
      </w:r>
    </w:p>
    <w:p w:rsidR="002845ED" w:rsidRPr="00233A84" w:rsidRDefault="002845ED" w:rsidP="002845ED">
      <w:pPr>
        <w:pStyle w:val="Heading1"/>
        <w:rPr>
          <w:lang w:val="en-US"/>
        </w:rPr>
      </w:pPr>
      <w:r w:rsidRPr="00233A84">
        <w:rPr>
          <w:b/>
          <w:lang w:val="en-US"/>
        </w:rPr>
        <w:t xml:space="preserve">             Etiology:</w:t>
      </w:r>
      <w:r w:rsidRPr="00233A84">
        <w:rPr>
          <w:lang w:val="en-US"/>
        </w:rPr>
        <w:t xml:space="preserve"> etiological factors can be of infectious nature (bacteria, viruses) and non-infectious nature (organic and non-organic substances with hepatotoxic effect, like arsenium, phosphorus, toxic mushrooms, some hepatotoxic drugs, alcohol).</w:t>
      </w:r>
    </w:p>
    <w:p w:rsidR="002845ED" w:rsidRPr="00233A84" w:rsidRDefault="002845ED" w:rsidP="002845ED">
      <w:pPr>
        <w:pStyle w:val="Heading1"/>
        <w:rPr>
          <w:lang w:val="en-US"/>
        </w:rPr>
      </w:pPr>
      <w:r w:rsidRPr="00233A84">
        <w:rPr>
          <w:b/>
          <w:lang w:val="en-US"/>
        </w:rPr>
        <w:t xml:space="preserve">             Pathogeny</w:t>
      </w:r>
      <w:r w:rsidRPr="00233A84">
        <w:rPr>
          <w:lang w:val="en-US"/>
        </w:rPr>
        <w:t>: should be mentioned that character and clinical symptoms depends in function of place were etiological factors act, on degree of injuries and on mass of altered hepatocytes.</w:t>
      </w:r>
    </w:p>
    <w:p w:rsidR="002845ED" w:rsidRPr="00233A84" w:rsidRDefault="00F70D78" w:rsidP="002845ED">
      <w:pPr>
        <w:pStyle w:val="Heading1"/>
        <w:rPr>
          <w:lang w:val="en-US"/>
        </w:rPr>
      </w:pPr>
      <w:r>
        <w:rPr>
          <w:noProof/>
          <w:lang w:val="en-US"/>
        </w:rPr>
        <w:pict>
          <v:group id="_x0000_s1838" style="position:absolute;left:0;text-align:left;margin-left:165.2pt;margin-top:6.15pt;width:291.55pt;height:321.2pt;z-index:251745280" coordorigin="3010,1168" coordsize="5831,6072" o:allowincell="f">
            <v:line id="_x0000_s1839" style="position:absolute" from="7708,4381" to="7708,4738">
              <v:stroke endarrow="block"/>
            </v:line>
            <v:line id="_x0000_s1840" style="position:absolute" from="4614,5214" to="4614,5452">
              <v:stroke endarrow="block"/>
            </v:line>
            <v:line id="_x0000_s1841" style="position:absolute" from="4614,4381" to="4614,4619">
              <v:stroke endarrow="block"/>
            </v:line>
            <v:line id="_x0000_s1842" style="position:absolute" from="4614,2596" to="4614,2834">
              <v:stroke endarrow="block"/>
            </v:line>
            <v:line id="_x0000_s1843" style="position:absolute;flip:y" from="3494,2722" to="3495,4781">
              <v:stroke endarrow="block"/>
            </v:line>
            <v:rect id="_x0000_s1844" style="position:absolute;left:6161;top:1168;width:2618;height:1546" strokeweight="1pt">
              <v:textbox style="mso-next-textbox:#_x0000_s1844">
                <w:txbxContent>
                  <w:p w:rsidR="00BA5620" w:rsidRPr="002845ED" w:rsidRDefault="00BA5620" w:rsidP="002845ED">
                    <w:pPr>
                      <w:pStyle w:val="Heading2"/>
                      <w:rPr>
                        <w:rFonts w:ascii="Arial" w:hAnsi="Arial"/>
                        <w:sz w:val="16"/>
                        <w:u w:val="single"/>
                        <w:lang w:val="en-US"/>
                      </w:rPr>
                    </w:pPr>
                    <w:r w:rsidRPr="002845ED">
                      <w:rPr>
                        <w:rFonts w:ascii="Arial" w:hAnsi="Arial"/>
                        <w:sz w:val="16"/>
                        <w:u w:val="single"/>
                        <w:lang w:val="en-US"/>
                      </w:rPr>
                      <w:t>IN MACROPHAGAL SYSTEM</w:t>
                    </w:r>
                  </w:p>
                  <w:p w:rsidR="00BA5620" w:rsidRPr="002845ED" w:rsidRDefault="00BA5620" w:rsidP="002845ED">
                    <w:pPr>
                      <w:pStyle w:val="Heading2"/>
                      <w:rPr>
                        <w:b w:val="0"/>
                        <w:lang w:val="en-US"/>
                      </w:rPr>
                    </w:pPr>
                    <w:proofErr w:type="gramStart"/>
                    <w:r w:rsidRPr="002845ED">
                      <w:rPr>
                        <w:rFonts w:ascii="Arial" w:hAnsi="Arial"/>
                        <w:b w:val="0"/>
                        <w:sz w:val="18"/>
                        <w:lang w:val="en-US"/>
                      </w:rPr>
                      <w:t>from</w:t>
                    </w:r>
                    <w:proofErr w:type="gramEnd"/>
                    <w:r w:rsidRPr="002845ED">
                      <w:rPr>
                        <w:rFonts w:ascii="Arial" w:hAnsi="Arial"/>
                        <w:b w:val="0"/>
                        <w:sz w:val="18"/>
                        <w:lang w:val="en-US"/>
                      </w:rPr>
                      <w:t xml:space="preserve"> hemoglobin is </w:t>
                    </w:r>
                    <w:proofErr w:type="spellStart"/>
                    <w:r w:rsidRPr="002845ED">
                      <w:rPr>
                        <w:rFonts w:ascii="Arial" w:hAnsi="Arial"/>
                        <w:b w:val="0"/>
                        <w:sz w:val="18"/>
                        <w:lang w:val="en-US"/>
                      </w:rPr>
                      <w:t>synthetised</w:t>
                    </w:r>
                    <w:proofErr w:type="spellEnd"/>
                    <w:r w:rsidRPr="002845ED">
                      <w:rPr>
                        <w:rFonts w:ascii="Arial" w:hAnsi="Arial"/>
                        <w:b w:val="0"/>
                        <w:sz w:val="18"/>
                        <w:lang w:val="en-US"/>
                      </w:rPr>
                      <w:t xml:space="preserve"> a normal amount of free bilirubin</w:t>
                    </w:r>
                  </w:p>
                </w:txbxContent>
              </v:textbox>
            </v:rect>
            <v:rect id="_x0000_s1845" style="position:absolute;left:3067;top:1168;width:2687;height:1565" strokeweight="1pt">
              <v:textbox style="mso-next-textbox:#_x0000_s1845">
                <w:txbxContent>
                  <w:p w:rsidR="00BA5620" w:rsidRPr="002845ED" w:rsidRDefault="00BA5620" w:rsidP="002845ED">
                    <w:pPr>
                      <w:pStyle w:val="Heading2"/>
                      <w:jc w:val="center"/>
                      <w:rPr>
                        <w:rFonts w:ascii="Arial" w:hAnsi="Arial"/>
                        <w:sz w:val="16"/>
                        <w:u w:val="single"/>
                        <w:lang w:val="en-US"/>
                      </w:rPr>
                    </w:pPr>
                    <w:r w:rsidRPr="002845ED">
                      <w:rPr>
                        <w:rFonts w:ascii="Arial" w:hAnsi="Arial"/>
                        <w:sz w:val="16"/>
                        <w:u w:val="single"/>
                        <w:lang w:val="en-US"/>
                      </w:rPr>
                      <w:t>IN BLOODSTREAM</w:t>
                    </w:r>
                  </w:p>
                  <w:p w:rsidR="00BA5620" w:rsidRPr="006C1781" w:rsidRDefault="00BA5620" w:rsidP="002845ED">
                    <w:pPr>
                      <w:pStyle w:val="Heading3"/>
                      <w:jc w:val="center"/>
                      <w:rPr>
                        <w:color w:val="auto"/>
                        <w:lang w:val="en-US"/>
                      </w:rPr>
                    </w:pPr>
                    <w:proofErr w:type="gramStart"/>
                    <w:r w:rsidRPr="006C1781">
                      <w:rPr>
                        <w:rFonts w:ascii="Arial" w:hAnsi="Arial"/>
                        <w:b w:val="0"/>
                        <w:color w:val="auto"/>
                        <w:sz w:val="18"/>
                        <w:lang w:val="en-US"/>
                      </w:rPr>
                      <w:t>there</w:t>
                    </w:r>
                    <w:proofErr w:type="gramEnd"/>
                    <w:r w:rsidRPr="006C1781">
                      <w:rPr>
                        <w:rFonts w:ascii="Arial" w:hAnsi="Arial"/>
                        <w:b w:val="0"/>
                        <w:color w:val="auto"/>
                        <w:sz w:val="18"/>
                        <w:lang w:val="en-US"/>
                      </w:rPr>
                      <w:t xml:space="preserve"> is an increased amount of free bilirubin and conjugated bilirubin</w:t>
                    </w:r>
                  </w:p>
                </w:txbxContent>
              </v:textbox>
            </v:rect>
            <v:rect id="_x0000_s1846" style="position:absolute;left:6523;top:2826;width:2256;height:1674" strokeweight="1pt">
              <v:textbox style="mso-next-textbox:#_x0000_s1846">
                <w:txbxContent>
                  <w:p w:rsidR="00BA5620" w:rsidRPr="00FC45BD" w:rsidRDefault="00BA5620" w:rsidP="002845ED">
                    <w:pPr>
                      <w:pStyle w:val="BodyText"/>
                      <w:rPr>
                        <w:sz w:val="16"/>
                        <w:u w:val="single"/>
                      </w:rPr>
                    </w:pPr>
                    <w:r w:rsidRPr="00FC45BD">
                      <w:rPr>
                        <w:sz w:val="16"/>
                        <w:u w:val="single"/>
                      </w:rPr>
                      <w:t>IN SMALL INTESTINE</w:t>
                    </w:r>
                  </w:p>
                  <w:p w:rsidR="00BA5620" w:rsidRDefault="00BA5620" w:rsidP="002845ED">
                    <w:pPr>
                      <w:pStyle w:val="BodyText"/>
                      <w:jc w:val="center"/>
                      <w:rPr>
                        <w:rFonts w:ascii="Arial" w:hAnsi="Arial"/>
                        <w:b w:val="0"/>
                        <w:sz w:val="16"/>
                      </w:rPr>
                    </w:pPr>
                    <w:r w:rsidRPr="00FC45BD">
                      <w:rPr>
                        <w:rFonts w:ascii="Arial" w:hAnsi="Arial"/>
                        <w:b w:val="0"/>
                        <w:sz w:val="16"/>
                      </w:rPr>
                      <w:t>Conjugated bilirubin moderately decreased</w:t>
                    </w:r>
                  </w:p>
                  <w:p w:rsidR="00BA5620" w:rsidRPr="00FC45BD" w:rsidRDefault="00BA5620" w:rsidP="002845ED">
                    <w:pPr>
                      <w:pStyle w:val="BodyText"/>
                      <w:jc w:val="center"/>
                      <w:rPr>
                        <w:rFonts w:ascii="Arial" w:hAnsi="Arial"/>
                        <w:b w:val="0"/>
                        <w:sz w:val="16"/>
                      </w:rPr>
                    </w:pPr>
                  </w:p>
                  <w:p w:rsidR="00BA5620" w:rsidRPr="00FC45BD" w:rsidRDefault="00BA5620" w:rsidP="002845ED">
                    <w:pPr>
                      <w:pStyle w:val="BodyText"/>
                      <w:jc w:val="center"/>
                      <w:rPr>
                        <w:rFonts w:ascii="Arial" w:hAnsi="Arial"/>
                        <w:b w:val="0"/>
                        <w:sz w:val="18"/>
                        <w:lang w:val="ro-RO"/>
                      </w:rPr>
                    </w:pPr>
                    <w:r>
                      <w:rPr>
                        <w:rFonts w:ascii="Arial" w:hAnsi="Arial"/>
                        <w:b w:val="0"/>
                        <w:sz w:val="16"/>
                      </w:rPr>
                      <w:t>U</w:t>
                    </w:r>
                    <w:r w:rsidRPr="00FC45BD">
                      <w:rPr>
                        <w:rFonts w:ascii="Arial" w:hAnsi="Arial"/>
                        <w:b w:val="0"/>
                        <w:sz w:val="16"/>
                      </w:rPr>
                      <w:t>robilinogen decreased but</w:t>
                    </w:r>
                    <w:r>
                      <w:rPr>
                        <w:rFonts w:ascii="Arial" w:hAnsi="Arial"/>
                        <w:b w:val="0"/>
                        <w:sz w:val="16"/>
                      </w:rPr>
                      <w:t xml:space="preserve"> is</w:t>
                    </w:r>
                    <w:r w:rsidRPr="00FC45BD">
                      <w:rPr>
                        <w:rFonts w:ascii="Arial" w:hAnsi="Arial"/>
                        <w:b w:val="0"/>
                        <w:sz w:val="16"/>
                      </w:rPr>
                      <w:t xml:space="preserve"> eliminated with urine</w:t>
                    </w:r>
                  </w:p>
                </w:txbxContent>
              </v:textbox>
            </v:rect>
            <v:rect id="_x0000_s1847" style="position:absolute;left:3662;top:2862;width:2023;height:1638" strokeweight="1pt">
              <v:textbox style="mso-next-textbox:#_x0000_s1847">
                <w:txbxContent>
                  <w:p w:rsidR="00BA5620" w:rsidRPr="002845ED" w:rsidRDefault="00BA5620" w:rsidP="002845ED">
                    <w:pPr>
                      <w:jc w:val="center"/>
                      <w:rPr>
                        <w:rFonts w:ascii="Arial" w:hAnsi="Arial"/>
                        <w:b/>
                        <w:sz w:val="18"/>
                        <w:u w:val="single"/>
                        <w:lang w:val="en-US"/>
                      </w:rPr>
                    </w:pPr>
                    <w:r w:rsidRPr="001F58B4">
                      <w:rPr>
                        <w:rFonts w:ascii="Arial" w:hAnsi="Arial"/>
                        <w:b/>
                        <w:sz w:val="18"/>
                        <w:u w:val="single"/>
                        <w:lang w:val="ro-RO"/>
                      </w:rPr>
                      <w:t>IN THE LIVER</w:t>
                    </w:r>
                  </w:p>
                  <w:p w:rsidR="00BA5620" w:rsidRPr="006C1781" w:rsidRDefault="00BA5620" w:rsidP="002845ED">
                    <w:pPr>
                      <w:pStyle w:val="Heading3"/>
                      <w:spacing w:after="120"/>
                      <w:jc w:val="center"/>
                      <w:rPr>
                        <w:color w:val="auto"/>
                        <w:lang w:val="en-US"/>
                      </w:rPr>
                    </w:pPr>
                    <w:r w:rsidRPr="006C1781">
                      <w:rPr>
                        <w:rFonts w:ascii="Arial" w:hAnsi="Arial"/>
                        <w:b w:val="0"/>
                        <w:color w:val="auto"/>
                        <w:sz w:val="18"/>
                        <w:lang w:val="en-US"/>
                      </w:rPr>
                      <w:t>Free bilirubin is captured and is transformed in conjugated bilirubin</w:t>
                    </w:r>
                  </w:p>
                </w:txbxContent>
              </v:textbox>
            </v:rect>
            <v:line id="_x0000_s1848" style="position:absolute" from="5638,4188" to="5638,4188"/>
            <v:rect id="_x0000_s1849" style="position:absolute;left:6518;top:4738;width:2261;height:2034" strokeweight="1pt">
              <v:textbox style="mso-next-textbox:#_x0000_s1849">
                <w:txbxContent>
                  <w:p w:rsidR="00BA5620" w:rsidRPr="00FC45BD" w:rsidRDefault="00BA5620" w:rsidP="002845ED">
                    <w:pPr>
                      <w:pStyle w:val="Heading1"/>
                      <w:rPr>
                        <w:rFonts w:ascii="Arial" w:hAnsi="Arial"/>
                        <w:b/>
                        <w:sz w:val="16"/>
                        <w:szCs w:val="16"/>
                        <w:u w:val="single"/>
                      </w:rPr>
                    </w:pPr>
                    <w:r w:rsidRPr="00FC45BD">
                      <w:rPr>
                        <w:rFonts w:ascii="Arial" w:hAnsi="Arial"/>
                        <w:b/>
                        <w:sz w:val="16"/>
                        <w:szCs w:val="16"/>
                        <w:u w:val="single"/>
                      </w:rPr>
                      <w:t>IN LARGE INTESTINE</w:t>
                    </w:r>
                  </w:p>
                  <w:p w:rsidR="00BA5620" w:rsidRPr="00FC45BD" w:rsidRDefault="00BA5620" w:rsidP="002845ED">
                    <w:pPr>
                      <w:pStyle w:val="Heading1"/>
                      <w:rPr>
                        <w:rFonts w:ascii="Arial" w:hAnsi="Arial"/>
                        <w:sz w:val="18"/>
                        <w:lang w:val="it-IT"/>
                      </w:rPr>
                    </w:pPr>
                    <w:r w:rsidRPr="00FC45BD">
                      <w:rPr>
                        <w:rFonts w:ascii="Arial" w:hAnsi="Arial"/>
                        <w:sz w:val="18"/>
                        <w:lang w:val="it-IT"/>
                      </w:rPr>
                      <w:t xml:space="preserve"> a small amount of stercobilinogen and stercobilin are produced.</w:t>
                    </w:r>
                  </w:p>
                  <w:p w:rsidR="00BA5620" w:rsidRDefault="00BA5620" w:rsidP="002845ED">
                    <w:pPr>
                      <w:pStyle w:val="Heading1"/>
                      <w:rPr>
                        <w:rFonts w:ascii="Arial" w:hAnsi="Arial"/>
                        <w:sz w:val="18"/>
                      </w:rPr>
                    </w:pPr>
                    <w:r w:rsidRPr="00FC45BD">
                      <w:rPr>
                        <w:rFonts w:ascii="Arial" w:hAnsi="Arial"/>
                        <w:sz w:val="18"/>
                        <w:lang w:val="it-IT"/>
                      </w:rPr>
                      <w:t>Feces are decolorated</w:t>
                    </w:r>
                    <w:r>
                      <w:rPr>
                        <w:rFonts w:ascii="Arial" w:hAnsi="Arial"/>
                        <w:sz w:val="18"/>
                        <w:lang w:val="it-IT"/>
                      </w:rPr>
                      <w:t xml:space="preserve">. </w:t>
                    </w:r>
                  </w:p>
                </w:txbxContent>
              </v:textbox>
            </v:rect>
            <v:shape id="_x0000_s1850" type="#_x0000_t202" style="position:absolute;left:3390;top:4665;width:2295;height:614" strokeweight="1pt">
              <v:textbox style="mso-next-textbox:#_x0000_s1850">
                <w:txbxContent>
                  <w:p w:rsidR="00BA5620" w:rsidRDefault="00BA5620" w:rsidP="002845ED">
                    <w:pPr>
                      <w:jc w:val="center"/>
                      <w:rPr>
                        <w:rFonts w:ascii="Arial" w:hAnsi="Arial"/>
                        <w:sz w:val="18"/>
                        <w:lang w:val="ro-RO"/>
                      </w:rPr>
                    </w:pPr>
                    <w:r>
                      <w:rPr>
                        <w:rFonts w:ascii="Arial" w:hAnsi="Arial"/>
                        <w:sz w:val="18"/>
                      </w:rPr>
                      <w:t>Intrahepaticcholestasis</w:t>
                    </w:r>
                  </w:p>
                </w:txbxContent>
              </v:textbox>
            </v:shape>
            <v:shape id="_x0000_s1851" type="#_x0000_t202" style="position:absolute;left:3424;top:5452;width:2261;height:418" strokeweight="1pt">
              <v:textbox>
                <w:txbxContent>
                  <w:p w:rsidR="00BA5620" w:rsidRPr="0031589D" w:rsidRDefault="00BA5620" w:rsidP="002845ED">
                    <w:pPr>
                      <w:jc w:val="both"/>
                      <w:rPr>
                        <w:rFonts w:ascii="Arial" w:hAnsi="Arial"/>
                        <w:sz w:val="18"/>
                        <w:lang w:val="en-US"/>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rPr>
                    </w:pPr>
                  </w:p>
                  <w:p w:rsidR="00BA5620" w:rsidRDefault="00BA5620" w:rsidP="002845ED">
                    <w:pPr>
                      <w:jc w:val="both"/>
                      <w:rPr>
                        <w:rFonts w:ascii="Arial" w:hAnsi="Arial"/>
                        <w:sz w:val="18"/>
                        <w:lang w:val="ro-RO"/>
                      </w:rPr>
                    </w:pPr>
                    <w:r>
                      <w:rPr>
                        <w:rFonts w:ascii="Arial" w:hAnsi="Arial"/>
                        <w:sz w:val="18"/>
                      </w:rPr>
                      <w:t>Moderatecholemia</w:t>
                    </w:r>
                  </w:p>
                </w:txbxContent>
              </v:textbox>
            </v:shape>
            <v:shape id="_x0000_s1852" type="#_x0000_t202" style="position:absolute;left:3067;top:6047;width:2618;height:714" strokeweight="1pt">
              <v:textbox>
                <w:txbxContent>
                  <w:p w:rsidR="00BA5620" w:rsidRDefault="00BA5620" w:rsidP="002845ED">
                    <w:pPr>
                      <w:jc w:val="center"/>
                      <w:rPr>
                        <w:rFonts w:ascii="Arial" w:hAnsi="Arial"/>
                        <w:sz w:val="18"/>
                      </w:rPr>
                    </w:pPr>
                    <w:r>
                      <w:rPr>
                        <w:rFonts w:ascii="Arial" w:hAnsi="Arial"/>
                        <w:sz w:val="18"/>
                      </w:rPr>
                      <w:t>Moderatebilirubinuria</w:t>
                    </w:r>
                  </w:p>
                  <w:p w:rsidR="00BA5620" w:rsidRDefault="00BA5620" w:rsidP="002845ED">
                    <w:pPr>
                      <w:jc w:val="center"/>
                      <w:rPr>
                        <w:rFonts w:ascii="Arial" w:hAnsi="Arial"/>
                        <w:sz w:val="16"/>
                        <w:lang w:val="ro-RO"/>
                      </w:rPr>
                    </w:pPr>
                    <w:r>
                      <w:rPr>
                        <w:rFonts w:ascii="Arial" w:hAnsi="Arial"/>
                        <w:sz w:val="18"/>
                      </w:rPr>
                      <w:t>Pronouncedurobilinuriapronunţată</w:t>
                    </w:r>
                  </w:p>
                </w:txbxContent>
              </v:textbox>
            </v:shape>
            <v:shape id="_x0000_s1853" type="#_x0000_t202" style="position:absolute;left:3010;top:6880;width:5831;height:360">
              <v:textbox>
                <w:txbxContent>
                  <w:p w:rsidR="00BA5620" w:rsidRPr="002845ED" w:rsidRDefault="00BA5620" w:rsidP="002845ED">
                    <w:pPr>
                      <w:jc w:val="center"/>
                      <w:rPr>
                        <w:b/>
                        <w:lang w:val="en-US"/>
                      </w:rPr>
                    </w:pPr>
                    <w:r w:rsidRPr="001F58B4">
                      <w:rPr>
                        <w:rFonts w:ascii="Arial" w:hAnsi="Arial"/>
                        <w:b/>
                        <w:sz w:val="18"/>
                        <w:lang w:val="ro-RO"/>
                      </w:rPr>
                      <w:t>Metabolism of biliary pigments in hepatic jaundice</w:t>
                    </w:r>
                  </w:p>
                </w:txbxContent>
              </v:textbox>
            </v:shape>
            <v:line id="_x0000_s1854" style="position:absolute" from="3186,2715" to="3186,6047">
              <v:stroke endarrow="block"/>
            </v:line>
            <v:line id="_x0000_s1855" style="position:absolute;flip:x" from="6161,4024" to="6518,4024"/>
            <v:line id="_x0000_s1856" style="position:absolute" from="6161,4024" to="6161,6404"/>
            <v:line id="_x0000_s1857" style="position:absolute;flip:x" from="5685,6404" to="6161,6404">
              <v:stroke endarrow="block"/>
            </v:line>
            <v:line id="_x0000_s1858" style="position:absolute" from="5685,3310" to="6518,3310">
              <v:stroke endarrow="block"/>
            </v:line>
          </v:group>
        </w:pict>
      </w: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33A84" w:rsidRDefault="002845ED" w:rsidP="002845ED">
      <w:pPr>
        <w:pStyle w:val="Heading1"/>
        <w:rPr>
          <w:lang w:val="en-US"/>
        </w:rPr>
      </w:pPr>
    </w:p>
    <w:p w:rsidR="002845ED" w:rsidRPr="002845ED" w:rsidRDefault="002845ED" w:rsidP="002845ED">
      <w:pPr>
        <w:rPr>
          <w:lang w:val="en-US"/>
        </w:rPr>
      </w:pPr>
    </w:p>
    <w:p w:rsidR="002845ED" w:rsidRPr="002845ED" w:rsidRDefault="002845ED" w:rsidP="002845ED">
      <w:pPr>
        <w:rPr>
          <w:lang w:val="en-US"/>
        </w:rPr>
      </w:pPr>
    </w:p>
    <w:p w:rsidR="002845ED" w:rsidRPr="002845ED" w:rsidRDefault="002845ED" w:rsidP="002845ED">
      <w:pPr>
        <w:rPr>
          <w:lang w:val="en-US"/>
        </w:rPr>
      </w:pPr>
    </w:p>
    <w:p w:rsidR="002845ED" w:rsidRPr="002845ED" w:rsidRDefault="002845ED" w:rsidP="002845ED">
      <w:pPr>
        <w:rPr>
          <w:lang w:val="en-US"/>
        </w:rPr>
      </w:pPr>
    </w:p>
    <w:p w:rsidR="002845ED" w:rsidRPr="002845ED" w:rsidRDefault="002845ED" w:rsidP="002845ED">
      <w:pPr>
        <w:rPr>
          <w:lang w:val="en-US"/>
        </w:rPr>
      </w:pPr>
    </w:p>
    <w:p w:rsidR="002845ED" w:rsidRPr="002845ED" w:rsidRDefault="002845ED" w:rsidP="002845ED">
      <w:pPr>
        <w:rPr>
          <w:lang w:val="en-US"/>
        </w:rPr>
      </w:pPr>
    </w:p>
    <w:p w:rsidR="0031589D" w:rsidRDefault="0031589D" w:rsidP="002845ED">
      <w:pPr>
        <w:pStyle w:val="Heading1"/>
        <w:rPr>
          <w:lang w:val="en-US"/>
        </w:rPr>
      </w:pPr>
    </w:p>
    <w:p w:rsidR="0031589D" w:rsidRDefault="0031589D" w:rsidP="002845ED">
      <w:pPr>
        <w:pStyle w:val="Heading1"/>
        <w:rPr>
          <w:lang w:val="en-US"/>
        </w:rPr>
      </w:pPr>
    </w:p>
    <w:p w:rsidR="0031589D" w:rsidRDefault="0031589D" w:rsidP="002845ED">
      <w:pPr>
        <w:pStyle w:val="Heading1"/>
        <w:rPr>
          <w:lang w:val="en-US"/>
        </w:rPr>
      </w:pPr>
    </w:p>
    <w:p w:rsidR="002845ED" w:rsidRPr="00233A84" w:rsidRDefault="002845ED" w:rsidP="002845ED">
      <w:pPr>
        <w:pStyle w:val="Heading1"/>
        <w:rPr>
          <w:lang w:val="en-US"/>
        </w:rPr>
      </w:pPr>
      <w:r w:rsidRPr="00233A84">
        <w:rPr>
          <w:lang w:val="en-US"/>
        </w:rPr>
        <w:t xml:space="preserve">   Usually, injuries can begin with changes in the structure of cellular membrane, changes in activity of microsomial enzymes and dystrophy of hepatocytes (cytolytic syndrome).</w:t>
      </w:r>
    </w:p>
    <w:p w:rsidR="002845ED" w:rsidRPr="00233A84" w:rsidRDefault="002845ED" w:rsidP="002845ED">
      <w:pPr>
        <w:pStyle w:val="Heading1"/>
        <w:rPr>
          <w:lang w:val="en-US"/>
        </w:rPr>
      </w:pPr>
      <w:r w:rsidRPr="00233A84">
        <w:rPr>
          <w:lang w:val="en-US"/>
        </w:rPr>
        <w:t xml:space="preserve">              In function of injuries place and physiopathological changes, hepatic jaundice can be:</w:t>
      </w:r>
    </w:p>
    <w:p w:rsidR="002845ED" w:rsidRPr="00233A84" w:rsidRDefault="002845ED" w:rsidP="0031589D">
      <w:pPr>
        <w:pStyle w:val="Heading1"/>
        <w:numPr>
          <w:ilvl w:val="0"/>
          <w:numId w:val="31"/>
        </w:numPr>
        <w:rPr>
          <w:lang w:val="en-US"/>
        </w:rPr>
      </w:pPr>
      <w:proofErr w:type="spellStart"/>
      <w:r>
        <w:rPr>
          <w:lang w:val="en-US"/>
        </w:rPr>
        <w:t>P</w:t>
      </w:r>
      <w:r w:rsidRPr="00233A84">
        <w:rPr>
          <w:lang w:val="en-US"/>
        </w:rPr>
        <w:t>remicrosomial</w:t>
      </w:r>
      <w:proofErr w:type="spellEnd"/>
      <w:r w:rsidRPr="00233A84">
        <w:rPr>
          <w:lang w:val="en-US"/>
        </w:rPr>
        <w:t>;</w:t>
      </w:r>
    </w:p>
    <w:p w:rsidR="002845ED" w:rsidRPr="00233A84" w:rsidRDefault="002845ED" w:rsidP="0031589D">
      <w:pPr>
        <w:pStyle w:val="Heading1"/>
        <w:numPr>
          <w:ilvl w:val="0"/>
          <w:numId w:val="31"/>
        </w:numPr>
        <w:rPr>
          <w:lang w:val="en-US"/>
        </w:rPr>
      </w:pPr>
      <w:r>
        <w:rPr>
          <w:lang w:val="en-US"/>
        </w:rPr>
        <w:t>M</w:t>
      </w:r>
      <w:r w:rsidRPr="00233A84">
        <w:rPr>
          <w:lang w:val="en-US"/>
        </w:rPr>
        <w:t>icrosomial;</w:t>
      </w:r>
    </w:p>
    <w:p w:rsidR="002845ED" w:rsidRPr="00233A84" w:rsidRDefault="002845ED" w:rsidP="0031589D">
      <w:pPr>
        <w:pStyle w:val="Heading1"/>
        <w:numPr>
          <w:ilvl w:val="0"/>
          <w:numId w:val="31"/>
        </w:numPr>
        <w:rPr>
          <w:lang w:val="en-US"/>
        </w:rPr>
      </w:pPr>
      <w:proofErr w:type="spellStart"/>
      <w:r>
        <w:rPr>
          <w:lang w:val="en-US"/>
        </w:rPr>
        <w:t>P</w:t>
      </w:r>
      <w:r w:rsidRPr="00233A84">
        <w:rPr>
          <w:lang w:val="en-US"/>
        </w:rPr>
        <w:t>ostmicrosomial</w:t>
      </w:r>
      <w:proofErr w:type="spellEnd"/>
      <w:r w:rsidRPr="00233A84">
        <w:rPr>
          <w:lang w:val="en-US"/>
        </w:rPr>
        <w:t>;</w:t>
      </w:r>
    </w:p>
    <w:p w:rsidR="002845ED" w:rsidRPr="00233A84" w:rsidRDefault="002845ED" w:rsidP="006C1781">
      <w:pPr>
        <w:pStyle w:val="Heading1"/>
        <w:ind w:firstLine="720"/>
        <w:rPr>
          <w:lang w:val="en-US"/>
        </w:rPr>
      </w:pPr>
      <w:proofErr w:type="spellStart"/>
      <w:r w:rsidRPr="00233A84">
        <w:rPr>
          <w:b/>
          <w:lang w:val="en-US"/>
        </w:rPr>
        <w:t>Premicrosomial</w:t>
      </w:r>
      <w:proofErr w:type="spellEnd"/>
      <w:r w:rsidRPr="00233A84">
        <w:rPr>
          <w:b/>
          <w:lang w:val="en-US"/>
        </w:rPr>
        <w:t xml:space="preserve"> hepatic </w:t>
      </w:r>
      <w:proofErr w:type="spellStart"/>
      <w:r w:rsidRPr="00233A84">
        <w:rPr>
          <w:b/>
          <w:lang w:val="en-US"/>
        </w:rPr>
        <w:t>jaundice</w:t>
      </w:r>
      <w:r>
        <w:rPr>
          <w:lang w:val="en-US"/>
        </w:rPr>
        <w:t>develops</w:t>
      </w:r>
      <w:proofErr w:type="spellEnd"/>
      <w:r>
        <w:rPr>
          <w:lang w:val="en-US"/>
        </w:rPr>
        <w:t xml:space="preserve"> </w:t>
      </w:r>
      <w:r w:rsidRPr="00233A84">
        <w:rPr>
          <w:lang w:val="en-US"/>
        </w:rPr>
        <w:t xml:space="preserve">when there are injuries of sinusoidal epithelium of the hepatocytes, with decreased absorbtion possibilities, that leads to reduced up-take and transport of free bilirubin in hepatocytes.  This type of jaundice can be explained by reduced synthesis of </w:t>
      </w:r>
      <w:proofErr w:type="spellStart"/>
      <w:r w:rsidRPr="00233A84">
        <w:rPr>
          <w:lang w:val="en-US"/>
        </w:rPr>
        <w:t>ligandine</w:t>
      </w:r>
      <w:proofErr w:type="spellEnd"/>
      <w:r w:rsidRPr="00233A84">
        <w:rPr>
          <w:lang w:val="en-US"/>
        </w:rPr>
        <w:t xml:space="preserve">- a protein responsible for </w:t>
      </w:r>
      <w:r>
        <w:rPr>
          <w:lang w:val="en-US"/>
        </w:rPr>
        <w:t>up-take</w:t>
      </w:r>
      <w:r w:rsidRPr="00233A84">
        <w:rPr>
          <w:lang w:val="en-US"/>
        </w:rPr>
        <w:t xml:space="preserve"> and transportation of free bilirubin. Sometimes injuries of sinusoidal endothelium and microvilli of vascular end of hepatocytes represent a “genetic hepatic dysfunction” (Gilbert syndrome) with changes of hepatocyte membrane permeability. In this syndrome because of decreased activity of enzyme UDP-</w:t>
      </w:r>
      <w:proofErr w:type="spellStart"/>
      <w:r w:rsidRPr="00233A84">
        <w:rPr>
          <w:lang w:val="en-US"/>
        </w:rPr>
        <w:t>glucuronidtransferaze</w:t>
      </w:r>
      <w:proofErr w:type="spellEnd"/>
      <w:r w:rsidRPr="00233A84">
        <w:rPr>
          <w:lang w:val="en-US"/>
        </w:rPr>
        <w:t xml:space="preserve"> the process of free bilirubin up-take by the hepatocytes is partly blocked. In this case, there is a moderate free hyperbilirubinemia, urine and feces have normal color. </w:t>
      </w:r>
    </w:p>
    <w:p w:rsidR="002845ED" w:rsidRPr="002845ED" w:rsidRDefault="002845ED" w:rsidP="006C1781">
      <w:pPr>
        <w:ind w:firstLine="720"/>
        <w:jc w:val="both"/>
        <w:rPr>
          <w:lang w:val="en-US"/>
        </w:rPr>
      </w:pPr>
      <w:r w:rsidRPr="002845ED">
        <w:rPr>
          <w:b/>
          <w:lang w:val="en-US"/>
        </w:rPr>
        <w:t>Microsomial hepatic jaundice</w:t>
      </w:r>
      <w:r w:rsidRPr="002845ED">
        <w:rPr>
          <w:lang w:val="en-US"/>
        </w:rPr>
        <w:t xml:space="preserve"> is explained by inability to conjugate bilirubin as result of microsomial enzymes deficit as well as dysfunction of mitochondria which supply the energy necessary for conjugation and development of Crigler-Najar syndrome. In this syndrome concentration of free </w:t>
      </w:r>
      <w:r w:rsidRPr="002845ED">
        <w:rPr>
          <w:lang w:val="en-US"/>
        </w:rPr>
        <w:lastRenderedPageBreak/>
        <w:t xml:space="preserve">bilirubin in plasma reach very high levels. When quantity of free hemoglobin in plasma is 200-300 mmol/l, this bilirubin being liposoluble passes the hematoencephalic barrier and interacting with membranary phospholipids enter in the neurons causing bilirubinic encephalopathy. This also is the mechanism of nuclear jaundice found in newborn with hereditary deficit of enzyme </w:t>
      </w:r>
      <w:proofErr w:type="spellStart"/>
      <w:r w:rsidRPr="002845ED">
        <w:rPr>
          <w:lang w:val="en-US"/>
        </w:rPr>
        <w:t>glucuroniltransferaze</w:t>
      </w:r>
      <w:proofErr w:type="spellEnd"/>
      <w:r w:rsidRPr="002845ED">
        <w:rPr>
          <w:lang w:val="en-US"/>
        </w:rPr>
        <w:t xml:space="preserve"> characterized by severe intoxication incompatible with life. Should be mentioned that in newborn infants during first week of life can be found a temporary decreased activity of </w:t>
      </w:r>
      <w:proofErr w:type="spellStart"/>
      <w:r w:rsidRPr="002845ED">
        <w:rPr>
          <w:lang w:val="en-US"/>
        </w:rPr>
        <w:t>glucuroniltransferase</w:t>
      </w:r>
      <w:proofErr w:type="spellEnd"/>
      <w:r w:rsidRPr="002845ED">
        <w:rPr>
          <w:lang w:val="en-US"/>
        </w:rPr>
        <w:t xml:space="preserve"> this leading to transitory physiological jaundice.</w:t>
      </w:r>
    </w:p>
    <w:p w:rsidR="002845ED" w:rsidRPr="002845ED" w:rsidRDefault="002845ED" w:rsidP="006C1781">
      <w:pPr>
        <w:ind w:firstLine="720"/>
        <w:jc w:val="both"/>
        <w:rPr>
          <w:lang w:val="en-US"/>
        </w:rPr>
      </w:pPr>
      <w:proofErr w:type="spellStart"/>
      <w:r w:rsidRPr="002845ED">
        <w:rPr>
          <w:b/>
          <w:lang w:val="en-US"/>
        </w:rPr>
        <w:t>Postmicrosomial</w:t>
      </w:r>
      <w:proofErr w:type="spellEnd"/>
      <w:r w:rsidRPr="002845ED">
        <w:rPr>
          <w:b/>
          <w:lang w:val="en-US"/>
        </w:rPr>
        <w:t xml:space="preserve"> hepatic jaundice</w:t>
      </w:r>
      <w:r w:rsidRPr="002845ED">
        <w:rPr>
          <w:lang w:val="en-US"/>
        </w:rPr>
        <w:t xml:space="preserve"> develops as result of Golgi apparatus, </w:t>
      </w:r>
      <w:proofErr w:type="spellStart"/>
      <w:r w:rsidRPr="002845ED">
        <w:rPr>
          <w:lang w:val="en-US"/>
        </w:rPr>
        <w:t>lisosomal</w:t>
      </w:r>
      <w:proofErr w:type="spellEnd"/>
      <w:r w:rsidRPr="002845ED">
        <w:rPr>
          <w:lang w:val="en-US"/>
        </w:rPr>
        <w:t xml:space="preserve"> disorders as well as injuries of microvilli at the level of biliary end of hepatocytes and is characterized by inability to excrete conjugated bilirubin.</w:t>
      </w:r>
    </w:p>
    <w:p w:rsidR="002845ED" w:rsidRPr="002845ED" w:rsidRDefault="002845ED" w:rsidP="002845ED">
      <w:pPr>
        <w:jc w:val="both"/>
        <w:rPr>
          <w:lang w:val="en-US"/>
        </w:rPr>
      </w:pPr>
      <w:r w:rsidRPr="002845ED">
        <w:rPr>
          <w:lang w:val="en-US"/>
        </w:rPr>
        <w:t xml:space="preserve">               Inability to excrete conjugated bilirubin in biliary duct lead to partly regurgitation of this in the blood (ex: Dubin-Johnson and rotor syndromes) and development of hyperbilirubinemia with conjugated fraction and bilirubinuria. Concomitant quantity of stercobilin excreted with feces and urine is reduced.</w:t>
      </w:r>
    </w:p>
    <w:p w:rsidR="002845ED" w:rsidRPr="002845ED" w:rsidRDefault="002845ED" w:rsidP="002845ED">
      <w:pPr>
        <w:jc w:val="both"/>
        <w:rPr>
          <w:lang w:val="en-US"/>
        </w:rPr>
      </w:pPr>
      <w:r w:rsidRPr="002845ED">
        <w:rPr>
          <w:lang w:val="en-US"/>
        </w:rPr>
        <w:t xml:space="preserve">                        So, in pathogeny of hepatic jaundice can be recognized 3 main mechanisms:</w:t>
      </w:r>
    </w:p>
    <w:p w:rsidR="002845ED" w:rsidRPr="002845ED" w:rsidRDefault="002845ED" w:rsidP="002845ED">
      <w:pPr>
        <w:ind w:left="720"/>
        <w:jc w:val="both"/>
        <w:rPr>
          <w:lang w:val="en-US"/>
        </w:rPr>
      </w:pPr>
      <w:r w:rsidRPr="002845ED">
        <w:rPr>
          <w:u w:val="single"/>
          <w:lang w:val="en-US"/>
        </w:rPr>
        <w:t>1.Hepatocellular mechanism</w:t>
      </w:r>
      <w:r w:rsidRPr="002845ED">
        <w:rPr>
          <w:lang w:val="en-US"/>
        </w:rPr>
        <w:t xml:space="preserve"> – determined by some structural changes accompanied by functional disorders of hepatocytes, which ultimately lead to cytolytic syndrome that finally will cause hepatic failure.</w:t>
      </w:r>
    </w:p>
    <w:p w:rsidR="002845ED" w:rsidRPr="002845ED" w:rsidRDefault="002845ED" w:rsidP="002845ED">
      <w:pPr>
        <w:tabs>
          <w:tab w:val="left" w:pos="7830"/>
        </w:tabs>
        <w:ind w:left="720"/>
        <w:jc w:val="both"/>
        <w:rPr>
          <w:lang w:val="en-US"/>
        </w:rPr>
      </w:pPr>
      <w:r w:rsidRPr="002845ED">
        <w:rPr>
          <w:lang w:val="en-US"/>
        </w:rPr>
        <w:t xml:space="preserve">           2.</w:t>
      </w:r>
      <w:r w:rsidRPr="002845ED">
        <w:rPr>
          <w:u w:val="single"/>
          <w:lang w:val="en-US"/>
        </w:rPr>
        <w:t>Cholestatic mechanism</w:t>
      </w:r>
      <w:r w:rsidRPr="002845ED">
        <w:rPr>
          <w:lang w:val="en-US"/>
        </w:rPr>
        <w:t xml:space="preserve"> – developed as result of intrahepatic cholestasis  at the level of hepatocytes associated with disorders of biliary pigments metabolism that can complicate cytolytic syndrome. In this situation can be found bilirubinemia, but excretion of urobilinoids with feces and urine is reduced.</w:t>
      </w:r>
    </w:p>
    <w:p w:rsidR="002845ED" w:rsidRPr="002845ED" w:rsidRDefault="002845ED" w:rsidP="002845ED">
      <w:pPr>
        <w:tabs>
          <w:tab w:val="left" w:pos="7830"/>
        </w:tabs>
        <w:ind w:left="720"/>
        <w:jc w:val="both"/>
        <w:rPr>
          <w:lang w:val="en-US"/>
        </w:rPr>
      </w:pPr>
      <w:r w:rsidRPr="002845ED">
        <w:rPr>
          <w:lang w:val="en-US"/>
        </w:rPr>
        <w:t xml:space="preserve">          3.</w:t>
      </w:r>
      <w:r w:rsidRPr="002845ED">
        <w:rPr>
          <w:u w:val="single"/>
          <w:lang w:val="en-US"/>
        </w:rPr>
        <w:t xml:space="preserve"> Enzymatic mechanism</w:t>
      </w:r>
      <w:r w:rsidRPr="002845ED">
        <w:rPr>
          <w:lang w:val="en-US"/>
        </w:rPr>
        <w:t xml:space="preserve"> – determined by hereditary defects with dysfunction or decreased synthesis of enzymes responsible for intrahepatic metabolism of bilirubin. In these conditions, liver function, that does not depend of biliary pigment metabolism, are just partly affected.</w:t>
      </w:r>
    </w:p>
    <w:p w:rsidR="002845ED" w:rsidRPr="002845ED" w:rsidRDefault="002845ED" w:rsidP="002845ED">
      <w:pPr>
        <w:tabs>
          <w:tab w:val="left" w:pos="4770"/>
          <w:tab w:val="left" w:pos="7830"/>
        </w:tabs>
        <w:ind w:left="720"/>
        <w:jc w:val="both"/>
        <w:rPr>
          <w:b/>
          <w:lang w:val="en-US"/>
        </w:rPr>
      </w:pPr>
      <w:r w:rsidRPr="002845ED">
        <w:rPr>
          <w:b/>
          <w:lang w:val="en-US"/>
        </w:rPr>
        <w:t xml:space="preserve">          Manifestations</w:t>
      </w:r>
    </w:p>
    <w:p w:rsidR="002845ED" w:rsidRPr="002845ED" w:rsidRDefault="002845ED" w:rsidP="002845ED">
      <w:pPr>
        <w:tabs>
          <w:tab w:val="left" w:pos="4770"/>
          <w:tab w:val="left" w:pos="7830"/>
        </w:tabs>
        <w:ind w:left="720"/>
        <w:jc w:val="both"/>
        <w:rPr>
          <w:lang w:val="en-US"/>
        </w:rPr>
      </w:pPr>
      <w:r w:rsidRPr="002845ED">
        <w:rPr>
          <w:lang w:val="en-US"/>
        </w:rPr>
        <w:t xml:space="preserve">             Should be mentioned that in hepatic jaundice any hepatocyte injury will lead to regurgitation of bile from intrahepatic biliary ducts in blood and increased concentration of conjugated bilirubin mostly that of </w:t>
      </w:r>
      <w:proofErr w:type="spellStart"/>
      <w:r w:rsidRPr="002845ED">
        <w:rPr>
          <w:lang w:val="en-US"/>
        </w:rPr>
        <w:t>monoglicuronidbilirubin</w:t>
      </w:r>
      <w:proofErr w:type="spellEnd"/>
      <w:r w:rsidRPr="002845ED">
        <w:rPr>
          <w:lang w:val="en-US"/>
        </w:rPr>
        <w:t xml:space="preserve">, formed in the liver and present in the bile. So, cholemia and hyperbilirubinemia in hepatic jaundice primarily develops at the level of central vena of the hepatic lobule. Meantime can be found increased concentration of free bilirubin – unconjugated hyperbilirubinemia due to reduced activity of </w:t>
      </w:r>
      <w:proofErr w:type="spellStart"/>
      <w:r w:rsidRPr="002845ED">
        <w:rPr>
          <w:lang w:val="en-US"/>
        </w:rPr>
        <w:t>glucuroniltransferase</w:t>
      </w:r>
      <w:proofErr w:type="spellEnd"/>
      <w:r w:rsidRPr="002845ED">
        <w:rPr>
          <w:lang w:val="en-US"/>
        </w:rPr>
        <w:t xml:space="preserve"> injured hepatocytes.</w:t>
      </w:r>
    </w:p>
    <w:p w:rsidR="002845ED" w:rsidRPr="002845ED" w:rsidRDefault="002845ED" w:rsidP="002845ED">
      <w:pPr>
        <w:tabs>
          <w:tab w:val="left" w:pos="4770"/>
          <w:tab w:val="left" w:pos="7830"/>
        </w:tabs>
        <w:ind w:left="720"/>
        <w:jc w:val="both"/>
        <w:rPr>
          <w:lang w:val="en-US"/>
        </w:rPr>
      </w:pPr>
      <w:r w:rsidRPr="002845ED">
        <w:rPr>
          <w:lang w:val="en-US"/>
        </w:rPr>
        <w:t xml:space="preserve">Cholemia will determine evolution of cholemic syndrome, characterized by increased concentration in the blood of all bile components: hypercholesterolemia, cholalemia (presence of bile acids in the blood) etc. To be mentioned that in hepatic jaundice, cholemic syndrome is moderate in comparison with mechanic jaundice when cholemic syndrome is very pronounced. </w:t>
      </w:r>
    </w:p>
    <w:p w:rsidR="002845ED" w:rsidRPr="002845ED" w:rsidRDefault="002845ED" w:rsidP="002845ED">
      <w:pPr>
        <w:tabs>
          <w:tab w:val="left" w:pos="4770"/>
          <w:tab w:val="left" w:pos="7830"/>
        </w:tabs>
        <w:ind w:left="720"/>
        <w:jc w:val="both"/>
        <w:rPr>
          <w:lang w:val="en-US"/>
        </w:rPr>
      </w:pPr>
      <w:r w:rsidRPr="002845ED">
        <w:rPr>
          <w:lang w:val="en-US"/>
        </w:rPr>
        <w:t xml:space="preserve">              Pruritus in hepatic jaundice is explained not only by action of biliary acids which regurgitated in the blood but also due to increased concentration of some biological substances (histamine, </w:t>
      </w:r>
      <w:proofErr w:type="spellStart"/>
      <w:r w:rsidRPr="002845ED">
        <w:rPr>
          <w:lang w:val="en-US"/>
        </w:rPr>
        <w:t>serotonine</w:t>
      </w:r>
      <w:proofErr w:type="spellEnd"/>
      <w:r w:rsidRPr="002845ED">
        <w:rPr>
          <w:lang w:val="en-US"/>
        </w:rPr>
        <w:t xml:space="preserve">, </w:t>
      </w:r>
      <w:proofErr w:type="spellStart"/>
      <w:r w:rsidRPr="002845ED">
        <w:rPr>
          <w:lang w:val="en-US"/>
        </w:rPr>
        <w:t>bradikinine</w:t>
      </w:r>
      <w:proofErr w:type="spellEnd"/>
      <w:r w:rsidRPr="002845ED">
        <w:rPr>
          <w:lang w:val="en-US"/>
        </w:rPr>
        <w:t>) which are insufficiently metabolized in the liver and eliminated in the blood from injured hepatocytes. More difficult is mechanism of blood coagulation disorders in parenchymatous jaundice, because apart form ability of biliary acids to bind ions of Ca+, diminished synthesis of specific proteins - clotting factors (prothrombin, proconvertin, accelerin, fibrinogen etc) involved in hemostasis mechanisms, lead to development of hemorrhagic syndrome.</w:t>
      </w:r>
    </w:p>
    <w:p w:rsidR="002845ED" w:rsidRPr="002845ED" w:rsidRDefault="002845ED" w:rsidP="002845ED">
      <w:pPr>
        <w:tabs>
          <w:tab w:val="left" w:pos="4770"/>
          <w:tab w:val="left" w:pos="7830"/>
        </w:tabs>
        <w:ind w:left="720"/>
        <w:jc w:val="both"/>
        <w:rPr>
          <w:lang w:val="en-US"/>
        </w:rPr>
      </w:pPr>
      <w:r w:rsidRPr="002845ED">
        <w:rPr>
          <w:lang w:val="en-US"/>
        </w:rPr>
        <w:t xml:space="preserve">            A specific sign early stage of hepatic jaundice, determined by hepatocytes injury, is increased levels of hepatic transaminase in the blood – alaninaminotransferase and aspartataminotransferase eliminated from injured hepatocytes.</w:t>
      </w:r>
    </w:p>
    <w:p w:rsidR="002845ED" w:rsidRPr="002845ED" w:rsidRDefault="002845ED" w:rsidP="002845ED">
      <w:pPr>
        <w:tabs>
          <w:tab w:val="left" w:pos="4770"/>
          <w:tab w:val="left" w:pos="7830"/>
        </w:tabs>
        <w:ind w:left="720"/>
        <w:jc w:val="both"/>
        <w:rPr>
          <w:lang w:val="en-US"/>
        </w:rPr>
      </w:pPr>
      <w:r w:rsidRPr="002845ED">
        <w:rPr>
          <w:lang w:val="en-US"/>
        </w:rPr>
        <w:t xml:space="preserve">             Dark color of urine in hepatic jaundice can be explained by bilirubinuria (conjugated bilirubin is permeable for renal filter) and increased concentration of urobilinoids (stercobilin+urobilin) in the urine, urobilin predominates, while quantity of stercobilin is very low.</w:t>
      </w:r>
    </w:p>
    <w:p w:rsidR="002845ED" w:rsidRPr="002845ED" w:rsidRDefault="002845ED" w:rsidP="002845ED">
      <w:pPr>
        <w:tabs>
          <w:tab w:val="left" w:pos="4770"/>
          <w:tab w:val="left" w:pos="7830"/>
        </w:tabs>
        <w:ind w:left="720"/>
        <w:jc w:val="both"/>
        <w:rPr>
          <w:lang w:val="en-US"/>
        </w:rPr>
      </w:pPr>
      <w:r w:rsidRPr="002845ED">
        <w:rPr>
          <w:lang w:val="en-US"/>
        </w:rPr>
        <w:lastRenderedPageBreak/>
        <w:t xml:space="preserve">            Exaggerated urobilinuria in hepatic jaundice appear as result of inability to metabolize urobilinogen (hepatoenteral circuit). This disorder can be found even in an early stage of acute viral hepatitis. Dark colored urine in first hours of disease is a specific syndrome which is essential in early diagnostic of acute hepatitis.</w:t>
      </w:r>
    </w:p>
    <w:p w:rsidR="002845ED" w:rsidRPr="002845ED" w:rsidRDefault="002845ED" w:rsidP="002845ED">
      <w:pPr>
        <w:tabs>
          <w:tab w:val="left" w:pos="4770"/>
          <w:tab w:val="left" w:pos="7830"/>
        </w:tabs>
        <w:ind w:left="720"/>
        <w:jc w:val="both"/>
        <w:rPr>
          <w:lang w:val="en-US"/>
        </w:rPr>
      </w:pPr>
      <w:r w:rsidRPr="002845ED">
        <w:rPr>
          <w:lang w:val="en-US"/>
        </w:rPr>
        <w:t xml:space="preserve">                Should be mentioned that in hepatic jaundice quantity of bile excreted in duodenum is decreased; hypocholia develops (decreased amount of bile in duodenum), digestive disorders being much less expressed in comparison with acholia (lack of bile in duodenum). But inflammatory-degenerative changes in this form of jaundice are the most expressed and lead to all hepatic function disorders, mainly disorders of intermediary metabolism of protein, lipids and carbohydrates.</w:t>
      </w:r>
    </w:p>
    <w:p w:rsidR="006C1781" w:rsidRDefault="006C1781" w:rsidP="0031589D">
      <w:pPr>
        <w:tabs>
          <w:tab w:val="left" w:pos="4770"/>
          <w:tab w:val="left" w:pos="7830"/>
        </w:tabs>
        <w:ind w:left="90"/>
        <w:jc w:val="both"/>
        <w:rPr>
          <w:b/>
          <w:lang w:val="en-US"/>
        </w:rPr>
      </w:pPr>
      <w:r>
        <w:rPr>
          <w:b/>
          <w:lang w:val="en-US"/>
        </w:rPr>
        <w:tab/>
      </w:r>
    </w:p>
    <w:p w:rsidR="002845ED" w:rsidRPr="002845ED" w:rsidRDefault="006C1781" w:rsidP="0031589D">
      <w:pPr>
        <w:tabs>
          <w:tab w:val="left" w:pos="4770"/>
          <w:tab w:val="left" w:pos="7830"/>
        </w:tabs>
        <w:ind w:left="90"/>
        <w:jc w:val="both"/>
        <w:rPr>
          <w:lang w:val="en-US"/>
        </w:rPr>
      </w:pPr>
      <w:r>
        <w:rPr>
          <w:b/>
          <w:lang w:val="en-US"/>
        </w:rPr>
        <w:t xml:space="preserve">          </w:t>
      </w:r>
      <w:r w:rsidR="002845ED" w:rsidRPr="002845ED">
        <w:rPr>
          <w:b/>
          <w:lang w:val="en-US"/>
        </w:rPr>
        <w:t>POSTHEPATIC JAUNDICE (</w:t>
      </w:r>
      <w:r w:rsidR="002845ED" w:rsidRPr="002845ED">
        <w:rPr>
          <w:lang w:val="en-US"/>
        </w:rPr>
        <w:t>mechanic jaundice) – is characterized by increased level of conjugated bilirubin in the blood as result of obstruction or compression of biliary ducts and development of cholestasis and cholemia. Obstruction, compression and obturation of biliary ducts can be due to gall stones, for example in cholelithiasis, pancreatic tumors or inflammatory processes in biliary ducts. In these conditions passage of bile in intestine is blocked, and lack of bile in the duodenum (</w:t>
      </w:r>
      <w:proofErr w:type="spellStart"/>
      <w:r w:rsidR="002845ED" w:rsidRPr="002845ED">
        <w:rPr>
          <w:lang w:val="en-US"/>
        </w:rPr>
        <w:t>acolia</w:t>
      </w:r>
      <w:proofErr w:type="spellEnd"/>
      <w:r w:rsidR="002845ED" w:rsidRPr="002845ED">
        <w:rPr>
          <w:lang w:val="en-US"/>
        </w:rPr>
        <w:t xml:space="preserve">), mainly lack of biliary salts will disturb activity of pancreatic lipase, emulsification and absorbtion of lipids and development of maldigestion malabsorbtion syndrome with </w:t>
      </w:r>
      <w:proofErr w:type="spellStart"/>
      <w:r w:rsidR="002845ED" w:rsidRPr="002845ED">
        <w:rPr>
          <w:lang w:val="en-US"/>
        </w:rPr>
        <w:t>steatorea</w:t>
      </w:r>
      <w:proofErr w:type="spellEnd"/>
      <w:r w:rsidR="002845ED" w:rsidRPr="002845ED">
        <w:rPr>
          <w:lang w:val="en-US"/>
        </w:rPr>
        <w:t>. Moreover, insufficient excretion of bile in mechanic jaundice leads to accumulation of bile in biliary ducts with cholestatic syndrome.  In case of cholestasis there are dilation of biliary ducts and capillaries with regurgitation and return of bile from extrahepatic ducts in intrahepatic ducts, Disse space, lymphatic ducts and finally in blood vessels with development of cholemia.</w:t>
      </w:r>
    </w:p>
    <w:p w:rsidR="002845ED" w:rsidRPr="002845ED" w:rsidRDefault="002845ED" w:rsidP="0031589D">
      <w:pPr>
        <w:tabs>
          <w:tab w:val="left" w:pos="4770"/>
          <w:tab w:val="left" w:pos="7830"/>
        </w:tabs>
        <w:jc w:val="both"/>
        <w:rPr>
          <w:lang w:val="en-US"/>
        </w:rPr>
      </w:pPr>
      <w:r w:rsidRPr="002845ED">
        <w:rPr>
          <w:lang w:val="en-US"/>
        </w:rPr>
        <w:t xml:space="preserve">             As result of cholemia in the blood will be present all components of bile. Can be found increased concentration of conjugated bilirubin, cholesterol, biliary acids, acid phosphatase.  Biliary acids can lead to collapse and bradicardia, and by stimulation of skin nerve endings cause pruritus.</w:t>
      </w:r>
    </w:p>
    <w:p w:rsidR="002845ED" w:rsidRPr="002845ED" w:rsidRDefault="006C1781" w:rsidP="0031589D">
      <w:pPr>
        <w:tabs>
          <w:tab w:val="left" w:pos="4770"/>
          <w:tab w:val="left" w:pos="7830"/>
        </w:tabs>
        <w:ind w:firstLine="720"/>
        <w:jc w:val="both"/>
        <w:rPr>
          <w:lang w:val="en-US"/>
        </w:rPr>
      </w:pPr>
      <w:r>
        <w:rPr>
          <w:lang w:val="en-US"/>
        </w:rPr>
        <w:t xml:space="preserve"> </w:t>
      </w:r>
      <w:r w:rsidR="002845ED" w:rsidRPr="002845ED">
        <w:rPr>
          <w:lang w:val="en-US"/>
        </w:rPr>
        <w:t xml:space="preserve">Biliary acids have a toxic effect on central nervous system, decreasing activity of inhibitory neurons of the brain leading to exaggerated excitation which alternates with depression, daily drowsiness and night insomnia. Because biliary acids easily bound ion of Ca+, they will be involved in blood coagulation disorders.  To be remembered that due to malabsorbtion of vitamin K clotting disorders develops as result of decreased synthesis of prothrombin (hypoprothrombinemia) with hemorrhagic syndrome. Increased level of cholesterol in the blood (hypercholesterolemia) lead to its deposition in the skin with xantomatosis.  </w:t>
      </w:r>
    </w:p>
    <w:p w:rsidR="002845ED" w:rsidRPr="002845ED" w:rsidRDefault="002845ED" w:rsidP="002845ED">
      <w:pPr>
        <w:tabs>
          <w:tab w:val="left" w:pos="4770"/>
          <w:tab w:val="left" w:pos="7830"/>
        </w:tabs>
        <w:jc w:val="both"/>
        <w:rPr>
          <w:lang w:val="en-US"/>
        </w:rPr>
      </w:pPr>
      <w:r w:rsidRPr="002845ED">
        <w:rPr>
          <w:lang w:val="en-US"/>
        </w:rPr>
        <w:t xml:space="preserve">          Because of </w:t>
      </w:r>
      <w:proofErr w:type="spellStart"/>
      <w:r w:rsidRPr="002845ED">
        <w:rPr>
          <w:lang w:val="en-US"/>
        </w:rPr>
        <w:t>acolia</w:t>
      </w:r>
      <w:proofErr w:type="spellEnd"/>
      <w:r w:rsidRPr="002845ED">
        <w:rPr>
          <w:lang w:val="en-US"/>
        </w:rPr>
        <w:t xml:space="preserve"> (lack of bile in the duodenum) there is reduced activity of lipase, </w:t>
      </w:r>
      <w:proofErr w:type="spellStart"/>
      <w:r w:rsidRPr="002845ED">
        <w:rPr>
          <w:lang w:val="en-US"/>
        </w:rPr>
        <w:t>tripsine</w:t>
      </w:r>
      <w:proofErr w:type="spellEnd"/>
      <w:r w:rsidRPr="002845ED">
        <w:rPr>
          <w:lang w:val="en-US"/>
        </w:rPr>
        <w:t xml:space="preserve">, amylase associated with protein and carbohydrates digestive disorders, decoloration of feces (lack of stercobilin). In absence of biliary acids dysbacteriosis can develops which lead to increased intestinal fermentation </w:t>
      </w:r>
      <w:r w:rsidRPr="002845ED">
        <w:rPr>
          <w:lang w:val="en-US"/>
        </w:rPr>
        <w:tab/>
        <w:t xml:space="preserve">with reduced intestinal peristalsis, meteorism and constipation. Sometimes constipation can alternates with diarrhea due to absence of bactericide effect of the bile. In the urine can be found conjugated bilirubin (bilirubinuria) and high amount of biliary acids (cholaluria). </w:t>
      </w:r>
    </w:p>
    <w:p w:rsidR="002845ED" w:rsidRDefault="002845ED" w:rsidP="002845ED">
      <w:pPr>
        <w:tabs>
          <w:tab w:val="left" w:pos="4770"/>
          <w:tab w:val="left" w:pos="7830"/>
        </w:tabs>
        <w:jc w:val="both"/>
        <w:rPr>
          <w:lang w:val="en-US"/>
        </w:rPr>
      </w:pPr>
      <w:r w:rsidRPr="002845ED">
        <w:rPr>
          <w:lang w:val="en-US"/>
        </w:rPr>
        <w:t xml:space="preserve">           When biliary stasis is prolonged it can lead to intrahepatic cholestasis and increased bile components in the hepatocyte hyaloplasm and some metabolic disorders (ex: can be inhibited oxidative reaction and ATP synthesis). Biliary acids act directly on </w:t>
      </w:r>
      <w:proofErr w:type="spellStart"/>
      <w:r w:rsidRPr="002845ED">
        <w:rPr>
          <w:lang w:val="en-US"/>
        </w:rPr>
        <w:t>reticulusendoplasmaticus</w:t>
      </w:r>
      <w:proofErr w:type="spellEnd"/>
      <w:r w:rsidRPr="002845ED">
        <w:rPr>
          <w:lang w:val="en-US"/>
        </w:rPr>
        <w:t xml:space="preserve">. Biliary pigments inhibit enzymatic synthesis by consuming energy. So, in these circumstances, mechanic jaundice can be accompanied by hepatic jaundice having a much more severe evolution, sometimes leading to hepatic failure. </w:t>
      </w: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Pr="002845ED" w:rsidRDefault="006C1781" w:rsidP="002845ED">
      <w:pPr>
        <w:tabs>
          <w:tab w:val="left" w:pos="4770"/>
          <w:tab w:val="left" w:pos="7830"/>
        </w:tabs>
        <w:jc w:val="both"/>
        <w:rPr>
          <w:lang w:val="en-US"/>
        </w:rPr>
      </w:pPr>
    </w:p>
    <w:p w:rsidR="002845ED" w:rsidRPr="002845ED" w:rsidRDefault="00F70D78" w:rsidP="002845ED">
      <w:pPr>
        <w:tabs>
          <w:tab w:val="left" w:pos="4770"/>
          <w:tab w:val="left" w:pos="7830"/>
        </w:tabs>
        <w:jc w:val="both"/>
        <w:rPr>
          <w:lang w:val="en-US"/>
        </w:rPr>
      </w:pPr>
      <w:r w:rsidRPr="00F70D78">
        <w:rPr>
          <w:noProof/>
        </w:rPr>
        <w:lastRenderedPageBreak/>
        <w:pict>
          <v:group id="_x0000_s1859" style="position:absolute;left:0;text-align:left;margin-left:111.1pt;margin-top:6.6pt;width:285.6pt;height:298.65pt;z-index:251746304" coordorigin="3129,2861" coordsize="5712,5715" o:allowincell="f">
            <v:line id="_x0000_s1860" style="position:absolute" from="7532,4289" to="7532,4527">
              <v:stroke endarrow="block"/>
            </v:line>
            <v:line id="_x0000_s1861" style="position:absolute" from="7532,5836" to="7532,6074">
              <v:stroke endarrow="block"/>
            </v:line>
            <v:line id="_x0000_s1862" style="position:absolute" from="4676,7264" to="4676,7502">
              <v:stroke endarrow="block"/>
            </v:line>
            <v:line id="_x0000_s1863" style="position:absolute" from="4676,6669" to="4676,6907">
              <v:stroke endarrow="block"/>
            </v:line>
            <v:line id="_x0000_s1864" style="position:absolute" from="4676,5836" to="4676,6074">
              <v:stroke endarrow="block"/>
            </v:line>
            <v:line id="_x0000_s1865" style="position:absolute" from="4676,4289" to="4676,4527">
              <v:stroke endarrow="block"/>
            </v:line>
            <v:line id="_x0000_s1866" style="position:absolute;flip:y" from="3465,4348" to="3466,6407">
              <v:stroke endarrow="block"/>
            </v:line>
            <v:rect id="_x0000_s1867" style="position:absolute;left:6223;top:2861;width:2618;height:1507" strokeweight="1pt">
              <v:textbox style="mso-next-textbox:#_x0000_s1867">
                <w:txbxContent>
                  <w:p w:rsidR="00BA5620" w:rsidRPr="002845ED" w:rsidRDefault="00BA5620" w:rsidP="002845ED">
                    <w:pPr>
                      <w:pStyle w:val="Heading2"/>
                      <w:rPr>
                        <w:sz w:val="16"/>
                        <w:u w:val="single"/>
                        <w:lang w:val="en-US"/>
                      </w:rPr>
                    </w:pPr>
                    <w:r w:rsidRPr="002845ED">
                      <w:rPr>
                        <w:sz w:val="16"/>
                        <w:u w:val="single"/>
                        <w:lang w:val="en-US"/>
                      </w:rPr>
                      <w:t>IN MACROPHAGAL</w:t>
                    </w:r>
                    <w:r w:rsidR="006C1781">
                      <w:rPr>
                        <w:sz w:val="16"/>
                        <w:u w:val="single"/>
                        <w:lang w:val="en-US"/>
                      </w:rPr>
                      <w:t xml:space="preserve"> </w:t>
                    </w:r>
                    <w:r w:rsidRPr="002845ED">
                      <w:rPr>
                        <w:sz w:val="16"/>
                        <w:u w:val="single"/>
                        <w:lang w:val="en-US"/>
                      </w:rPr>
                      <w:t>SYSTEM</w:t>
                    </w:r>
                  </w:p>
                  <w:p w:rsidR="00BA5620" w:rsidRPr="00F821B0" w:rsidRDefault="00BA5620" w:rsidP="002845ED">
                    <w:pPr>
                      <w:jc w:val="center"/>
                      <w:rPr>
                        <w:sz w:val="20"/>
                        <w:szCs w:val="20"/>
                        <w:lang w:val="ro-RO"/>
                      </w:rPr>
                    </w:pPr>
                    <w:r w:rsidRPr="00F821B0">
                      <w:rPr>
                        <w:rFonts w:ascii="Arial" w:hAnsi="Arial"/>
                        <w:sz w:val="20"/>
                        <w:szCs w:val="20"/>
                        <w:lang w:val="ro-RO"/>
                      </w:rPr>
                      <w:t>from hemoglobin is synthetised a normal amount of free bilirubin</w:t>
                    </w:r>
                  </w:p>
                </w:txbxContent>
              </v:textbox>
            </v:rect>
            <v:rect id="_x0000_s1868" style="position:absolute;left:3129;top:2861;width:2737;height:1510" strokeweight="1pt">
              <v:textbox style="mso-next-textbox:#_x0000_s1868">
                <w:txbxContent>
                  <w:p w:rsidR="00BA5620" w:rsidRPr="002845ED" w:rsidRDefault="00BA5620" w:rsidP="002845ED">
                    <w:pPr>
                      <w:pStyle w:val="Heading2"/>
                      <w:jc w:val="center"/>
                      <w:rPr>
                        <w:rFonts w:ascii="Arial" w:hAnsi="Arial"/>
                        <w:sz w:val="16"/>
                        <w:u w:val="single"/>
                        <w:lang w:val="en-US"/>
                      </w:rPr>
                    </w:pPr>
                    <w:r w:rsidRPr="002845ED">
                      <w:rPr>
                        <w:rFonts w:ascii="Arial" w:hAnsi="Arial"/>
                        <w:sz w:val="16"/>
                        <w:u w:val="single"/>
                        <w:lang w:val="en-US"/>
                      </w:rPr>
                      <w:t>IN BLOOD</w:t>
                    </w:r>
                    <w:r w:rsidR="006C1781">
                      <w:rPr>
                        <w:rFonts w:ascii="Arial" w:hAnsi="Arial"/>
                        <w:sz w:val="16"/>
                        <w:u w:val="single"/>
                        <w:lang w:val="en-US"/>
                      </w:rPr>
                      <w:t xml:space="preserve"> </w:t>
                    </w:r>
                    <w:r w:rsidRPr="002845ED">
                      <w:rPr>
                        <w:rFonts w:ascii="Arial" w:hAnsi="Arial"/>
                        <w:sz w:val="16"/>
                        <w:u w:val="single"/>
                        <w:lang w:val="en-US"/>
                      </w:rPr>
                      <w:t>STREAM</w:t>
                    </w:r>
                  </w:p>
                  <w:p w:rsidR="00BA5620" w:rsidRPr="006C1781" w:rsidRDefault="00BA5620" w:rsidP="002845ED">
                    <w:pPr>
                      <w:pStyle w:val="Heading3"/>
                      <w:jc w:val="center"/>
                      <w:rPr>
                        <w:color w:val="auto"/>
                        <w:lang w:val="en-US"/>
                      </w:rPr>
                    </w:pPr>
                    <w:proofErr w:type="gramStart"/>
                    <w:r w:rsidRPr="006C1781">
                      <w:rPr>
                        <w:rFonts w:ascii="Arial" w:hAnsi="Arial"/>
                        <w:b w:val="0"/>
                        <w:color w:val="auto"/>
                        <w:sz w:val="18"/>
                        <w:lang w:val="en-US"/>
                      </w:rPr>
                      <w:t>there</w:t>
                    </w:r>
                    <w:proofErr w:type="gramEnd"/>
                    <w:r w:rsidRPr="006C1781">
                      <w:rPr>
                        <w:rFonts w:ascii="Arial" w:hAnsi="Arial"/>
                        <w:b w:val="0"/>
                        <w:color w:val="auto"/>
                        <w:sz w:val="18"/>
                        <w:lang w:val="en-US"/>
                      </w:rPr>
                      <w:t xml:space="preserve"> is a normal concentration of free bilirubin and high concentration of conjugated bilirubin</w:t>
                    </w:r>
                  </w:p>
                </w:txbxContent>
              </v:textbox>
            </v:rect>
            <v:rect id="_x0000_s1869" style="position:absolute;left:6223;top:4519;width:2618;height:1360" strokeweight="1pt">
              <v:textbox style="mso-next-textbox:#_x0000_s1869">
                <w:txbxContent>
                  <w:p w:rsidR="00BA5620" w:rsidRPr="00F821B0" w:rsidRDefault="00BA5620" w:rsidP="002845ED">
                    <w:pPr>
                      <w:pStyle w:val="Heading1"/>
                      <w:jc w:val="center"/>
                      <w:rPr>
                        <w:rFonts w:ascii="Arial" w:hAnsi="Arial"/>
                        <w:b/>
                        <w:sz w:val="18"/>
                        <w:szCs w:val="18"/>
                        <w:u w:val="single"/>
                      </w:rPr>
                    </w:pPr>
                    <w:r w:rsidRPr="00F821B0">
                      <w:rPr>
                        <w:rFonts w:ascii="Arial" w:hAnsi="Arial"/>
                        <w:b/>
                        <w:sz w:val="18"/>
                        <w:szCs w:val="18"/>
                        <w:u w:val="single"/>
                      </w:rPr>
                      <w:t>IN SMALL INTESTINE</w:t>
                    </w:r>
                  </w:p>
                  <w:p w:rsidR="00BA5620" w:rsidRPr="006C1781" w:rsidRDefault="00BA5620" w:rsidP="002845ED">
                    <w:pPr>
                      <w:pStyle w:val="Heading3"/>
                      <w:jc w:val="center"/>
                      <w:rPr>
                        <w:rFonts w:ascii="Arial" w:hAnsi="Arial"/>
                        <w:color w:val="auto"/>
                        <w:sz w:val="18"/>
                        <w:lang w:val="en-US"/>
                      </w:rPr>
                    </w:pPr>
                    <w:proofErr w:type="gramStart"/>
                    <w:r w:rsidRPr="006C1781">
                      <w:rPr>
                        <w:rFonts w:ascii="Arial" w:hAnsi="Arial"/>
                        <w:b w:val="0"/>
                        <w:color w:val="auto"/>
                        <w:sz w:val="16"/>
                        <w:lang w:val="en-US"/>
                      </w:rPr>
                      <w:t>bile</w:t>
                    </w:r>
                    <w:proofErr w:type="gramEnd"/>
                    <w:r w:rsidRPr="006C1781">
                      <w:rPr>
                        <w:rFonts w:ascii="Arial" w:hAnsi="Arial"/>
                        <w:b w:val="0"/>
                        <w:color w:val="auto"/>
                        <w:sz w:val="16"/>
                        <w:lang w:val="en-US"/>
                      </w:rPr>
                      <w:t xml:space="preserve"> is lacking, conjugated </w:t>
                    </w:r>
                    <w:proofErr w:type="spellStart"/>
                    <w:r w:rsidRPr="006C1781">
                      <w:rPr>
                        <w:rFonts w:ascii="Arial" w:hAnsi="Arial"/>
                        <w:b w:val="0"/>
                        <w:color w:val="auto"/>
                        <w:sz w:val="16"/>
                        <w:lang w:val="en-US"/>
                      </w:rPr>
                      <w:t>bilirubine</w:t>
                    </w:r>
                    <w:proofErr w:type="spellEnd"/>
                    <w:r w:rsidRPr="006C1781">
                      <w:rPr>
                        <w:rFonts w:ascii="Arial" w:hAnsi="Arial"/>
                        <w:b w:val="0"/>
                        <w:color w:val="auto"/>
                        <w:sz w:val="16"/>
                        <w:lang w:val="en-US"/>
                      </w:rPr>
                      <w:t xml:space="preserve"> is absent also, so urobilinogen can’t be formed</w:t>
                    </w:r>
                  </w:p>
                  <w:p w:rsidR="006C1781" w:rsidRPr="006C1781" w:rsidRDefault="006C1781"/>
                </w:txbxContent>
              </v:textbox>
            </v:rect>
            <v:rect id="_x0000_s1870" style="position:absolute;left:3605;top:4527;width:2261;height:1367" strokeweight="1pt">
              <v:textbox style="mso-next-textbox:#_x0000_s1870">
                <w:txbxContent>
                  <w:p w:rsidR="00BA5620" w:rsidRPr="002845ED" w:rsidRDefault="00BA5620" w:rsidP="002845ED">
                    <w:pPr>
                      <w:pStyle w:val="Heading2"/>
                      <w:jc w:val="center"/>
                      <w:rPr>
                        <w:rFonts w:ascii="Arial" w:hAnsi="Arial"/>
                        <w:sz w:val="18"/>
                        <w:u w:val="single"/>
                        <w:lang w:val="en-US"/>
                      </w:rPr>
                    </w:pPr>
                    <w:r w:rsidRPr="002845ED">
                      <w:rPr>
                        <w:rFonts w:ascii="Arial" w:hAnsi="Arial"/>
                        <w:sz w:val="18"/>
                        <w:u w:val="single"/>
                        <w:lang w:val="en-US"/>
                      </w:rPr>
                      <w:t>IN LIVER</w:t>
                    </w:r>
                  </w:p>
                  <w:p w:rsidR="00BA5620" w:rsidRPr="002845ED" w:rsidRDefault="00BA5620" w:rsidP="002845ED">
                    <w:pPr>
                      <w:pStyle w:val="Heading2"/>
                      <w:jc w:val="center"/>
                      <w:rPr>
                        <w:b w:val="0"/>
                        <w:lang w:val="en-US"/>
                      </w:rPr>
                    </w:pPr>
                    <w:proofErr w:type="gramStart"/>
                    <w:r w:rsidRPr="002845ED">
                      <w:rPr>
                        <w:rFonts w:ascii="Arial" w:hAnsi="Arial"/>
                        <w:b w:val="0"/>
                        <w:sz w:val="18"/>
                        <w:lang w:val="en-US"/>
                      </w:rPr>
                      <w:t>free</w:t>
                    </w:r>
                    <w:proofErr w:type="gramEnd"/>
                    <w:r w:rsidRPr="002845ED">
                      <w:rPr>
                        <w:rFonts w:ascii="Arial" w:hAnsi="Arial"/>
                        <w:b w:val="0"/>
                        <w:sz w:val="18"/>
                        <w:lang w:val="en-US"/>
                      </w:rPr>
                      <w:t xml:space="preserve"> bilirubin is captured and is transformed to conjugated bilirubin</w:t>
                    </w:r>
                  </w:p>
                </w:txbxContent>
              </v:textbox>
            </v:rect>
            <v:line id="_x0000_s1871" style="position:absolute" from="5819,5881" to="5819,5881"/>
            <v:rect id="_x0000_s1872" style="position:absolute;left:6306;top:6085;width:2499;height:1985" strokeweight="1pt">
              <v:textbox style="mso-next-textbox:#_x0000_s1872">
                <w:txbxContent>
                  <w:p w:rsidR="00BA5620" w:rsidRPr="00F821B0" w:rsidRDefault="00BA5620" w:rsidP="002845ED">
                    <w:pPr>
                      <w:pStyle w:val="Heading1"/>
                      <w:rPr>
                        <w:rFonts w:ascii="Arial" w:eastAsia="Calibri" w:hAnsi="Arial"/>
                        <w:b/>
                        <w:sz w:val="16"/>
                        <w:szCs w:val="22"/>
                        <w:u w:val="single"/>
                        <w:lang w:eastAsia="en-US"/>
                      </w:rPr>
                    </w:pPr>
                    <w:r>
                      <w:rPr>
                        <w:rFonts w:ascii="Arial" w:eastAsia="Calibri" w:hAnsi="Arial"/>
                        <w:b/>
                        <w:sz w:val="16"/>
                        <w:szCs w:val="22"/>
                        <w:u w:val="single"/>
                        <w:lang w:eastAsia="en-US"/>
                      </w:rPr>
                      <w:t>IN LARGE INTESTINE</w:t>
                    </w:r>
                  </w:p>
                  <w:p w:rsidR="00BA5620" w:rsidRPr="00F821B0" w:rsidRDefault="00BA5620" w:rsidP="002845ED">
                    <w:pPr>
                      <w:pStyle w:val="Heading1"/>
                      <w:rPr>
                        <w:rFonts w:ascii="Arial" w:eastAsia="Calibri" w:hAnsi="Arial"/>
                        <w:sz w:val="16"/>
                        <w:szCs w:val="22"/>
                        <w:lang w:eastAsia="en-US"/>
                      </w:rPr>
                    </w:pPr>
                    <w:r>
                      <w:rPr>
                        <w:rFonts w:ascii="Arial" w:eastAsia="Calibri" w:hAnsi="Arial"/>
                        <w:sz w:val="16"/>
                        <w:szCs w:val="22"/>
                        <w:lang w:eastAsia="en-US"/>
                      </w:rPr>
                      <w:t xml:space="preserve">Strecobilinogen and stercobilin ar </w:t>
                    </w:r>
                    <w:r w:rsidRPr="00F821B0">
                      <w:rPr>
                        <w:rFonts w:ascii="Arial" w:eastAsia="Calibri" w:hAnsi="Arial"/>
                        <w:sz w:val="16"/>
                        <w:szCs w:val="22"/>
                        <w:lang w:eastAsia="en-US"/>
                      </w:rPr>
                      <w:t>absent</w:t>
                    </w:r>
                  </w:p>
                  <w:p w:rsidR="00BA5620" w:rsidRPr="00ED6400" w:rsidRDefault="00BA5620" w:rsidP="002845ED">
                    <w:pPr>
                      <w:pStyle w:val="Heading1"/>
                      <w:rPr>
                        <w:rFonts w:ascii="Arial" w:hAnsi="Arial"/>
                        <w:sz w:val="16"/>
                        <w:lang w:val="it-IT"/>
                      </w:rPr>
                    </w:pPr>
                    <w:r>
                      <w:rPr>
                        <w:rFonts w:ascii="Arial" w:hAnsi="Arial"/>
                        <w:sz w:val="16"/>
                      </w:rPr>
                      <w:t>Feces are decolourised and fatty (steatorea)</w:t>
                    </w:r>
                  </w:p>
                </w:txbxContent>
              </v:textbox>
            </v:rect>
            <v:shape id="_x0000_s1873" type="#_x0000_t202" style="position:absolute;left:3367;top:6106;width:2508;height:614" strokeweight="1pt">
              <v:textbox style="mso-next-textbox:#_x0000_s1873">
                <w:txbxContent>
                  <w:p w:rsidR="00BA5620" w:rsidRDefault="00BA5620" w:rsidP="002845ED">
                    <w:pPr>
                      <w:jc w:val="center"/>
                      <w:rPr>
                        <w:rFonts w:ascii="Arial" w:hAnsi="Arial"/>
                        <w:sz w:val="16"/>
                        <w:lang w:val="ro-RO"/>
                      </w:rPr>
                    </w:pPr>
                    <w:r>
                      <w:rPr>
                        <w:rFonts w:ascii="Arial" w:hAnsi="Arial"/>
                        <w:sz w:val="16"/>
                      </w:rPr>
                      <w:t>Pronouncedextrahepaticcholestasis</w:t>
                    </w:r>
                  </w:p>
                </w:txbxContent>
              </v:textbox>
            </v:shape>
            <v:shape id="_x0000_s1874" type="#_x0000_t202" style="position:absolute;left:3369;top:6920;width:2497;height:418" strokeweight="1pt">
              <v:textbox style="mso-next-textbox:#_x0000_s1874">
                <w:txbxContent>
                  <w:p w:rsidR="00BA5620" w:rsidRDefault="00BA5620" w:rsidP="002845ED">
                    <w:pPr>
                      <w:jc w:val="center"/>
                      <w:rPr>
                        <w:rFonts w:ascii="Arial" w:hAnsi="Arial"/>
                        <w:sz w:val="16"/>
                        <w:lang w:val="ro-RO"/>
                      </w:rPr>
                    </w:pPr>
                    <w:r>
                      <w:rPr>
                        <w:rFonts w:ascii="Arial" w:hAnsi="Arial"/>
                        <w:sz w:val="16"/>
                      </w:rPr>
                      <w:t>Pronouncedcholemia</w:t>
                    </w:r>
                  </w:p>
                </w:txbxContent>
              </v:textbox>
            </v:shape>
            <v:shape id="_x0000_s1875" type="#_x0000_t202" style="position:absolute;left:3216;top:7539;width:2618;height:532" strokeweight="1pt">
              <v:textbox style="mso-next-textbox:#_x0000_s1875">
                <w:txbxContent>
                  <w:p w:rsidR="00BA5620" w:rsidRDefault="00BA5620" w:rsidP="002845ED">
                    <w:pPr>
                      <w:jc w:val="center"/>
                      <w:rPr>
                        <w:rFonts w:ascii="Arial" w:hAnsi="Arial"/>
                        <w:sz w:val="16"/>
                        <w:lang w:val="ro-RO"/>
                      </w:rPr>
                    </w:pPr>
                    <w:r>
                      <w:rPr>
                        <w:rFonts w:ascii="Arial" w:hAnsi="Arial"/>
                        <w:sz w:val="16"/>
                      </w:rPr>
                      <w:t>Pronouncedbilirubinuria, cholaluria</w:t>
                    </w:r>
                  </w:p>
                </w:txbxContent>
              </v:textbox>
            </v:shape>
            <v:shape id="_x0000_s1876" type="#_x0000_t202" style="position:absolute;left:3248;top:8216;width:5593;height:360">
              <v:textbox style="mso-next-textbox:#_x0000_s1876">
                <w:txbxContent>
                  <w:p w:rsidR="00BA5620" w:rsidRPr="002845ED" w:rsidRDefault="00BA5620" w:rsidP="002845ED">
                    <w:pPr>
                      <w:jc w:val="center"/>
                      <w:rPr>
                        <w:b/>
                        <w:lang w:val="en-US"/>
                      </w:rPr>
                    </w:pPr>
                    <w:r w:rsidRPr="00195E86">
                      <w:rPr>
                        <w:rFonts w:ascii="Arial" w:hAnsi="Arial"/>
                        <w:b/>
                        <w:sz w:val="18"/>
                        <w:lang w:val="ro-RO"/>
                      </w:rPr>
                      <w:t>Biliary pigments metabolism in mechanic jaundice</w:t>
                    </w:r>
                  </w:p>
                </w:txbxContent>
              </v:textbox>
            </v:shape>
            <v:line id="_x0000_s1877" style="position:absolute;flip:x" from="5866,3575" to="6223,3575">
              <v:stroke endarrow="block"/>
            </v:line>
            <v:line id="_x0000_s1878" style="position:absolute" from="3248,4408" to="3248,7502">
              <v:stroke endarrow="block"/>
            </v:line>
          </v:group>
        </w:pict>
      </w: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jc w:val="both"/>
        <w:rPr>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31589D" w:rsidRDefault="0031589D" w:rsidP="002845ED">
      <w:pPr>
        <w:tabs>
          <w:tab w:val="left" w:pos="4770"/>
          <w:tab w:val="left" w:pos="7830"/>
        </w:tabs>
        <w:jc w:val="both"/>
        <w:rPr>
          <w:b/>
          <w:lang w:val="en-US"/>
        </w:rPr>
      </w:pPr>
    </w:p>
    <w:p w:rsidR="006C1781" w:rsidRDefault="006C1781" w:rsidP="00283791">
      <w:pPr>
        <w:tabs>
          <w:tab w:val="left" w:pos="4770"/>
          <w:tab w:val="left" w:pos="7830"/>
        </w:tabs>
        <w:jc w:val="center"/>
        <w:rPr>
          <w:b/>
          <w:lang w:val="en-US"/>
        </w:rPr>
      </w:pPr>
    </w:p>
    <w:p w:rsidR="006C1781" w:rsidRDefault="006C1781" w:rsidP="00283791">
      <w:pPr>
        <w:tabs>
          <w:tab w:val="left" w:pos="4770"/>
          <w:tab w:val="left" w:pos="7830"/>
        </w:tabs>
        <w:jc w:val="center"/>
        <w:rPr>
          <w:b/>
          <w:lang w:val="en-US"/>
        </w:rPr>
      </w:pPr>
    </w:p>
    <w:p w:rsidR="006C1781" w:rsidRDefault="006C1781" w:rsidP="00283791">
      <w:pPr>
        <w:tabs>
          <w:tab w:val="left" w:pos="4770"/>
          <w:tab w:val="left" w:pos="7830"/>
        </w:tabs>
        <w:jc w:val="center"/>
        <w:rPr>
          <w:b/>
          <w:lang w:val="en-US"/>
        </w:rPr>
      </w:pPr>
    </w:p>
    <w:p w:rsidR="006C1781" w:rsidRDefault="006C1781" w:rsidP="00283791">
      <w:pPr>
        <w:tabs>
          <w:tab w:val="left" w:pos="4770"/>
          <w:tab w:val="left" w:pos="7830"/>
        </w:tabs>
        <w:jc w:val="center"/>
        <w:rPr>
          <w:b/>
          <w:lang w:val="en-US"/>
        </w:rPr>
      </w:pPr>
    </w:p>
    <w:p w:rsidR="002845ED" w:rsidRPr="002845ED" w:rsidRDefault="002845ED" w:rsidP="00283791">
      <w:pPr>
        <w:tabs>
          <w:tab w:val="left" w:pos="4770"/>
          <w:tab w:val="left" w:pos="7830"/>
        </w:tabs>
        <w:jc w:val="center"/>
        <w:rPr>
          <w:b/>
          <w:lang w:val="en-US"/>
        </w:rPr>
      </w:pPr>
      <w:r w:rsidRPr="002845ED">
        <w:rPr>
          <w:b/>
          <w:lang w:val="en-US"/>
        </w:rPr>
        <w:t>Disorders of antitoxic function of the liver</w:t>
      </w:r>
    </w:p>
    <w:p w:rsidR="006C1781" w:rsidRDefault="002845ED" w:rsidP="002845ED">
      <w:pPr>
        <w:tabs>
          <w:tab w:val="left" w:pos="4770"/>
          <w:tab w:val="left" w:pos="7830"/>
        </w:tabs>
        <w:jc w:val="both"/>
        <w:rPr>
          <w:lang w:val="en-US"/>
        </w:rPr>
      </w:pPr>
      <w:r w:rsidRPr="002845ED">
        <w:rPr>
          <w:lang w:val="en-US"/>
        </w:rPr>
        <w:t xml:space="preserve">    </w:t>
      </w:r>
    </w:p>
    <w:p w:rsidR="002845ED" w:rsidRPr="002845ED" w:rsidRDefault="002845ED" w:rsidP="002845ED">
      <w:pPr>
        <w:tabs>
          <w:tab w:val="left" w:pos="4770"/>
          <w:tab w:val="left" w:pos="7830"/>
        </w:tabs>
        <w:jc w:val="both"/>
        <w:rPr>
          <w:lang w:val="en-US"/>
        </w:rPr>
      </w:pPr>
      <w:r w:rsidRPr="002845ED">
        <w:rPr>
          <w:lang w:val="en-US"/>
        </w:rPr>
        <w:t xml:space="preserve"> </w:t>
      </w:r>
      <w:r w:rsidR="006C1781">
        <w:rPr>
          <w:lang w:val="en-US"/>
        </w:rPr>
        <w:t xml:space="preserve">           </w:t>
      </w:r>
      <w:r w:rsidRPr="002845ED">
        <w:rPr>
          <w:lang w:val="en-US"/>
        </w:rPr>
        <w:t xml:space="preserve"> Biotransformation represents a chemical protection function of the liver (named also antitoxic function), realized in hepatocytes with participation of enzymatic system of smooth </w:t>
      </w:r>
      <w:proofErr w:type="spellStart"/>
      <w:r w:rsidRPr="002845ED">
        <w:rPr>
          <w:lang w:val="en-US"/>
        </w:rPr>
        <w:t>reticulusendoplasmaticus</w:t>
      </w:r>
      <w:proofErr w:type="spellEnd"/>
      <w:r w:rsidRPr="002845ED">
        <w:rPr>
          <w:lang w:val="en-US"/>
        </w:rPr>
        <w:t xml:space="preserve"> and mitochondria. Antitoxic function is destined to detoxification of toxic endogenous and exogenous substances.</w:t>
      </w:r>
    </w:p>
    <w:p w:rsidR="002845ED" w:rsidRPr="002845ED" w:rsidRDefault="002845ED" w:rsidP="002845ED">
      <w:pPr>
        <w:tabs>
          <w:tab w:val="left" w:pos="4770"/>
          <w:tab w:val="left" w:pos="7830"/>
        </w:tabs>
        <w:jc w:val="both"/>
        <w:rPr>
          <w:lang w:val="en-US"/>
        </w:rPr>
      </w:pPr>
      <w:r w:rsidRPr="002845ED">
        <w:rPr>
          <w:lang w:val="en-US"/>
        </w:rPr>
        <w:t xml:space="preserve">      Biochemical reactions of biotransformation are divers. By mean of </w:t>
      </w:r>
      <w:proofErr w:type="spellStart"/>
      <w:r w:rsidRPr="002845ED">
        <w:rPr>
          <w:lang w:val="en-US"/>
        </w:rPr>
        <w:t>glucurono-sulfoconjugation</w:t>
      </w:r>
      <w:proofErr w:type="spellEnd"/>
      <w:r w:rsidRPr="002845ED">
        <w:rPr>
          <w:lang w:val="en-US"/>
        </w:rPr>
        <w:t xml:space="preserve">, acetylation, </w:t>
      </w:r>
      <w:proofErr w:type="spellStart"/>
      <w:r w:rsidRPr="002845ED">
        <w:rPr>
          <w:lang w:val="en-US"/>
        </w:rPr>
        <w:t>decarboxilation</w:t>
      </w:r>
      <w:proofErr w:type="spellEnd"/>
      <w:r w:rsidRPr="002845ED">
        <w:rPr>
          <w:lang w:val="en-US"/>
        </w:rPr>
        <w:t xml:space="preserve">, oxidation, </w:t>
      </w:r>
      <w:proofErr w:type="spellStart"/>
      <w:r w:rsidRPr="002845ED">
        <w:rPr>
          <w:lang w:val="en-US"/>
        </w:rPr>
        <w:t>desamination</w:t>
      </w:r>
      <w:proofErr w:type="spellEnd"/>
      <w:r w:rsidRPr="002845ED">
        <w:rPr>
          <w:lang w:val="en-US"/>
        </w:rPr>
        <w:t xml:space="preserve">, reduction etc. hepatocytes transform toxic metabolites in non-toxic or less toxic metabolites which are eliminated from the body with feces or/and urine (ex: ammonia – a very toxic metabolite is detoxified in the liver by urea synthesis). Toxic metabolites like indol, scatol, phenol are metabolized by </w:t>
      </w:r>
      <w:proofErr w:type="spellStart"/>
      <w:r w:rsidRPr="002845ED">
        <w:rPr>
          <w:lang w:val="en-US"/>
        </w:rPr>
        <w:t>sulfoconjugation</w:t>
      </w:r>
      <w:proofErr w:type="spellEnd"/>
      <w:r w:rsidRPr="002845ED">
        <w:rPr>
          <w:lang w:val="en-US"/>
        </w:rPr>
        <w:t xml:space="preserve">.  Free bilirubin by </w:t>
      </w:r>
      <w:proofErr w:type="spellStart"/>
      <w:r w:rsidRPr="002845ED">
        <w:rPr>
          <w:lang w:val="en-US"/>
        </w:rPr>
        <w:t>glucuronoconjugation</w:t>
      </w:r>
      <w:proofErr w:type="spellEnd"/>
      <w:r w:rsidRPr="002845ED">
        <w:rPr>
          <w:lang w:val="en-US"/>
        </w:rPr>
        <w:t xml:space="preserve"> is transformed in conjugated bilirubin. Conjugated metabolites are inoffensive and are eliminated with urine.</w:t>
      </w:r>
    </w:p>
    <w:p w:rsidR="002845ED" w:rsidRPr="002845ED" w:rsidRDefault="002845ED" w:rsidP="002845ED">
      <w:pPr>
        <w:tabs>
          <w:tab w:val="left" w:pos="4770"/>
          <w:tab w:val="left" w:pos="7830"/>
        </w:tabs>
        <w:jc w:val="both"/>
        <w:rPr>
          <w:lang w:val="en-US"/>
        </w:rPr>
      </w:pPr>
      <w:r w:rsidRPr="002845ED">
        <w:rPr>
          <w:lang w:val="en-US"/>
        </w:rPr>
        <w:t xml:space="preserve">            In the liver are metabolized corticoid hormones, thyroid hormones, androgen and estrogen hormones, aldosterone, antidiuretic hormone, biliary pigments and acids, a big variety of pressor and depressor substances, histamine and acetylcholine, substances formed in result of intestinal putrefaction, some drugs – sulfanilamides, pain-killers, antibiotics etc.. </w:t>
      </w:r>
    </w:p>
    <w:p w:rsidR="002845ED" w:rsidRPr="002845ED" w:rsidRDefault="002845ED" w:rsidP="002845ED">
      <w:pPr>
        <w:tabs>
          <w:tab w:val="left" w:pos="4770"/>
          <w:tab w:val="left" w:pos="7830"/>
        </w:tabs>
        <w:jc w:val="both"/>
        <w:rPr>
          <w:lang w:val="en-US"/>
        </w:rPr>
      </w:pPr>
      <w:r w:rsidRPr="002845ED">
        <w:rPr>
          <w:lang w:val="en-US"/>
        </w:rPr>
        <w:t xml:space="preserve">               Should be mentioned that by biotransformation sometimes, some non-toxic or less toxic metabolites can become more toxic (ex: sulfanilamides which are acetylated in the liver become less soluble and easily </w:t>
      </w:r>
      <w:proofErr w:type="spellStart"/>
      <w:r w:rsidRPr="002845ED">
        <w:rPr>
          <w:lang w:val="en-US"/>
        </w:rPr>
        <w:t>sedimentate</w:t>
      </w:r>
      <w:proofErr w:type="spellEnd"/>
      <w:r w:rsidRPr="002845ED">
        <w:rPr>
          <w:lang w:val="en-US"/>
        </w:rPr>
        <w:t xml:space="preserve"> in urinary tract leading to renal dysfunction. In patients with liver dysfunction very toxic is alcohol consumption, because its oxidation in injured liver leads to production of high amount of acetic aldehyde – a very toxic metabolite, which is not transformed in acetic acid because the liver is not able to oxidize amine groups.</w:t>
      </w:r>
    </w:p>
    <w:p w:rsidR="002845ED" w:rsidRPr="002845ED" w:rsidRDefault="002845ED" w:rsidP="002845ED">
      <w:pPr>
        <w:tabs>
          <w:tab w:val="left" w:pos="4770"/>
          <w:tab w:val="left" w:pos="7830"/>
        </w:tabs>
        <w:jc w:val="both"/>
        <w:rPr>
          <w:lang w:val="en-US"/>
        </w:rPr>
      </w:pPr>
      <w:r w:rsidRPr="002845ED">
        <w:rPr>
          <w:lang w:val="en-US"/>
        </w:rPr>
        <w:t xml:space="preserve">               Should be mentioned that hepatocytes have the ability to capture selectively from the blood and eliminate with bile some foreign substances without being transformed biochemically (ex: Kupffer cells capture from the blood different colorants, colloidal substances, which are later eliminated with bile as they are impermeable for renal filter).  Moreover, Kupffer cells by active phagocytosis can remove from the blood some infectious agents, corpuscular substances, antigen-antibody complexes, </w:t>
      </w:r>
      <w:r w:rsidRPr="002845ED">
        <w:rPr>
          <w:lang w:val="en-US"/>
        </w:rPr>
        <w:lastRenderedPageBreak/>
        <w:t xml:space="preserve">fragments of necrotic cells – such explaining immune function of these cells (named also fixed macrophages of the liver, </w:t>
      </w:r>
      <w:proofErr w:type="spellStart"/>
      <w:r w:rsidRPr="002845ED">
        <w:rPr>
          <w:lang w:val="en-US"/>
        </w:rPr>
        <w:t>reticuloendoteliocytes</w:t>
      </w:r>
      <w:proofErr w:type="spellEnd"/>
      <w:r w:rsidRPr="002845ED">
        <w:rPr>
          <w:lang w:val="en-US"/>
        </w:rPr>
        <w:t>).</w:t>
      </w:r>
    </w:p>
    <w:p w:rsidR="002845ED" w:rsidRPr="002845ED" w:rsidRDefault="002845ED" w:rsidP="002845ED">
      <w:pPr>
        <w:tabs>
          <w:tab w:val="left" w:pos="4770"/>
          <w:tab w:val="left" w:pos="7830"/>
        </w:tabs>
        <w:jc w:val="both"/>
        <w:rPr>
          <w:lang w:val="en-US"/>
        </w:rPr>
      </w:pPr>
      <w:r w:rsidRPr="002845ED">
        <w:rPr>
          <w:lang w:val="en-US"/>
        </w:rPr>
        <w:t xml:space="preserve">           So, in hepatic failure, invasion with toxic metabolites, hepatotoxic substances occur due to insufficient biotransformation in the liver characterized by:</w:t>
      </w:r>
    </w:p>
    <w:p w:rsidR="002845ED" w:rsidRPr="002845ED" w:rsidRDefault="002845ED" w:rsidP="002845ED">
      <w:pPr>
        <w:tabs>
          <w:tab w:val="left" w:pos="4770"/>
          <w:tab w:val="left" w:pos="7830"/>
        </w:tabs>
        <w:jc w:val="both"/>
        <w:rPr>
          <w:lang w:val="en-US"/>
        </w:rPr>
      </w:pPr>
      <w:r w:rsidRPr="002845ED">
        <w:rPr>
          <w:lang w:val="en-US"/>
        </w:rPr>
        <w:t xml:space="preserve">                   1. Impaired catabolism of steroid hormones (reduced level of 17-cetosteroids in urine, but in the blood there will be increased level of corticosteroids with clinical symptoms similar to Cushing syndrome – hirsutism, moon face, buffalo hump, skin </w:t>
      </w:r>
      <w:proofErr w:type="spellStart"/>
      <w:r w:rsidRPr="002845ED">
        <w:rPr>
          <w:lang w:val="en-US"/>
        </w:rPr>
        <w:t>strias</w:t>
      </w:r>
      <w:proofErr w:type="spellEnd"/>
      <w:r w:rsidRPr="002845ED">
        <w:rPr>
          <w:lang w:val="en-US"/>
        </w:rPr>
        <w:t xml:space="preserve">). </w:t>
      </w:r>
    </w:p>
    <w:p w:rsidR="002845ED" w:rsidRPr="002845ED" w:rsidRDefault="002845ED" w:rsidP="002845ED">
      <w:pPr>
        <w:tabs>
          <w:tab w:val="left" w:pos="4770"/>
          <w:tab w:val="left" w:pos="7830"/>
        </w:tabs>
        <w:jc w:val="both"/>
        <w:rPr>
          <w:lang w:val="en-US"/>
        </w:rPr>
      </w:pPr>
      <w:r w:rsidRPr="002845ED">
        <w:rPr>
          <w:lang w:val="en-US"/>
        </w:rPr>
        <w:t xml:space="preserve">                   2.   Accumulation in the blood of toxic products (ammonia, false neuromediators, acetic aldehyde, phenol, scatol, indol – leading to hepatic coma.</w:t>
      </w:r>
    </w:p>
    <w:p w:rsidR="002845ED" w:rsidRPr="002845ED" w:rsidRDefault="002845ED" w:rsidP="002845ED">
      <w:pPr>
        <w:tabs>
          <w:tab w:val="left" w:pos="4770"/>
          <w:tab w:val="left" w:pos="7830"/>
        </w:tabs>
        <w:jc w:val="both"/>
        <w:rPr>
          <w:lang w:val="en-US"/>
        </w:rPr>
      </w:pPr>
      <w:r w:rsidRPr="002845ED">
        <w:rPr>
          <w:lang w:val="en-US"/>
        </w:rPr>
        <w:t xml:space="preserve">                3. Disorder of aldosterone and antidiuretic hormone break-down with water retention and propensity to generalized interstitial edemas.</w:t>
      </w:r>
    </w:p>
    <w:p w:rsidR="002845ED" w:rsidRPr="002845ED" w:rsidRDefault="002845ED" w:rsidP="002845ED">
      <w:pPr>
        <w:tabs>
          <w:tab w:val="left" w:pos="4770"/>
          <w:tab w:val="left" w:pos="7830"/>
        </w:tabs>
        <w:jc w:val="both"/>
        <w:rPr>
          <w:lang w:val="en-US"/>
        </w:rPr>
      </w:pPr>
      <w:r w:rsidRPr="002845ED">
        <w:rPr>
          <w:lang w:val="en-US"/>
        </w:rPr>
        <w:t xml:space="preserve">              4. Disorders of estrogen detoxification that will cause in male testicular atrophy, sterility, gynecomasty etc.</w:t>
      </w:r>
    </w:p>
    <w:p w:rsidR="002845ED" w:rsidRPr="002845ED" w:rsidRDefault="002845ED" w:rsidP="002845ED">
      <w:pPr>
        <w:tabs>
          <w:tab w:val="left" w:pos="4770"/>
          <w:tab w:val="left" w:pos="7830"/>
        </w:tabs>
        <w:jc w:val="both"/>
        <w:rPr>
          <w:lang w:val="en-US"/>
        </w:rPr>
      </w:pPr>
      <w:r w:rsidRPr="002845ED">
        <w:rPr>
          <w:lang w:val="en-US"/>
        </w:rPr>
        <w:t xml:space="preserve">                5. Reduced synthesis of </w:t>
      </w:r>
      <w:proofErr w:type="spellStart"/>
      <w:r w:rsidRPr="002845ED">
        <w:rPr>
          <w:lang w:val="en-US"/>
        </w:rPr>
        <w:t>hypuric</w:t>
      </w:r>
      <w:proofErr w:type="spellEnd"/>
      <w:r w:rsidRPr="002845ED">
        <w:rPr>
          <w:lang w:val="en-US"/>
        </w:rPr>
        <w:t xml:space="preserve"> acid from benzoic acid and glycocol;</w:t>
      </w:r>
    </w:p>
    <w:p w:rsidR="002845ED" w:rsidRPr="002845ED" w:rsidRDefault="002845ED" w:rsidP="002845ED">
      <w:pPr>
        <w:tabs>
          <w:tab w:val="left" w:pos="4770"/>
          <w:tab w:val="left" w:pos="7830"/>
        </w:tabs>
        <w:jc w:val="both"/>
        <w:rPr>
          <w:lang w:val="en-US"/>
        </w:rPr>
      </w:pPr>
      <w:r w:rsidRPr="002845ED">
        <w:rPr>
          <w:lang w:val="en-US"/>
        </w:rPr>
        <w:t xml:space="preserve">              6. Inability of the liver to neutralize histamine excess with  hypotension, vasodilatation, exudation as well as pruritus. </w:t>
      </w:r>
    </w:p>
    <w:p w:rsidR="002845ED" w:rsidRPr="002845ED" w:rsidRDefault="002845ED" w:rsidP="002845ED">
      <w:pPr>
        <w:tabs>
          <w:tab w:val="left" w:pos="4770"/>
          <w:tab w:val="left" w:pos="7830"/>
        </w:tabs>
        <w:jc w:val="both"/>
        <w:rPr>
          <w:lang w:val="en-US"/>
        </w:rPr>
      </w:pPr>
      <w:r w:rsidRPr="002845ED">
        <w:rPr>
          <w:lang w:val="en-US"/>
        </w:rPr>
        <w:t xml:space="preserve">           So, disorders of antitoxic function of the liver, which accompany hepatic failure, will cause accumulation of catabolic metabolites, which liver isn’t able to neutralize and will lead to divers changes at molecular, cellular, tissular, visceral levels, such explaining high diversity of clinical manifestation of hepatic failure, inclusive hepatic coma when we speak about total fall of hepatic functions.</w:t>
      </w:r>
    </w:p>
    <w:p w:rsidR="002845ED" w:rsidRPr="002845ED" w:rsidRDefault="002845ED" w:rsidP="00283791">
      <w:pPr>
        <w:tabs>
          <w:tab w:val="left" w:pos="4770"/>
          <w:tab w:val="left" w:pos="7830"/>
        </w:tabs>
        <w:jc w:val="center"/>
        <w:rPr>
          <w:b/>
          <w:lang w:val="en-US"/>
        </w:rPr>
      </w:pPr>
      <w:r w:rsidRPr="002845ED">
        <w:rPr>
          <w:b/>
          <w:lang w:val="en-US"/>
        </w:rPr>
        <w:t>Hepatic coma</w:t>
      </w:r>
    </w:p>
    <w:p w:rsidR="002845ED" w:rsidRPr="002845ED" w:rsidRDefault="002845ED" w:rsidP="002845ED">
      <w:pPr>
        <w:tabs>
          <w:tab w:val="left" w:pos="4770"/>
          <w:tab w:val="left" w:pos="7830"/>
        </w:tabs>
        <w:jc w:val="both"/>
        <w:rPr>
          <w:lang w:val="en-US"/>
        </w:rPr>
      </w:pPr>
      <w:r w:rsidRPr="002845ED">
        <w:rPr>
          <w:lang w:val="en-US"/>
        </w:rPr>
        <w:t xml:space="preserve">              From pathogenetic point of view can be recognized tree types of hepatic coma:</w:t>
      </w:r>
    </w:p>
    <w:p w:rsidR="002845ED" w:rsidRPr="002845ED" w:rsidRDefault="002845ED" w:rsidP="002845ED">
      <w:pPr>
        <w:tabs>
          <w:tab w:val="left" w:pos="4770"/>
          <w:tab w:val="left" w:pos="7830"/>
        </w:tabs>
        <w:jc w:val="both"/>
        <w:rPr>
          <w:lang w:val="en-US"/>
        </w:rPr>
      </w:pPr>
      <w:r w:rsidRPr="002845ED">
        <w:rPr>
          <w:lang w:val="en-US"/>
        </w:rPr>
        <w:t xml:space="preserve">              1. Hepatocellular coma – when clinical manifestations are result of profound hepatocytes dysfunction due to severe liver injuries;</w:t>
      </w:r>
    </w:p>
    <w:p w:rsidR="002845ED" w:rsidRPr="002845ED" w:rsidRDefault="002845ED" w:rsidP="002845ED">
      <w:pPr>
        <w:tabs>
          <w:tab w:val="left" w:pos="4770"/>
          <w:tab w:val="left" w:pos="7830"/>
        </w:tabs>
        <w:jc w:val="both"/>
        <w:rPr>
          <w:lang w:val="en-US"/>
        </w:rPr>
      </w:pPr>
      <w:r w:rsidRPr="002845ED">
        <w:rPr>
          <w:lang w:val="en-US"/>
        </w:rPr>
        <w:t xml:space="preserve">            2. Amoniacal coma- in porto-caval encephalopathy;</w:t>
      </w:r>
    </w:p>
    <w:p w:rsidR="002845ED" w:rsidRPr="002845ED" w:rsidRDefault="002845ED" w:rsidP="002845ED">
      <w:pPr>
        <w:tabs>
          <w:tab w:val="left" w:pos="4770"/>
          <w:tab w:val="left" w:pos="7830"/>
        </w:tabs>
        <w:jc w:val="both"/>
        <w:rPr>
          <w:lang w:val="en-US"/>
        </w:rPr>
      </w:pPr>
      <w:r w:rsidRPr="002845ED">
        <w:rPr>
          <w:lang w:val="en-US"/>
        </w:rPr>
        <w:t xml:space="preserve">           3. Coma due to hydro-electrolytic disorders.</w:t>
      </w:r>
    </w:p>
    <w:p w:rsidR="0031589D" w:rsidRDefault="0031589D" w:rsidP="002845ED">
      <w:pPr>
        <w:tabs>
          <w:tab w:val="left" w:pos="4770"/>
          <w:tab w:val="left" w:pos="7830"/>
        </w:tabs>
        <w:jc w:val="both"/>
        <w:rPr>
          <w:b/>
          <w:lang w:val="en-US"/>
        </w:rPr>
      </w:pPr>
    </w:p>
    <w:p w:rsidR="002845ED" w:rsidRPr="00E961D0" w:rsidRDefault="0031589D" w:rsidP="002845ED">
      <w:pPr>
        <w:tabs>
          <w:tab w:val="left" w:pos="4770"/>
          <w:tab w:val="left" w:pos="7830"/>
        </w:tabs>
        <w:jc w:val="both"/>
        <w:rPr>
          <w:b/>
          <w:lang w:val="en-US"/>
        </w:rPr>
      </w:pPr>
      <w:r>
        <w:rPr>
          <w:b/>
          <w:lang w:val="en-US"/>
        </w:rPr>
        <w:tab/>
      </w:r>
      <w:r w:rsidR="002845ED" w:rsidRPr="00E961D0">
        <w:rPr>
          <w:b/>
          <w:lang w:val="en-US"/>
        </w:rPr>
        <w:t xml:space="preserve">Pathogeny </w:t>
      </w:r>
    </w:p>
    <w:p w:rsidR="002845ED" w:rsidRPr="002845ED" w:rsidRDefault="002845ED" w:rsidP="002845ED">
      <w:pPr>
        <w:tabs>
          <w:tab w:val="left" w:pos="4770"/>
          <w:tab w:val="left" w:pos="7830"/>
        </w:tabs>
        <w:jc w:val="both"/>
        <w:rPr>
          <w:lang w:val="en-US"/>
        </w:rPr>
      </w:pPr>
      <w:r w:rsidRPr="002845ED">
        <w:rPr>
          <w:lang w:val="en-US"/>
        </w:rPr>
        <w:t xml:space="preserve">             Clinical manifestations in hepatic coma are result of toxic products accumulation which acts at the level of cells, mainly at the level of nervous cells. A special role has NH</w:t>
      </w:r>
      <w:r w:rsidRPr="006C1781">
        <w:rPr>
          <w:vertAlign w:val="subscript"/>
          <w:lang w:val="en-US"/>
        </w:rPr>
        <w:t>3</w:t>
      </w:r>
      <w:r w:rsidRPr="002845ED">
        <w:rPr>
          <w:lang w:val="en-US"/>
        </w:rPr>
        <w:t xml:space="preserve"> and toxic products absorbed from intestine.  Due to porto-caval anastomosis frequently present in hepatic failure (especially cirrhotic hepatic failure), NH</w:t>
      </w:r>
      <w:r w:rsidRPr="006C1781">
        <w:rPr>
          <w:vertAlign w:val="subscript"/>
          <w:lang w:val="en-US"/>
        </w:rPr>
        <w:t>3</w:t>
      </w:r>
      <w:r w:rsidRPr="002845ED">
        <w:rPr>
          <w:lang w:val="en-US"/>
        </w:rPr>
        <w:t xml:space="preserve"> and other toxic substances from intestine by-pass the liver and pass directly in general circulation and from here reach the brain. Ammoniacal toxicity is directly dependent of it cellular concentration, and less depends of it blood concentration, existing an individual tolerance to this toxins that is explained by previous functional state of central nervous system. </w:t>
      </w:r>
    </w:p>
    <w:p w:rsidR="002845ED" w:rsidRPr="002845ED" w:rsidRDefault="002845ED" w:rsidP="002845ED">
      <w:pPr>
        <w:tabs>
          <w:tab w:val="left" w:pos="4770"/>
          <w:tab w:val="left" w:pos="7830"/>
        </w:tabs>
        <w:jc w:val="both"/>
        <w:rPr>
          <w:lang w:val="en-US"/>
        </w:rPr>
      </w:pPr>
      <w:r w:rsidRPr="002845ED">
        <w:rPr>
          <w:lang w:val="en-US"/>
        </w:rPr>
        <w:t xml:space="preserve">                 Gastrointestinal system is the main place where by bacterial hydrolysis of urea results NH</w:t>
      </w:r>
      <w:r w:rsidRPr="0031589D">
        <w:rPr>
          <w:vertAlign w:val="subscript"/>
          <w:lang w:val="en-US"/>
        </w:rPr>
        <w:t>3</w:t>
      </w:r>
      <w:r w:rsidRPr="002845ED">
        <w:rPr>
          <w:lang w:val="en-US"/>
        </w:rPr>
        <w:t>.  A part of NH</w:t>
      </w:r>
      <w:r w:rsidRPr="0031589D">
        <w:rPr>
          <w:vertAlign w:val="subscript"/>
          <w:lang w:val="en-US"/>
        </w:rPr>
        <w:t xml:space="preserve">3 </w:t>
      </w:r>
      <w:r w:rsidRPr="002845ED">
        <w:rPr>
          <w:lang w:val="en-US"/>
        </w:rPr>
        <w:t>is absorbed at the level of intestinal mucosa and transported through portal blood to the liver where NH</w:t>
      </w:r>
      <w:r w:rsidRPr="006C1781">
        <w:rPr>
          <w:vertAlign w:val="subscript"/>
          <w:lang w:val="en-US"/>
        </w:rPr>
        <w:t>3</w:t>
      </w:r>
      <w:r w:rsidRPr="002845ED">
        <w:rPr>
          <w:lang w:val="en-US"/>
        </w:rPr>
        <w:t xml:space="preserve"> is captured and stored with glutamine until it is reutilized for synthesis of urea or proteins. The liver has ability to release NH</w:t>
      </w:r>
      <w:r w:rsidRPr="0031589D">
        <w:rPr>
          <w:vertAlign w:val="subscript"/>
          <w:lang w:val="en-US"/>
        </w:rPr>
        <w:t>3</w:t>
      </w:r>
      <w:r w:rsidRPr="002845ED">
        <w:rPr>
          <w:lang w:val="en-US"/>
        </w:rPr>
        <w:t xml:space="preserve"> during aminoacids transamination and break-down of </w:t>
      </w:r>
      <w:proofErr w:type="spellStart"/>
      <w:r w:rsidRPr="002845ED">
        <w:rPr>
          <w:lang w:val="en-US"/>
        </w:rPr>
        <w:t>aminated</w:t>
      </w:r>
      <w:proofErr w:type="spellEnd"/>
      <w:r w:rsidRPr="002845ED">
        <w:rPr>
          <w:lang w:val="en-US"/>
        </w:rPr>
        <w:t xml:space="preserve"> compounds. </w:t>
      </w:r>
    </w:p>
    <w:p w:rsidR="002845ED" w:rsidRPr="002845ED" w:rsidRDefault="002845ED" w:rsidP="002845ED">
      <w:pPr>
        <w:tabs>
          <w:tab w:val="left" w:pos="4770"/>
          <w:tab w:val="left" w:pos="7830"/>
        </w:tabs>
        <w:jc w:val="both"/>
        <w:rPr>
          <w:lang w:val="en-US"/>
        </w:rPr>
      </w:pPr>
      <w:r w:rsidRPr="002845ED">
        <w:rPr>
          <w:lang w:val="en-US"/>
        </w:rPr>
        <w:t xml:space="preserve">     The body can neutralize NH</w:t>
      </w:r>
      <w:r w:rsidRPr="0031589D">
        <w:rPr>
          <w:vertAlign w:val="subscript"/>
          <w:lang w:val="en-US"/>
        </w:rPr>
        <w:t>3</w:t>
      </w:r>
      <w:r w:rsidRPr="002845ED">
        <w:rPr>
          <w:lang w:val="en-US"/>
        </w:rPr>
        <w:t xml:space="preserve"> trough 2 metabolic pathways:</w:t>
      </w:r>
    </w:p>
    <w:p w:rsidR="002845ED" w:rsidRPr="002845ED" w:rsidRDefault="002845ED" w:rsidP="002845ED">
      <w:pPr>
        <w:tabs>
          <w:tab w:val="left" w:pos="4770"/>
          <w:tab w:val="left" w:pos="7830"/>
        </w:tabs>
        <w:jc w:val="both"/>
        <w:rPr>
          <w:lang w:val="en-US"/>
        </w:rPr>
      </w:pPr>
      <w:r w:rsidRPr="002845ED">
        <w:rPr>
          <w:lang w:val="en-US"/>
        </w:rPr>
        <w:t xml:space="preserve">           -Ornitinic cycle which neutralize ammonia forming urea;</w:t>
      </w:r>
    </w:p>
    <w:p w:rsidR="0031589D" w:rsidRDefault="002845ED" w:rsidP="002845ED">
      <w:pPr>
        <w:tabs>
          <w:tab w:val="left" w:pos="4770"/>
          <w:tab w:val="left" w:pos="7830"/>
        </w:tabs>
        <w:jc w:val="both"/>
        <w:rPr>
          <w:lang w:val="en-US"/>
        </w:rPr>
      </w:pPr>
      <w:r w:rsidRPr="002845ED">
        <w:rPr>
          <w:lang w:val="en-US"/>
        </w:rPr>
        <w:t xml:space="preserve">           -Glutamic cycle which neutralize ammonia forming glutamine.</w:t>
      </w: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Default="006C1781" w:rsidP="002845ED">
      <w:pPr>
        <w:tabs>
          <w:tab w:val="left" w:pos="4770"/>
          <w:tab w:val="left" w:pos="7830"/>
        </w:tabs>
        <w:jc w:val="both"/>
        <w:rPr>
          <w:lang w:val="en-US"/>
        </w:rPr>
      </w:pPr>
    </w:p>
    <w:p w:rsidR="006C1781" w:rsidRPr="002845ED" w:rsidRDefault="006C1781" w:rsidP="002845ED">
      <w:pPr>
        <w:tabs>
          <w:tab w:val="left" w:pos="4770"/>
          <w:tab w:val="left" w:pos="7830"/>
        </w:tabs>
        <w:jc w:val="both"/>
        <w:rPr>
          <w:lang w:val="en-US"/>
        </w:rPr>
      </w:pPr>
    </w:p>
    <w:p w:rsidR="002845ED" w:rsidRPr="002845ED" w:rsidRDefault="00F70D78" w:rsidP="002845ED">
      <w:pPr>
        <w:tabs>
          <w:tab w:val="left" w:pos="4770"/>
          <w:tab w:val="left" w:pos="7830"/>
        </w:tabs>
        <w:jc w:val="both"/>
        <w:rPr>
          <w:lang w:val="en-US"/>
        </w:rPr>
      </w:pPr>
      <w:r w:rsidRPr="00F70D78">
        <w:rPr>
          <w:noProof/>
        </w:rPr>
        <w:lastRenderedPageBreak/>
        <w:pict>
          <v:group id="_x0000_s1879" style="position:absolute;left:0;text-align:left;margin-left:26.25pt;margin-top:18.85pt;width:295.9pt;height:215.65pt;z-index:251747328" coordorigin="3010,6340" coordsize="5918,4046" o:allowincell="f">
            <v:line id="_x0000_s1880" style="position:absolute" from="7770,8005" to="7770,8481">
              <v:stroke endarrow="block"/>
            </v:line>
            <v:line id="_x0000_s1881" style="position:absolute" from="7770,7291" to="7770,7648">
              <v:stroke endarrow="block"/>
            </v:line>
            <v:line id="_x0000_s1882" style="position:absolute;flip:y" from="5866,7410" to="5866,8362">
              <v:stroke endarrow="block"/>
            </v:line>
            <v:line id="_x0000_s1883" style="position:absolute" from="3248,8839" to="3248,9553"/>
            <v:line id="_x0000_s1884" style="position:absolute" from="4319,8005" to="4319,8481">
              <v:stroke endarrow="block"/>
            </v:line>
            <v:line id="_x0000_s1885" style="position:absolute" from="3367,8005" to="3367,8481">
              <v:stroke endarrow="block"/>
            </v:line>
            <v:line id="_x0000_s1886" style="position:absolute" from="3843,7291" to="3843,7648">
              <v:stroke endarrow="block"/>
            </v:line>
            <v:shape id="_x0000_s1887" type="#_x0000_t202" style="position:absolute;left:5152;top:6340;width:1437;height:1086" strokeweight="1pt">
              <v:textbox style="mso-next-textbox:#_x0000_s1887">
                <w:txbxContent>
                  <w:p w:rsidR="00BA5620" w:rsidRDefault="00BA5620" w:rsidP="002845ED">
                    <w:pPr>
                      <w:jc w:val="center"/>
                      <w:rPr>
                        <w:rFonts w:ascii="Arial" w:hAnsi="Arial"/>
                        <w:b/>
                        <w:sz w:val="16"/>
                        <w:szCs w:val="16"/>
                        <w:vertAlign w:val="subscript"/>
                        <w:lang w:val="en-US"/>
                      </w:rPr>
                    </w:pPr>
                    <w:r w:rsidRPr="002845ED">
                      <w:rPr>
                        <w:rFonts w:ascii="Arial" w:hAnsi="Arial"/>
                        <w:b/>
                        <w:sz w:val="16"/>
                        <w:szCs w:val="16"/>
                        <w:lang w:val="en-US"/>
                      </w:rPr>
                      <w:t>NH</w:t>
                    </w:r>
                    <w:r w:rsidRPr="002845ED">
                      <w:rPr>
                        <w:rFonts w:ascii="Arial" w:hAnsi="Arial"/>
                        <w:b/>
                        <w:sz w:val="16"/>
                        <w:szCs w:val="16"/>
                        <w:vertAlign w:val="subscript"/>
                        <w:lang w:val="en-US"/>
                      </w:rPr>
                      <w:t>3</w:t>
                    </w:r>
                  </w:p>
                  <w:p w:rsidR="00BA5620" w:rsidRPr="002845ED" w:rsidRDefault="00BA5620" w:rsidP="002845ED">
                    <w:pPr>
                      <w:jc w:val="center"/>
                      <w:rPr>
                        <w:rFonts w:ascii="Arial" w:hAnsi="Arial"/>
                        <w:b/>
                        <w:sz w:val="16"/>
                        <w:szCs w:val="16"/>
                        <w:vertAlign w:val="subscript"/>
                        <w:lang w:val="en-US"/>
                      </w:rPr>
                    </w:pPr>
                  </w:p>
                  <w:p w:rsidR="00BA5620" w:rsidRPr="00A920D9" w:rsidRDefault="00BA5620" w:rsidP="002845ED">
                    <w:pPr>
                      <w:jc w:val="center"/>
                      <w:rPr>
                        <w:rFonts w:ascii="Arial" w:hAnsi="Arial"/>
                        <w:b/>
                        <w:sz w:val="20"/>
                        <w:szCs w:val="20"/>
                        <w:lang w:val="ro-RO"/>
                      </w:rPr>
                    </w:pPr>
                    <w:r w:rsidRPr="00A920D9">
                      <w:rPr>
                        <w:rFonts w:ascii="Arial" w:hAnsi="Arial"/>
                        <w:b/>
                        <w:sz w:val="16"/>
                        <w:szCs w:val="16"/>
                        <w:lang w:val="ro-RO"/>
                      </w:rPr>
                      <w:t>that reach the liver</w:t>
                    </w:r>
                    <w:r w:rsidRPr="00A920D9">
                      <w:rPr>
                        <w:rFonts w:ascii="Arial" w:hAnsi="Arial"/>
                        <w:b/>
                        <w:sz w:val="20"/>
                        <w:szCs w:val="20"/>
                        <w:lang w:val="ro-RO"/>
                      </w:rPr>
                      <w:t>100%</w:t>
                    </w:r>
                  </w:p>
                  <w:p w:rsidR="00BA5620" w:rsidRPr="00A920D9" w:rsidRDefault="00BA5620" w:rsidP="002845ED">
                    <w:pPr>
                      <w:jc w:val="center"/>
                      <w:rPr>
                        <w:rFonts w:ascii="Arial" w:hAnsi="Arial"/>
                        <w:b/>
                        <w:sz w:val="16"/>
                        <w:szCs w:val="16"/>
                        <w:lang w:val="ro-RO"/>
                      </w:rPr>
                    </w:pPr>
                  </w:p>
                  <w:p w:rsidR="00BA5620" w:rsidRPr="00A920D9" w:rsidRDefault="00BA5620" w:rsidP="002845ED">
                    <w:pPr>
                      <w:jc w:val="center"/>
                      <w:rPr>
                        <w:b/>
                        <w:sz w:val="16"/>
                        <w:szCs w:val="16"/>
                      </w:rPr>
                    </w:pPr>
                    <w:r w:rsidRPr="00A920D9">
                      <w:rPr>
                        <w:rFonts w:ascii="Arial" w:hAnsi="Arial"/>
                        <w:b/>
                        <w:sz w:val="16"/>
                        <w:szCs w:val="16"/>
                        <w:lang w:val="ro-RO"/>
                      </w:rPr>
                      <w:t>100%</w:t>
                    </w:r>
                  </w:p>
                </w:txbxContent>
              </v:textbox>
            </v:shape>
            <v:shape id="_x0000_s1888" type="#_x0000_t202" style="position:absolute;left:3010;top:6340;width:1629;height:1086" strokeweight="1pt">
              <v:textbox style="mso-next-textbox:#_x0000_s1888">
                <w:txbxContent>
                  <w:p w:rsidR="00BA5620" w:rsidRPr="006C1781" w:rsidRDefault="00BA5620" w:rsidP="002845ED">
                    <w:pPr>
                      <w:pStyle w:val="Heading3"/>
                      <w:jc w:val="center"/>
                      <w:rPr>
                        <w:rFonts w:ascii="Arial" w:hAnsi="Arial"/>
                        <w:color w:val="auto"/>
                        <w:sz w:val="18"/>
                        <w:u w:val="single"/>
                        <w:lang w:val="en-US"/>
                      </w:rPr>
                    </w:pPr>
                    <w:r w:rsidRPr="006C1781">
                      <w:rPr>
                        <w:rFonts w:ascii="Arial" w:hAnsi="Arial"/>
                        <w:color w:val="auto"/>
                        <w:sz w:val="18"/>
                        <w:u w:val="single"/>
                        <w:lang w:val="en-US"/>
                      </w:rPr>
                      <w:t>In ornitinic cycle</w:t>
                    </w:r>
                  </w:p>
                  <w:p w:rsidR="00BA5620" w:rsidRPr="002845ED" w:rsidRDefault="00BA5620" w:rsidP="002845ED">
                    <w:pPr>
                      <w:jc w:val="both"/>
                      <w:rPr>
                        <w:lang w:val="en-US"/>
                      </w:rPr>
                    </w:pPr>
                    <w:r w:rsidRPr="002845ED">
                      <w:rPr>
                        <w:rFonts w:ascii="Arial" w:hAnsi="Arial"/>
                        <w:lang w:val="en-US"/>
                      </w:rPr>
                      <w:t>80% of NH</w:t>
                    </w:r>
                    <w:r w:rsidRPr="002845ED">
                      <w:rPr>
                        <w:rFonts w:ascii="Arial" w:hAnsi="Arial"/>
                        <w:vertAlign w:val="subscript"/>
                        <w:lang w:val="en-US"/>
                      </w:rPr>
                      <w:t>3 is transformed in urea</w:t>
                    </w:r>
                  </w:p>
                </w:txbxContent>
              </v:textbox>
            </v:shape>
            <v:shape id="_x0000_s1889" type="#_x0000_t202" style="position:absolute;left:6937;top:6340;width:1991;height:1086" strokeweight="1pt">
              <v:textbox style="mso-next-textbox:#_x0000_s1889">
                <w:txbxContent>
                  <w:p w:rsidR="00BA5620" w:rsidRPr="002845ED" w:rsidRDefault="00BA5620" w:rsidP="002845ED">
                    <w:pPr>
                      <w:pStyle w:val="Heading2"/>
                      <w:rPr>
                        <w:rFonts w:ascii="Arial" w:hAnsi="Arial"/>
                        <w:sz w:val="16"/>
                        <w:szCs w:val="16"/>
                        <w:lang w:val="en-US"/>
                      </w:rPr>
                    </w:pPr>
                    <w:r w:rsidRPr="002845ED">
                      <w:rPr>
                        <w:rFonts w:ascii="Arial" w:hAnsi="Arial"/>
                        <w:sz w:val="16"/>
                        <w:szCs w:val="16"/>
                        <w:lang w:val="en-US"/>
                      </w:rPr>
                      <w:t>In glutamic cycle</w:t>
                    </w:r>
                  </w:p>
                  <w:p w:rsidR="00BA5620" w:rsidRPr="002845ED" w:rsidRDefault="00BA5620" w:rsidP="002845ED">
                    <w:pPr>
                      <w:jc w:val="center"/>
                      <w:rPr>
                        <w:rFonts w:ascii="Arial" w:hAnsi="Arial"/>
                        <w:sz w:val="16"/>
                        <w:szCs w:val="16"/>
                        <w:lang w:val="en-US"/>
                      </w:rPr>
                    </w:pPr>
                    <w:r w:rsidRPr="00F73E89">
                      <w:rPr>
                        <w:rFonts w:ascii="Arial" w:hAnsi="Arial"/>
                        <w:sz w:val="16"/>
                        <w:szCs w:val="16"/>
                        <w:lang w:val="ro-RO"/>
                      </w:rPr>
                      <w:t xml:space="preserve">20%  </w:t>
                    </w:r>
                    <w:r w:rsidRPr="002845ED">
                      <w:rPr>
                        <w:rFonts w:ascii="Arial" w:hAnsi="Arial"/>
                        <w:sz w:val="16"/>
                        <w:szCs w:val="16"/>
                        <w:lang w:val="en-US"/>
                      </w:rPr>
                      <w:t>NH</w:t>
                    </w:r>
                    <w:r w:rsidRPr="002845ED">
                      <w:rPr>
                        <w:rFonts w:ascii="Arial" w:hAnsi="Arial"/>
                        <w:sz w:val="16"/>
                        <w:szCs w:val="16"/>
                        <w:vertAlign w:val="subscript"/>
                        <w:lang w:val="en-US"/>
                      </w:rPr>
                      <w:t>3</w:t>
                    </w:r>
                    <w:r w:rsidRPr="002845ED">
                      <w:rPr>
                        <w:rFonts w:ascii="Arial" w:hAnsi="Arial"/>
                        <w:sz w:val="16"/>
                        <w:szCs w:val="16"/>
                        <w:lang w:val="en-US"/>
                      </w:rPr>
                      <w:t xml:space="preserve"> in ATP and </w:t>
                    </w:r>
                    <w:proofErr w:type="spellStart"/>
                    <w:r w:rsidRPr="002845ED">
                      <w:rPr>
                        <w:rFonts w:ascii="Arial" w:hAnsi="Arial"/>
                        <w:sz w:val="16"/>
                        <w:szCs w:val="16"/>
                        <w:lang w:val="en-US"/>
                      </w:rPr>
                      <w:t>glutaminsinthetase</w:t>
                    </w:r>
                    <w:proofErr w:type="spellEnd"/>
                    <w:r w:rsidRPr="002845ED">
                      <w:rPr>
                        <w:rFonts w:ascii="Arial" w:hAnsi="Arial"/>
                        <w:sz w:val="16"/>
                        <w:szCs w:val="16"/>
                        <w:lang w:val="en-US"/>
                      </w:rPr>
                      <w:t xml:space="preserve"> presence</w:t>
                    </w:r>
                  </w:p>
                </w:txbxContent>
              </v:textbox>
            </v:shape>
            <v:shape id="_x0000_s1890" type="#_x0000_t202" style="position:absolute;left:5271;top:8243;width:1267;height:739" strokeweight="1pt">
              <v:textbox style="mso-next-textbox:#_x0000_s1890">
                <w:txbxContent>
                  <w:p w:rsidR="00BA5620" w:rsidRDefault="00BA5620" w:rsidP="002845ED">
                    <w:pPr>
                      <w:jc w:val="center"/>
                      <w:rPr>
                        <w:rFonts w:ascii="Arial" w:hAnsi="Arial"/>
                        <w:b/>
                        <w:sz w:val="18"/>
                        <w:vertAlign w:val="subscript"/>
                      </w:rPr>
                    </w:pPr>
                    <w:r>
                      <w:rPr>
                        <w:rFonts w:ascii="Arial" w:hAnsi="Arial"/>
                        <w:b/>
                        <w:sz w:val="18"/>
                      </w:rPr>
                      <w:t>NH</w:t>
                    </w:r>
                    <w:r>
                      <w:rPr>
                        <w:rFonts w:ascii="Arial" w:hAnsi="Arial"/>
                        <w:b/>
                        <w:sz w:val="18"/>
                        <w:vertAlign w:val="subscript"/>
                      </w:rPr>
                      <w:t>3</w:t>
                    </w:r>
                  </w:p>
                  <w:p w:rsidR="00BA5620" w:rsidRDefault="00BA5620" w:rsidP="002845ED">
                    <w:pPr>
                      <w:jc w:val="center"/>
                      <w:rPr>
                        <w:b/>
                      </w:rPr>
                    </w:pPr>
                    <w:r>
                      <w:rPr>
                        <w:rFonts w:ascii="Arial" w:hAnsi="Arial"/>
                        <w:b/>
                        <w:sz w:val="18"/>
                        <w:lang w:val="ro-RO"/>
                      </w:rPr>
                      <w:t>in intestine</w:t>
                    </w:r>
                  </w:p>
                </w:txbxContent>
              </v:textbox>
            </v:shape>
            <v:shape id="_x0000_s1891" type="#_x0000_t202" style="position:absolute;left:6937;top:7648;width:1785;height:433">
              <v:textbox style="mso-next-textbox:#_x0000_s1891">
                <w:txbxContent>
                  <w:p w:rsidR="00BA5620" w:rsidRDefault="00BA5620" w:rsidP="002845ED">
                    <w:pPr>
                      <w:jc w:val="center"/>
                      <w:rPr>
                        <w:rFonts w:ascii="Arial" w:hAnsi="Arial"/>
                        <w:sz w:val="18"/>
                        <w:lang w:val="ro-RO"/>
                      </w:rPr>
                    </w:pPr>
                    <w:r>
                      <w:rPr>
                        <w:rFonts w:ascii="Arial" w:hAnsi="Arial"/>
                        <w:sz w:val="18"/>
                        <w:lang w:val="ro-RO"/>
                      </w:rPr>
                      <w:t>Glutamic acid</w:t>
                    </w:r>
                  </w:p>
                </w:txbxContent>
              </v:textbox>
            </v:shape>
            <v:shape id="_x0000_s1892" type="#_x0000_t202" style="position:absolute;left:6930;top:8482;width:1792;height:399">
              <v:textbox style="mso-next-textbox:#_x0000_s1892">
                <w:txbxContent>
                  <w:p w:rsidR="00BA5620" w:rsidRDefault="00BA5620" w:rsidP="002845ED">
                    <w:pPr>
                      <w:jc w:val="center"/>
                      <w:rPr>
                        <w:rFonts w:ascii="Arial" w:hAnsi="Arial"/>
                        <w:sz w:val="18"/>
                        <w:lang w:val="ro-RO"/>
                      </w:rPr>
                    </w:pPr>
                    <w:r>
                      <w:rPr>
                        <w:rFonts w:ascii="Arial" w:hAnsi="Arial"/>
                        <w:sz w:val="18"/>
                        <w:lang w:val="ro-RO"/>
                      </w:rPr>
                      <w:t>Glutamine</w:t>
                    </w:r>
                  </w:p>
                </w:txbxContent>
              </v:textbox>
            </v:shape>
            <v:shape id="_x0000_s1893" type="#_x0000_t202" style="position:absolute;left:3010;top:7648;width:1629;height:466">
              <v:textbox style="mso-next-textbox:#_x0000_s1893">
                <w:txbxContent>
                  <w:p w:rsidR="00BA5620" w:rsidRDefault="00BA5620" w:rsidP="002845ED">
                    <w:pPr>
                      <w:pStyle w:val="Heading4"/>
                      <w:jc w:val="center"/>
                      <w:rPr>
                        <w:b w:val="0"/>
                      </w:rPr>
                    </w:pPr>
                    <w:r>
                      <w:rPr>
                        <w:b w:val="0"/>
                      </w:rPr>
                      <w:t>U R E A</w:t>
                    </w:r>
                  </w:p>
                </w:txbxContent>
              </v:textbox>
            </v:shape>
            <v:shape id="_x0000_s1894" type="#_x0000_t202" style="position:absolute;left:3962;top:8482;width:595;height:476">
              <v:textbox style="mso-next-textbox:#_x0000_s1894">
                <w:txbxContent>
                  <w:p w:rsidR="00BA5620" w:rsidRDefault="00BA5620" w:rsidP="002845ED">
                    <w:pPr>
                      <w:jc w:val="center"/>
                      <w:rPr>
                        <w:rFonts w:ascii="Arial" w:hAnsi="Arial"/>
                        <w:sz w:val="36"/>
                      </w:rPr>
                    </w:pPr>
                    <w:r>
                      <w:rPr>
                        <w:b/>
                        <w:snapToGrid w:val="0"/>
                        <w:sz w:val="18"/>
                      </w:rPr>
                      <w:t>1/4</w:t>
                    </w:r>
                  </w:p>
                </w:txbxContent>
              </v:textbox>
            </v:shape>
            <v:shape id="_x0000_s1895" type="#_x0000_t202" style="position:absolute;left:5271;top:9196;width:1267;height:558" strokeweight="1pt">
              <v:textbox style="mso-next-textbox:#_x0000_s1895">
                <w:txbxContent>
                  <w:p w:rsidR="00BA5620" w:rsidRDefault="00BA5620" w:rsidP="002845ED">
                    <w:pPr>
                      <w:jc w:val="center"/>
                      <w:rPr>
                        <w:rFonts w:ascii="Arial" w:hAnsi="Arial"/>
                        <w:b/>
                        <w:sz w:val="18"/>
                        <w:vertAlign w:val="subscript"/>
                      </w:rPr>
                    </w:pPr>
                    <w:r>
                      <w:rPr>
                        <w:rFonts w:ascii="Arial" w:hAnsi="Arial"/>
                        <w:b/>
                        <w:sz w:val="18"/>
                      </w:rPr>
                      <w:t>NH</w:t>
                    </w:r>
                    <w:r>
                      <w:rPr>
                        <w:rFonts w:ascii="Arial" w:hAnsi="Arial"/>
                        <w:b/>
                        <w:sz w:val="18"/>
                        <w:vertAlign w:val="subscript"/>
                      </w:rPr>
                      <w:t>3</w:t>
                    </w:r>
                  </w:p>
                  <w:p w:rsidR="00BA5620" w:rsidRDefault="00BA5620" w:rsidP="002845ED">
                    <w:pPr>
                      <w:rPr>
                        <w:b/>
                      </w:rPr>
                    </w:pPr>
                    <w:r>
                      <w:rPr>
                        <w:rFonts w:ascii="Arial" w:hAnsi="Arial"/>
                        <w:b/>
                        <w:sz w:val="18"/>
                        <w:lang w:val="ro-RO"/>
                      </w:rPr>
                      <w:t>în RINICHI</w:t>
                    </w:r>
                  </w:p>
                </w:txbxContent>
              </v:textbox>
            </v:shape>
            <v:shape id="_x0000_s1896" type="#_x0000_t202" style="position:absolute;left:3724;top:9910;width:4641;height:476">
              <v:textbox style="mso-next-textbox:#_x0000_s1896">
                <w:txbxContent>
                  <w:p w:rsidR="00BA5620" w:rsidRPr="002845ED" w:rsidRDefault="00BA5620" w:rsidP="002845ED">
                    <w:pPr>
                      <w:jc w:val="center"/>
                      <w:rPr>
                        <w:b/>
                        <w:lang w:val="en-US"/>
                      </w:rPr>
                    </w:pPr>
                    <w:r w:rsidRPr="002845ED">
                      <w:rPr>
                        <w:rFonts w:ascii="Arial" w:hAnsi="Arial"/>
                        <w:b/>
                        <w:sz w:val="18"/>
                        <w:lang w:val="en-US"/>
                      </w:rPr>
                      <w:t>Schematic circuit of NH</w:t>
                    </w:r>
                    <w:r w:rsidRPr="002845ED">
                      <w:rPr>
                        <w:rFonts w:ascii="Arial" w:hAnsi="Arial"/>
                        <w:b/>
                        <w:sz w:val="18"/>
                        <w:vertAlign w:val="subscript"/>
                        <w:lang w:val="en-US"/>
                      </w:rPr>
                      <w:t>3</w:t>
                    </w:r>
                    <w:r w:rsidRPr="002845ED">
                      <w:rPr>
                        <w:rFonts w:ascii="Arial" w:hAnsi="Arial"/>
                        <w:b/>
                        <w:sz w:val="18"/>
                        <w:lang w:val="en-US"/>
                      </w:rPr>
                      <w:t xml:space="preserve"> in the body</w:t>
                    </w:r>
                  </w:p>
                </w:txbxContent>
              </v:textbox>
            </v:shape>
            <v:line id="_x0000_s1897" style="position:absolute;flip:x" from="4676,6935" to="5152,6935">
              <v:stroke endarrow="block"/>
            </v:line>
            <v:line id="_x0000_s1898" style="position:absolute" from="6580,6816" to="6937,6816">
              <v:stroke endarrow="block"/>
            </v:line>
            <v:shape id="_x0000_s1899" type="#_x0000_t202" style="position:absolute;left:3010;top:8482;width:595;height:476">
              <v:textbox style="mso-next-textbox:#_x0000_s1899">
                <w:txbxContent>
                  <w:p w:rsidR="00BA5620" w:rsidRDefault="00BA5620" w:rsidP="002845ED">
                    <w:pPr>
                      <w:jc w:val="center"/>
                      <w:rPr>
                        <w:rFonts w:ascii="Arial" w:hAnsi="Arial"/>
                        <w:b/>
                        <w:sz w:val="18"/>
                        <w:lang w:val="ro-RO"/>
                      </w:rPr>
                    </w:pPr>
                    <w:r>
                      <w:rPr>
                        <w:b/>
                        <w:snapToGrid w:val="0"/>
                        <w:sz w:val="18"/>
                      </w:rPr>
                      <w:t>3/4</w:t>
                    </w:r>
                  </w:p>
                </w:txbxContent>
              </v:textbox>
            </v:shape>
            <v:line id="_x0000_s1900" style="position:absolute" from="4557,8720" to="5271,8720">
              <v:stroke endarrow="block"/>
            </v:line>
            <v:line id="_x0000_s1901" style="position:absolute" from="3248,9553" to="5271,9553">
              <v:stroke endarrow="block"/>
            </v:line>
            <v:line id="_x0000_s1902" style="position:absolute" from="6580,9553" to="8841,9553"/>
            <v:line id="_x0000_s1903" style="position:absolute;flip:y" from="8841,7410" to="8841,9552">
              <v:stroke endarrow="block"/>
            </v:line>
            <v:line id="_x0000_s1904" style="position:absolute;flip:x" from="6580,8839" to="6937,9196">
              <v:stroke endarrow="block"/>
            </v:line>
            <v:line id="_x0000_s1905" style="position:absolute;flip:x y" from="6342,7410" to="6937,8481">
              <v:stroke endarrow="block"/>
            </v:line>
          </v:group>
        </w:pict>
      </w:r>
    </w:p>
    <w:p w:rsidR="002845ED" w:rsidRPr="002845ED" w:rsidRDefault="002845ED" w:rsidP="002845ED">
      <w:pPr>
        <w:tabs>
          <w:tab w:val="left" w:pos="4770"/>
          <w:tab w:val="left" w:pos="7830"/>
        </w:tabs>
        <w:jc w:val="both"/>
        <w:rPr>
          <w:lang w:val="en-US"/>
        </w:rPr>
      </w:pPr>
    </w:p>
    <w:p w:rsidR="002845ED" w:rsidRPr="002845ED" w:rsidRDefault="002845ED" w:rsidP="002845ED">
      <w:pPr>
        <w:tabs>
          <w:tab w:val="left" w:pos="4770"/>
          <w:tab w:val="left" w:pos="7830"/>
        </w:tabs>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6C1781">
      <w:pPr>
        <w:tabs>
          <w:tab w:val="left" w:pos="4770"/>
          <w:tab w:val="left" w:pos="7830"/>
        </w:tabs>
        <w:ind w:left="720"/>
        <w:jc w:val="center"/>
        <w:rPr>
          <w:lang w:val="en-US"/>
        </w:rPr>
      </w:pPr>
    </w:p>
    <w:p w:rsidR="002845ED" w:rsidRPr="002845ED" w:rsidRDefault="002845ED" w:rsidP="002845ED">
      <w:pPr>
        <w:tabs>
          <w:tab w:val="left" w:pos="4770"/>
          <w:tab w:val="left" w:pos="7830"/>
        </w:tabs>
        <w:ind w:left="720"/>
        <w:jc w:val="both"/>
        <w:rPr>
          <w:lang w:val="en-US"/>
        </w:rPr>
      </w:pPr>
    </w:p>
    <w:p w:rsidR="002845ED" w:rsidRPr="002845ED" w:rsidRDefault="002845ED" w:rsidP="002845ED">
      <w:pPr>
        <w:tabs>
          <w:tab w:val="left" w:pos="4770"/>
          <w:tab w:val="left" w:pos="7830"/>
        </w:tabs>
        <w:ind w:left="720"/>
        <w:jc w:val="both"/>
        <w:rPr>
          <w:lang w:val="en-US"/>
        </w:rPr>
      </w:pPr>
    </w:p>
    <w:p w:rsidR="002845ED" w:rsidRDefault="002845ED" w:rsidP="002845ED">
      <w:pPr>
        <w:tabs>
          <w:tab w:val="left" w:pos="4770"/>
          <w:tab w:val="left" w:pos="7830"/>
        </w:tabs>
        <w:ind w:left="720"/>
        <w:jc w:val="both"/>
        <w:rPr>
          <w:lang w:val="en-US"/>
        </w:rPr>
      </w:pPr>
    </w:p>
    <w:p w:rsidR="0031589D" w:rsidRDefault="0031589D" w:rsidP="002845ED">
      <w:pPr>
        <w:tabs>
          <w:tab w:val="left" w:pos="4770"/>
          <w:tab w:val="left" w:pos="7830"/>
        </w:tabs>
        <w:ind w:left="720"/>
        <w:jc w:val="both"/>
        <w:rPr>
          <w:lang w:val="en-US"/>
        </w:rPr>
      </w:pPr>
    </w:p>
    <w:p w:rsidR="0031589D" w:rsidRDefault="0031589D" w:rsidP="002845ED">
      <w:pPr>
        <w:tabs>
          <w:tab w:val="left" w:pos="4770"/>
          <w:tab w:val="left" w:pos="7830"/>
        </w:tabs>
        <w:ind w:left="720"/>
        <w:jc w:val="both"/>
        <w:rPr>
          <w:lang w:val="en-US"/>
        </w:rPr>
      </w:pPr>
    </w:p>
    <w:p w:rsidR="0031589D" w:rsidRDefault="0031589D" w:rsidP="002845ED">
      <w:pPr>
        <w:tabs>
          <w:tab w:val="left" w:pos="4770"/>
          <w:tab w:val="left" w:pos="7830"/>
        </w:tabs>
        <w:ind w:left="720"/>
        <w:jc w:val="both"/>
        <w:rPr>
          <w:lang w:val="en-US"/>
        </w:rPr>
      </w:pPr>
    </w:p>
    <w:p w:rsidR="0031589D" w:rsidRPr="002845ED" w:rsidRDefault="0031589D" w:rsidP="002845ED">
      <w:pPr>
        <w:tabs>
          <w:tab w:val="left" w:pos="4770"/>
          <w:tab w:val="left" w:pos="7830"/>
        </w:tabs>
        <w:ind w:left="720"/>
        <w:jc w:val="both"/>
        <w:rPr>
          <w:lang w:val="en-US"/>
        </w:rPr>
      </w:pPr>
    </w:p>
    <w:p w:rsidR="0031589D" w:rsidRDefault="0031589D" w:rsidP="002845ED">
      <w:pPr>
        <w:tabs>
          <w:tab w:val="left" w:pos="4770"/>
          <w:tab w:val="left" w:pos="7830"/>
        </w:tabs>
        <w:ind w:left="720"/>
        <w:jc w:val="both"/>
        <w:rPr>
          <w:lang w:val="en-US"/>
        </w:rPr>
      </w:pPr>
    </w:p>
    <w:p w:rsidR="0031589D" w:rsidRDefault="0031589D" w:rsidP="002845ED">
      <w:pPr>
        <w:tabs>
          <w:tab w:val="left" w:pos="4770"/>
          <w:tab w:val="left" w:pos="7830"/>
        </w:tabs>
        <w:ind w:left="720"/>
        <w:jc w:val="both"/>
        <w:rPr>
          <w:lang w:val="en-US"/>
        </w:rPr>
      </w:pPr>
    </w:p>
    <w:p w:rsidR="0031589D" w:rsidRDefault="0031589D" w:rsidP="002845ED">
      <w:pPr>
        <w:tabs>
          <w:tab w:val="left" w:pos="4770"/>
          <w:tab w:val="left" w:pos="7830"/>
        </w:tabs>
        <w:ind w:left="720"/>
        <w:jc w:val="both"/>
        <w:rPr>
          <w:lang w:val="en-US"/>
        </w:rPr>
      </w:pPr>
    </w:p>
    <w:p w:rsidR="0031589D" w:rsidRDefault="0031589D" w:rsidP="002845ED">
      <w:pPr>
        <w:tabs>
          <w:tab w:val="left" w:pos="4770"/>
          <w:tab w:val="left" w:pos="7830"/>
        </w:tabs>
        <w:ind w:left="720"/>
        <w:jc w:val="both"/>
        <w:rPr>
          <w:lang w:val="en-US"/>
        </w:rPr>
      </w:pPr>
    </w:p>
    <w:p w:rsidR="002845ED" w:rsidRPr="002845ED" w:rsidRDefault="002845ED" w:rsidP="0031589D">
      <w:pPr>
        <w:tabs>
          <w:tab w:val="left" w:pos="4770"/>
          <w:tab w:val="left" w:pos="7830"/>
        </w:tabs>
        <w:ind w:left="90" w:firstLine="630"/>
        <w:jc w:val="both"/>
        <w:rPr>
          <w:lang w:val="en-US"/>
        </w:rPr>
      </w:pPr>
      <w:r w:rsidRPr="002845ED">
        <w:rPr>
          <w:lang w:val="en-US"/>
        </w:rPr>
        <w:t xml:space="preserve">  In hepatic failure a part of intestinal NH</w:t>
      </w:r>
      <w:r w:rsidRPr="006C1781">
        <w:rPr>
          <w:vertAlign w:val="subscript"/>
          <w:lang w:val="en-US"/>
        </w:rPr>
        <w:t>3</w:t>
      </w:r>
      <w:r w:rsidRPr="002845ED">
        <w:rPr>
          <w:lang w:val="en-US"/>
        </w:rPr>
        <w:t xml:space="preserve"> by-pass the liver, so avoid these 2 metabolic pathways which neutralize ammonia with hyperammoniemia, which has toxic effect on central nervous system. In physiological conditions, at the level of nervous cell, NH</w:t>
      </w:r>
      <w:r w:rsidRPr="006C1781">
        <w:rPr>
          <w:vertAlign w:val="subscript"/>
          <w:lang w:val="en-US"/>
        </w:rPr>
        <w:t>3</w:t>
      </w:r>
      <w:r w:rsidRPr="002845ED">
        <w:rPr>
          <w:lang w:val="en-US"/>
        </w:rPr>
        <w:t xml:space="preserve"> is transported by means of glutamic </w:t>
      </w:r>
      <w:proofErr w:type="gramStart"/>
      <w:r w:rsidRPr="002845ED">
        <w:rPr>
          <w:lang w:val="en-US"/>
        </w:rPr>
        <w:t>acid, which capture</w:t>
      </w:r>
      <w:proofErr w:type="gramEnd"/>
      <w:r w:rsidRPr="002845ED">
        <w:rPr>
          <w:lang w:val="en-US"/>
        </w:rPr>
        <w:t xml:space="preserve"> NH</w:t>
      </w:r>
      <w:r w:rsidRPr="006C1781">
        <w:rPr>
          <w:vertAlign w:val="subscript"/>
          <w:lang w:val="en-US"/>
        </w:rPr>
        <w:t>3</w:t>
      </w:r>
      <w:r w:rsidRPr="002845ED">
        <w:rPr>
          <w:lang w:val="en-US"/>
        </w:rPr>
        <w:t xml:space="preserve"> reversibly and transform it in glutamine. High quantity of HN</w:t>
      </w:r>
      <w:r w:rsidRPr="006C1781">
        <w:rPr>
          <w:vertAlign w:val="subscript"/>
          <w:lang w:val="en-US"/>
        </w:rPr>
        <w:t>3</w:t>
      </w:r>
      <w:r w:rsidRPr="002845ED">
        <w:rPr>
          <w:lang w:val="en-US"/>
        </w:rPr>
        <w:t xml:space="preserve"> in hepatic failure will utilize entire quantity of glutamic acid. Such, there is the necessity to synthesize more glutamic acids and this is possible from alpha-</w:t>
      </w:r>
      <w:proofErr w:type="spellStart"/>
      <w:r w:rsidRPr="002845ED">
        <w:rPr>
          <w:lang w:val="en-US"/>
        </w:rPr>
        <w:t>cetoglutaric</w:t>
      </w:r>
      <w:proofErr w:type="spellEnd"/>
      <w:r w:rsidRPr="002845ED">
        <w:rPr>
          <w:lang w:val="en-US"/>
        </w:rPr>
        <w:t xml:space="preserve"> acid, which is withdrawn from Krebs cycle. Withdrawal of alpha-</w:t>
      </w:r>
      <w:proofErr w:type="spellStart"/>
      <w:r w:rsidRPr="002845ED">
        <w:rPr>
          <w:lang w:val="en-US"/>
        </w:rPr>
        <w:t>cetoglutaric</w:t>
      </w:r>
      <w:proofErr w:type="spellEnd"/>
      <w:r w:rsidRPr="002845ED">
        <w:rPr>
          <w:lang w:val="en-US"/>
        </w:rPr>
        <w:t xml:space="preserve"> acid from Krebs cycle has   following consequences:</w:t>
      </w:r>
    </w:p>
    <w:p w:rsidR="002845ED" w:rsidRPr="002845ED" w:rsidRDefault="002845ED" w:rsidP="002845ED">
      <w:pPr>
        <w:tabs>
          <w:tab w:val="left" w:pos="4770"/>
          <w:tab w:val="left" w:pos="7830"/>
        </w:tabs>
        <w:jc w:val="both"/>
        <w:rPr>
          <w:lang w:val="en-US"/>
        </w:rPr>
      </w:pPr>
      <w:r w:rsidRPr="002845ED">
        <w:rPr>
          <w:lang w:val="en-US"/>
        </w:rPr>
        <w:t xml:space="preserve">                              -</w:t>
      </w:r>
      <w:proofErr w:type="spellStart"/>
      <w:r w:rsidRPr="002845ED">
        <w:rPr>
          <w:lang w:val="en-US"/>
        </w:rPr>
        <w:t>Piruvate</w:t>
      </w:r>
      <w:proofErr w:type="spellEnd"/>
      <w:r w:rsidRPr="002845ED">
        <w:rPr>
          <w:lang w:val="en-US"/>
        </w:rPr>
        <w:t xml:space="preserve"> and lactate accumulation;</w:t>
      </w:r>
    </w:p>
    <w:p w:rsidR="002845ED" w:rsidRPr="002845ED" w:rsidRDefault="002845ED" w:rsidP="002845ED">
      <w:pPr>
        <w:tabs>
          <w:tab w:val="left" w:pos="4770"/>
          <w:tab w:val="left" w:pos="7830"/>
        </w:tabs>
        <w:jc w:val="both"/>
        <w:rPr>
          <w:lang w:val="en-US"/>
        </w:rPr>
      </w:pPr>
      <w:r w:rsidRPr="002845ED">
        <w:rPr>
          <w:lang w:val="en-US"/>
        </w:rPr>
        <w:t xml:space="preserve">                             - Reduction of oxygen consumption;</w:t>
      </w:r>
    </w:p>
    <w:p w:rsidR="002845ED" w:rsidRPr="002845ED" w:rsidRDefault="002845ED" w:rsidP="002845ED">
      <w:pPr>
        <w:tabs>
          <w:tab w:val="left" w:pos="4770"/>
          <w:tab w:val="left" w:pos="7830"/>
        </w:tabs>
        <w:jc w:val="both"/>
        <w:rPr>
          <w:lang w:val="en-US"/>
        </w:rPr>
      </w:pPr>
      <w:r w:rsidRPr="002845ED">
        <w:rPr>
          <w:lang w:val="en-US"/>
        </w:rPr>
        <w:t xml:space="preserve">                              - Reduced ATP synthesis as result of increased </w:t>
      </w:r>
      <w:proofErr w:type="spellStart"/>
      <w:r w:rsidRPr="002845ED">
        <w:rPr>
          <w:lang w:val="en-US"/>
        </w:rPr>
        <w:t>glutamin</w:t>
      </w:r>
      <w:proofErr w:type="spellEnd"/>
      <w:r w:rsidRPr="002845ED">
        <w:rPr>
          <w:lang w:val="en-US"/>
        </w:rPr>
        <w:t xml:space="preserve"> synthesis;</w:t>
      </w:r>
    </w:p>
    <w:p w:rsidR="002845ED" w:rsidRPr="002845ED" w:rsidRDefault="002845ED" w:rsidP="002845ED">
      <w:pPr>
        <w:tabs>
          <w:tab w:val="left" w:pos="4770"/>
          <w:tab w:val="left" w:pos="7830"/>
        </w:tabs>
        <w:jc w:val="both"/>
        <w:rPr>
          <w:lang w:val="en-US"/>
        </w:rPr>
      </w:pPr>
      <w:r w:rsidRPr="002845ED">
        <w:rPr>
          <w:lang w:val="en-US"/>
        </w:rPr>
        <w:t xml:space="preserve">                           - Finally, withdrawal of alpha-</w:t>
      </w:r>
      <w:proofErr w:type="spellStart"/>
      <w:r w:rsidRPr="002845ED">
        <w:rPr>
          <w:lang w:val="en-US"/>
        </w:rPr>
        <w:t>acetoglutaric</w:t>
      </w:r>
      <w:proofErr w:type="spellEnd"/>
      <w:r w:rsidRPr="002845ED">
        <w:rPr>
          <w:lang w:val="en-US"/>
        </w:rPr>
        <w:t xml:space="preserve"> acid from Krebs cycle leads to its disbalance with diminished oxidative phosphorilation and decreased overall metabolism.</w:t>
      </w:r>
    </w:p>
    <w:p w:rsidR="002845ED" w:rsidRPr="00233A84" w:rsidRDefault="002845ED" w:rsidP="00E961D0">
      <w:pPr>
        <w:tabs>
          <w:tab w:val="left" w:pos="4770"/>
          <w:tab w:val="left" w:pos="7830"/>
        </w:tabs>
        <w:jc w:val="both"/>
        <w:rPr>
          <w:lang w:val="en-US"/>
        </w:rPr>
      </w:pPr>
      <w:r w:rsidRPr="002845ED">
        <w:rPr>
          <w:lang w:val="en-US"/>
        </w:rPr>
        <w:t xml:space="preserve">                       Apart from NH</w:t>
      </w:r>
      <w:r w:rsidRPr="0031589D">
        <w:rPr>
          <w:vertAlign w:val="subscript"/>
          <w:lang w:val="en-US"/>
        </w:rPr>
        <w:t>3</w:t>
      </w:r>
      <w:r w:rsidRPr="002845ED">
        <w:rPr>
          <w:lang w:val="en-US"/>
        </w:rPr>
        <w:t xml:space="preserve"> there are some other factors that participate in neuronal injuries and can, thus, explain pathogenesis of hepatic coma. In these circumstances ammoniacal intoxication is accompanied by increased concentration of biogen amines, short-branched fatty acids, hypoalbuminemia, coagulation disturbances, </w:t>
      </w:r>
      <w:proofErr w:type="spellStart"/>
      <w:r w:rsidRPr="002845ED">
        <w:rPr>
          <w:lang w:val="en-US"/>
        </w:rPr>
        <w:t>cetoacidosis</w:t>
      </w:r>
      <w:proofErr w:type="spellEnd"/>
      <w:r w:rsidRPr="002845ED">
        <w:rPr>
          <w:lang w:val="en-US"/>
        </w:rPr>
        <w:t xml:space="preserve">, </w:t>
      </w:r>
      <w:proofErr w:type="spellStart"/>
      <w:r w:rsidRPr="002845ED">
        <w:rPr>
          <w:lang w:val="en-US"/>
        </w:rPr>
        <w:t>acido</w:t>
      </w:r>
      <w:proofErr w:type="spellEnd"/>
      <w:r w:rsidRPr="002845ED">
        <w:rPr>
          <w:lang w:val="en-US"/>
        </w:rPr>
        <w:t xml:space="preserve">-base balance disorders, hyperlactacidemia, </w:t>
      </w:r>
      <w:proofErr w:type="spellStart"/>
      <w:r w:rsidRPr="002845ED">
        <w:rPr>
          <w:lang w:val="en-US"/>
        </w:rPr>
        <w:t>hyperpiruvicemia</w:t>
      </w:r>
      <w:proofErr w:type="spellEnd"/>
      <w:r w:rsidRPr="002845ED">
        <w:rPr>
          <w:lang w:val="en-US"/>
        </w:rPr>
        <w:t>, portal hypertension, as well as all other disorders of intermediate metabolism will realized the entire clinical picture of hepatic coma.</w:t>
      </w:r>
    </w:p>
    <w:p w:rsidR="002845ED" w:rsidRPr="00233A84" w:rsidRDefault="002845ED" w:rsidP="002845ED">
      <w:pPr>
        <w:pStyle w:val="Heading1"/>
        <w:rPr>
          <w:lang w:val="en-US"/>
        </w:rPr>
      </w:pPr>
    </w:p>
    <w:p w:rsidR="008972EB" w:rsidRPr="00971A6E" w:rsidRDefault="008972EB">
      <w:pPr>
        <w:rPr>
          <w:lang w:val="en-US"/>
        </w:rPr>
      </w:pPr>
      <w:bookmarkStart w:id="0" w:name="_GoBack"/>
      <w:bookmarkEnd w:id="0"/>
    </w:p>
    <w:sectPr w:rsidR="008972EB" w:rsidRPr="00971A6E" w:rsidSect="00BA5620">
      <w:pgSz w:w="12240" w:h="15840"/>
      <w:pgMar w:top="720" w:right="720" w:bottom="72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Tahoma">
    <w:panose1 w:val="020B0604030504040204"/>
    <w:charset w:val="00"/>
    <w:family w:val="swiss"/>
    <w:pitch w:val="variable"/>
    <w:sig w:usb0="61002A87" w:usb1="80000000" w:usb2="00000008"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796288"/>
    <w:multiLevelType w:val="hybridMultilevel"/>
    <w:tmpl w:val="F72263C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3DF3556"/>
    <w:multiLevelType w:val="hybridMultilevel"/>
    <w:tmpl w:val="C702550A"/>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0AAA3ABD"/>
    <w:multiLevelType w:val="hybridMultilevel"/>
    <w:tmpl w:val="00CE5326"/>
    <w:lvl w:ilvl="0" w:tplc="3D2412D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14233020"/>
    <w:multiLevelType w:val="hybridMultilevel"/>
    <w:tmpl w:val="584E29E0"/>
    <w:lvl w:ilvl="0" w:tplc="5E6EFD9E">
      <w:start w:val="1"/>
      <w:numFmt w:val="decimal"/>
      <w:lvlText w:val="%1."/>
      <w:lvlJc w:val="left"/>
      <w:pPr>
        <w:ind w:left="814" w:hanging="360"/>
      </w:pPr>
      <w:rPr>
        <w:rFonts w:hint="default"/>
      </w:rPr>
    </w:lvl>
    <w:lvl w:ilvl="1" w:tplc="04090019" w:tentative="1">
      <w:start w:val="1"/>
      <w:numFmt w:val="lowerLetter"/>
      <w:lvlText w:val="%2."/>
      <w:lvlJc w:val="left"/>
      <w:pPr>
        <w:ind w:left="1534" w:hanging="360"/>
      </w:pPr>
    </w:lvl>
    <w:lvl w:ilvl="2" w:tplc="0409001B" w:tentative="1">
      <w:start w:val="1"/>
      <w:numFmt w:val="lowerRoman"/>
      <w:lvlText w:val="%3."/>
      <w:lvlJc w:val="right"/>
      <w:pPr>
        <w:ind w:left="2254" w:hanging="180"/>
      </w:pPr>
    </w:lvl>
    <w:lvl w:ilvl="3" w:tplc="0409000F" w:tentative="1">
      <w:start w:val="1"/>
      <w:numFmt w:val="decimal"/>
      <w:lvlText w:val="%4."/>
      <w:lvlJc w:val="left"/>
      <w:pPr>
        <w:ind w:left="2974" w:hanging="360"/>
      </w:pPr>
    </w:lvl>
    <w:lvl w:ilvl="4" w:tplc="04090019" w:tentative="1">
      <w:start w:val="1"/>
      <w:numFmt w:val="lowerLetter"/>
      <w:lvlText w:val="%5."/>
      <w:lvlJc w:val="left"/>
      <w:pPr>
        <w:ind w:left="3694" w:hanging="360"/>
      </w:pPr>
    </w:lvl>
    <w:lvl w:ilvl="5" w:tplc="0409001B" w:tentative="1">
      <w:start w:val="1"/>
      <w:numFmt w:val="lowerRoman"/>
      <w:lvlText w:val="%6."/>
      <w:lvlJc w:val="right"/>
      <w:pPr>
        <w:ind w:left="4414" w:hanging="180"/>
      </w:pPr>
    </w:lvl>
    <w:lvl w:ilvl="6" w:tplc="0409000F" w:tentative="1">
      <w:start w:val="1"/>
      <w:numFmt w:val="decimal"/>
      <w:lvlText w:val="%7."/>
      <w:lvlJc w:val="left"/>
      <w:pPr>
        <w:ind w:left="5134" w:hanging="360"/>
      </w:pPr>
    </w:lvl>
    <w:lvl w:ilvl="7" w:tplc="04090019" w:tentative="1">
      <w:start w:val="1"/>
      <w:numFmt w:val="lowerLetter"/>
      <w:lvlText w:val="%8."/>
      <w:lvlJc w:val="left"/>
      <w:pPr>
        <w:ind w:left="5854" w:hanging="360"/>
      </w:pPr>
    </w:lvl>
    <w:lvl w:ilvl="8" w:tplc="0409001B" w:tentative="1">
      <w:start w:val="1"/>
      <w:numFmt w:val="lowerRoman"/>
      <w:lvlText w:val="%9."/>
      <w:lvlJc w:val="right"/>
      <w:pPr>
        <w:ind w:left="6574" w:hanging="180"/>
      </w:pPr>
    </w:lvl>
  </w:abstractNum>
  <w:abstractNum w:abstractNumId="4">
    <w:nsid w:val="14FF2B99"/>
    <w:multiLevelType w:val="hybridMultilevel"/>
    <w:tmpl w:val="EB2A2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59C463A"/>
    <w:multiLevelType w:val="hybridMultilevel"/>
    <w:tmpl w:val="C8088A5E"/>
    <w:lvl w:ilvl="0" w:tplc="F5DA4634">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abstractNum w:abstractNumId="6">
    <w:nsid w:val="197A2451"/>
    <w:multiLevelType w:val="hybridMultilevel"/>
    <w:tmpl w:val="A06E224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32B6B97"/>
    <w:multiLevelType w:val="hybridMultilevel"/>
    <w:tmpl w:val="B4301AAC"/>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8">
    <w:nsid w:val="24451551"/>
    <w:multiLevelType w:val="hybridMultilevel"/>
    <w:tmpl w:val="C990146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D83B94"/>
    <w:multiLevelType w:val="hybridMultilevel"/>
    <w:tmpl w:val="F7DC520E"/>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276F0989"/>
    <w:multiLevelType w:val="hybridMultilevel"/>
    <w:tmpl w:val="4B8EEF0A"/>
    <w:lvl w:ilvl="0" w:tplc="58169624">
      <w:numFmt w:val="bullet"/>
      <w:lvlText w:val="-"/>
      <w:lvlJc w:val="left"/>
      <w:pPr>
        <w:ind w:left="495" w:hanging="360"/>
      </w:pPr>
      <w:rPr>
        <w:rFonts w:ascii="Arial" w:eastAsia="Times New Roman" w:hAnsi="Arial" w:cs="Arial" w:hint="default"/>
      </w:rPr>
    </w:lvl>
    <w:lvl w:ilvl="1" w:tplc="04090003" w:tentative="1">
      <w:start w:val="1"/>
      <w:numFmt w:val="bullet"/>
      <w:lvlText w:val="o"/>
      <w:lvlJc w:val="left"/>
      <w:pPr>
        <w:ind w:left="1215" w:hanging="360"/>
      </w:pPr>
      <w:rPr>
        <w:rFonts w:ascii="Courier New" w:hAnsi="Courier New" w:cs="Courier New" w:hint="default"/>
      </w:rPr>
    </w:lvl>
    <w:lvl w:ilvl="2" w:tplc="04090005" w:tentative="1">
      <w:start w:val="1"/>
      <w:numFmt w:val="bullet"/>
      <w:lvlText w:val=""/>
      <w:lvlJc w:val="left"/>
      <w:pPr>
        <w:ind w:left="1935" w:hanging="360"/>
      </w:pPr>
      <w:rPr>
        <w:rFonts w:ascii="Wingdings" w:hAnsi="Wingdings" w:hint="default"/>
      </w:rPr>
    </w:lvl>
    <w:lvl w:ilvl="3" w:tplc="04090001" w:tentative="1">
      <w:start w:val="1"/>
      <w:numFmt w:val="bullet"/>
      <w:lvlText w:val=""/>
      <w:lvlJc w:val="left"/>
      <w:pPr>
        <w:ind w:left="2655" w:hanging="360"/>
      </w:pPr>
      <w:rPr>
        <w:rFonts w:ascii="Symbol" w:hAnsi="Symbol" w:hint="default"/>
      </w:rPr>
    </w:lvl>
    <w:lvl w:ilvl="4" w:tplc="04090003" w:tentative="1">
      <w:start w:val="1"/>
      <w:numFmt w:val="bullet"/>
      <w:lvlText w:val="o"/>
      <w:lvlJc w:val="left"/>
      <w:pPr>
        <w:ind w:left="3375" w:hanging="360"/>
      </w:pPr>
      <w:rPr>
        <w:rFonts w:ascii="Courier New" w:hAnsi="Courier New" w:cs="Courier New" w:hint="default"/>
      </w:rPr>
    </w:lvl>
    <w:lvl w:ilvl="5" w:tplc="04090005" w:tentative="1">
      <w:start w:val="1"/>
      <w:numFmt w:val="bullet"/>
      <w:lvlText w:val=""/>
      <w:lvlJc w:val="left"/>
      <w:pPr>
        <w:ind w:left="4095" w:hanging="360"/>
      </w:pPr>
      <w:rPr>
        <w:rFonts w:ascii="Wingdings" w:hAnsi="Wingdings" w:hint="default"/>
      </w:rPr>
    </w:lvl>
    <w:lvl w:ilvl="6" w:tplc="04090001" w:tentative="1">
      <w:start w:val="1"/>
      <w:numFmt w:val="bullet"/>
      <w:lvlText w:val=""/>
      <w:lvlJc w:val="left"/>
      <w:pPr>
        <w:ind w:left="4815" w:hanging="360"/>
      </w:pPr>
      <w:rPr>
        <w:rFonts w:ascii="Symbol" w:hAnsi="Symbol" w:hint="default"/>
      </w:rPr>
    </w:lvl>
    <w:lvl w:ilvl="7" w:tplc="04090003" w:tentative="1">
      <w:start w:val="1"/>
      <w:numFmt w:val="bullet"/>
      <w:lvlText w:val="o"/>
      <w:lvlJc w:val="left"/>
      <w:pPr>
        <w:ind w:left="5535" w:hanging="360"/>
      </w:pPr>
      <w:rPr>
        <w:rFonts w:ascii="Courier New" w:hAnsi="Courier New" w:cs="Courier New" w:hint="default"/>
      </w:rPr>
    </w:lvl>
    <w:lvl w:ilvl="8" w:tplc="04090005" w:tentative="1">
      <w:start w:val="1"/>
      <w:numFmt w:val="bullet"/>
      <w:lvlText w:val=""/>
      <w:lvlJc w:val="left"/>
      <w:pPr>
        <w:ind w:left="6255" w:hanging="360"/>
      </w:pPr>
      <w:rPr>
        <w:rFonts w:ascii="Wingdings" w:hAnsi="Wingdings" w:hint="default"/>
      </w:rPr>
    </w:lvl>
  </w:abstractNum>
  <w:abstractNum w:abstractNumId="11">
    <w:nsid w:val="331731E8"/>
    <w:multiLevelType w:val="hybridMultilevel"/>
    <w:tmpl w:val="A0509CD6"/>
    <w:lvl w:ilvl="0" w:tplc="C49AF86A">
      <w:start w:val="1"/>
      <w:numFmt w:val="decimal"/>
      <w:lvlText w:val="%1)"/>
      <w:lvlJc w:val="left"/>
      <w:pPr>
        <w:tabs>
          <w:tab w:val="num" w:pos="1428"/>
        </w:tabs>
        <w:ind w:left="1428" w:hanging="360"/>
      </w:pPr>
      <w:rPr>
        <w:rFonts w:hint="default"/>
      </w:rPr>
    </w:lvl>
    <w:lvl w:ilvl="1" w:tplc="04190019" w:tentative="1">
      <w:start w:val="1"/>
      <w:numFmt w:val="lowerLetter"/>
      <w:lvlText w:val="%2."/>
      <w:lvlJc w:val="left"/>
      <w:pPr>
        <w:tabs>
          <w:tab w:val="num" w:pos="2148"/>
        </w:tabs>
        <w:ind w:left="2148" w:hanging="360"/>
      </w:pPr>
    </w:lvl>
    <w:lvl w:ilvl="2" w:tplc="0419001B" w:tentative="1">
      <w:start w:val="1"/>
      <w:numFmt w:val="lowerRoman"/>
      <w:lvlText w:val="%3."/>
      <w:lvlJc w:val="right"/>
      <w:pPr>
        <w:tabs>
          <w:tab w:val="num" w:pos="2868"/>
        </w:tabs>
        <w:ind w:left="2868" w:hanging="180"/>
      </w:pPr>
    </w:lvl>
    <w:lvl w:ilvl="3" w:tplc="0419000F" w:tentative="1">
      <w:start w:val="1"/>
      <w:numFmt w:val="decimal"/>
      <w:lvlText w:val="%4."/>
      <w:lvlJc w:val="left"/>
      <w:pPr>
        <w:tabs>
          <w:tab w:val="num" w:pos="3588"/>
        </w:tabs>
        <w:ind w:left="3588" w:hanging="360"/>
      </w:pPr>
    </w:lvl>
    <w:lvl w:ilvl="4" w:tplc="04190019" w:tentative="1">
      <w:start w:val="1"/>
      <w:numFmt w:val="lowerLetter"/>
      <w:lvlText w:val="%5."/>
      <w:lvlJc w:val="left"/>
      <w:pPr>
        <w:tabs>
          <w:tab w:val="num" w:pos="4308"/>
        </w:tabs>
        <w:ind w:left="4308" w:hanging="360"/>
      </w:pPr>
    </w:lvl>
    <w:lvl w:ilvl="5" w:tplc="0419001B" w:tentative="1">
      <w:start w:val="1"/>
      <w:numFmt w:val="lowerRoman"/>
      <w:lvlText w:val="%6."/>
      <w:lvlJc w:val="right"/>
      <w:pPr>
        <w:tabs>
          <w:tab w:val="num" w:pos="5028"/>
        </w:tabs>
        <w:ind w:left="5028" w:hanging="180"/>
      </w:pPr>
    </w:lvl>
    <w:lvl w:ilvl="6" w:tplc="0419000F" w:tentative="1">
      <w:start w:val="1"/>
      <w:numFmt w:val="decimal"/>
      <w:lvlText w:val="%7."/>
      <w:lvlJc w:val="left"/>
      <w:pPr>
        <w:tabs>
          <w:tab w:val="num" w:pos="5748"/>
        </w:tabs>
        <w:ind w:left="5748" w:hanging="360"/>
      </w:pPr>
    </w:lvl>
    <w:lvl w:ilvl="7" w:tplc="04190019" w:tentative="1">
      <w:start w:val="1"/>
      <w:numFmt w:val="lowerLetter"/>
      <w:lvlText w:val="%8."/>
      <w:lvlJc w:val="left"/>
      <w:pPr>
        <w:tabs>
          <w:tab w:val="num" w:pos="6468"/>
        </w:tabs>
        <w:ind w:left="6468" w:hanging="360"/>
      </w:pPr>
    </w:lvl>
    <w:lvl w:ilvl="8" w:tplc="0419001B" w:tentative="1">
      <w:start w:val="1"/>
      <w:numFmt w:val="lowerRoman"/>
      <w:lvlText w:val="%9."/>
      <w:lvlJc w:val="right"/>
      <w:pPr>
        <w:tabs>
          <w:tab w:val="num" w:pos="7188"/>
        </w:tabs>
        <w:ind w:left="7188" w:hanging="180"/>
      </w:pPr>
    </w:lvl>
  </w:abstractNum>
  <w:abstractNum w:abstractNumId="12">
    <w:nsid w:val="334A5C5D"/>
    <w:multiLevelType w:val="hybridMultilevel"/>
    <w:tmpl w:val="232257A2"/>
    <w:lvl w:ilvl="0" w:tplc="04090015">
      <w:start w:val="1"/>
      <w:numFmt w:val="upperLetter"/>
      <w:lvlText w:val="%1."/>
      <w:lvlJc w:val="left"/>
      <w:pPr>
        <w:tabs>
          <w:tab w:val="num" w:pos="720"/>
        </w:tabs>
        <w:ind w:left="720" w:hanging="360"/>
      </w:pPr>
      <w:rPr>
        <w:rFonts w:hint="default"/>
      </w:rPr>
    </w:lvl>
    <w:lvl w:ilvl="1" w:tplc="3ABA4B06">
      <w:start w:val="1"/>
      <w:numFmt w:val="lowerLetter"/>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5452AD"/>
    <w:multiLevelType w:val="hybridMultilevel"/>
    <w:tmpl w:val="49FCB128"/>
    <w:lvl w:ilvl="0" w:tplc="8D881594">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nsid w:val="38874FB6"/>
    <w:multiLevelType w:val="hybridMultilevel"/>
    <w:tmpl w:val="CEA63880"/>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4B5952CD"/>
    <w:multiLevelType w:val="hybridMultilevel"/>
    <w:tmpl w:val="A00C699E"/>
    <w:lvl w:ilvl="0" w:tplc="08305508">
      <w:start w:val="1"/>
      <w:numFmt w:val="decimal"/>
      <w:lvlText w:val="%1."/>
      <w:lvlJc w:val="left"/>
      <w:pPr>
        <w:ind w:left="108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nsid w:val="4CFB100F"/>
    <w:multiLevelType w:val="hybridMultilevel"/>
    <w:tmpl w:val="9F5E4D4C"/>
    <w:lvl w:ilvl="0" w:tplc="A7A2A18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9E32046"/>
    <w:multiLevelType w:val="hybridMultilevel"/>
    <w:tmpl w:val="8C842C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5B187F34"/>
    <w:multiLevelType w:val="hybridMultilevel"/>
    <w:tmpl w:val="161C7F08"/>
    <w:lvl w:ilvl="0" w:tplc="B6008CCA">
      <w:start w:val="1"/>
      <w:numFmt w:val="upperLetter"/>
      <w:lvlText w:val="%1."/>
      <w:lvlJc w:val="left"/>
      <w:pPr>
        <w:ind w:left="900" w:hanging="360"/>
      </w:pPr>
      <w:rPr>
        <w:rFonts w:hint="default"/>
        <w:lang w:val="ro-RO"/>
      </w:rPr>
    </w:lvl>
    <w:lvl w:ilvl="1" w:tplc="04090019">
      <w:start w:val="1"/>
      <w:numFmt w:val="lowerLetter"/>
      <w:lvlText w:val="%2."/>
      <w:lvlJc w:val="left"/>
      <w:pPr>
        <w:ind w:left="810" w:hanging="360"/>
      </w:pPr>
    </w:lvl>
    <w:lvl w:ilvl="2" w:tplc="0409001B" w:tentative="1">
      <w:start w:val="1"/>
      <w:numFmt w:val="lowerRoman"/>
      <w:lvlText w:val="%3."/>
      <w:lvlJc w:val="right"/>
      <w:pPr>
        <w:ind w:left="2925" w:hanging="180"/>
      </w:pPr>
    </w:lvl>
    <w:lvl w:ilvl="3" w:tplc="0409000F" w:tentative="1">
      <w:start w:val="1"/>
      <w:numFmt w:val="decimal"/>
      <w:lvlText w:val="%4."/>
      <w:lvlJc w:val="left"/>
      <w:pPr>
        <w:ind w:left="3645" w:hanging="360"/>
      </w:pPr>
    </w:lvl>
    <w:lvl w:ilvl="4" w:tplc="04090019" w:tentative="1">
      <w:start w:val="1"/>
      <w:numFmt w:val="lowerLetter"/>
      <w:lvlText w:val="%5."/>
      <w:lvlJc w:val="left"/>
      <w:pPr>
        <w:ind w:left="4365" w:hanging="360"/>
      </w:pPr>
    </w:lvl>
    <w:lvl w:ilvl="5" w:tplc="0409001B" w:tentative="1">
      <w:start w:val="1"/>
      <w:numFmt w:val="lowerRoman"/>
      <w:lvlText w:val="%6."/>
      <w:lvlJc w:val="right"/>
      <w:pPr>
        <w:ind w:left="5085" w:hanging="180"/>
      </w:pPr>
    </w:lvl>
    <w:lvl w:ilvl="6" w:tplc="0409000F" w:tentative="1">
      <w:start w:val="1"/>
      <w:numFmt w:val="decimal"/>
      <w:lvlText w:val="%7."/>
      <w:lvlJc w:val="left"/>
      <w:pPr>
        <w:ind w:left="5805" w:hanging="360"/>
      </w:pPr>
    </w:lvl>
    <w:lvl w:ilvl="7" w:tplc="04090019" w:tentative="1">
      <w:start w:val="1"/>
      <w:numFmt w:val="lowerLetter"/>
      <w:lvlText w:val="%8."/>
      <w:lvlJc w:val="left"/>
      <w:pPr>
        <w:ind w:left="6525" w:hanging="360"/>
      </w:pPr>
    </w:lvl>
    <w:lvl w:ilvl="8" w:tplc="0409001B" w:tentative="1">
      <w:start w:val="1"/>
      <w:numFmt w:val="lowerRoman"/>
      <w:lvlText w:val="%9."/>
      <w:lvlJc w:val="right"/>
      <w:pPr>
        <w:ind w:left="7245" w:hanging="180"/>
      </w:pPr>
    </w:lvl>
  </w:abstractNum>
  <w:abstractNum w:abstractNumId="19">
    <w:nsid w:val="60E1575A"/>
    <w:multiLevelType w:val="hybridMultilevel"/>
    <w:tmpl w:val="897277F8"/>
    <w:lvl w:ilvl="0" w:tplc="7AD0EFF0">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1560" w:hanging="360"/>
      </w:pPr>
      <w:rPr>
        <w:rFonts w:ascii="Courier New" w:hAnsi="Courier New" w:cs="Courier New" w:hint="default"/>
      </w:rPr>
    </w:lvl>
    <w:lvl w:ilvl="2" w:tplc="04090005" w:tentative="1">
      <w:start w:val="1"/>
      <w:numFmt w:val="bullet"/>
      <w:lvlText w:val=""/>
      <w:lvlJc w:val="left"/>
      <w:pPr>
        <w:ind w:left="2280" w:hanging="360"/>
      </w:pPr>
      <w:rPr>
        <w:rFonts w:ascii="Wingdings" w:hAnsi="Wingdings" w:hint="default"/>
      </w:rPr>
    </w:lvl>
    <w:lvl w:ilvl="3" w:tplc="04090001" w:tentative="1">
      <w:start w:val="1"/>
      <w:numFmt w:val="bullet"/>
      <w:lvlText w:val=""/>
      <w:lvlJc w:val="left"/>
      <w:pPr>
        <w:ind w:left="3000" w:hanging="360"/>
      </w:pPr>
      <w:rPr>
        <w:rFonts w:ascii="Symbol" w:hAnsi="Symbol" w:hint="default"/>
      </w:rPr>
    </w:lvl>
    <w:lvl w:ilvl="4" w:tplc="04090003" w:tentative="1">
      <w:start w:val="1"/>
      <w:numFmt w:val="bullet"/>
      <w:lvlText w:val="o"/>
      <w:lvlJc w:val="left"/>
      <w:pPr>
        <w:ind w:left="3720" w:hanging="360"/>
      </w:pPr>
      <w:rPr>
        <w:rFonts w:ascii="Courier New" w:hAnsi="Courier New" w:cs="Courier New" w:hint="default"/>
      </w:rPr>
    </w:lvl>
    <w:lvl w:ilvl="5" w:tplc="04090005" w:tentative="1">
      <w:start w:val="1"/>
      <w:numFmt w:val="bullet"/>
      <w:lvlText w:val=""/>
      <w:lvlJc w:val="left"/>
      <w:pPr>
        <w:ind w:left="4440" w:hanging="360"/>
      </w:pPr>
      <w:rPr>
        <w:rFonts w:ascii="Wingdings" w:hAnsi="Wingdings" w:hint="default"/>
      </w:rPr>
    </w:lvl>
    <w:lvl w:ilvl="6" w:tplc="04090001" w:tentative="1">
      <w:start w:val="1"/>
      <w:numFmt w:val="bullet"/>
      <w:lvlText w:val=""/>
      <w:lvlJc w:val="left"/>
      <w:pPr>
        <w:ind w:left="5160" w:hanging="360"/>
      </w:pPr>
      <w:rPr>
        <w:rFonts w:ascii="Symbol" w:hAnsi="Symbol" w:hint="default"/>
      </w:rPr>
    </w:lvl>
    <w:lvl w:ilvl="7" w:tplc="04090003" w:tentative="1">
      <w:start w:val="1"/>
      <w:numFmt w:val="bullet"/>
      <w:lvlText w:val="o"/>
      <w:lvlJc w:val="left"/>
      <w:pPr>
        <w:ind w:left="5880" w:hanging="360"/>
      </w:pPr>
      <w:rPr>
        <w:rFonts w:ascii="Courier New" w:hAnsi="Courier New" w:cs="Courier New" w:hint="default"/>
      </w:rPr>
    </w:lvl>
    <w:lvl w:ilvl="8" w:tplc="04090005" w:tentative="1">
      <w:start w:val="1"/>
      <w:numFmt w:val="bullet"/>
      <w:lvlText w:val=""/>
      <w:lvlJc w:val="left"/>
      <w:pPr>
        <w:ind w:left="6600" w:hanging="360"/>
      </w:pPr>
      <w:rPr>
        <w:rFonts w:ascii="Wingdings" w:hAnsi="Wingdings" w:hint="default"/>
      </w:rPr>
    </w:lvl>
  </w:abstractNum>
  <w:abstractNum w:abstractNumId="20">
    <w:nsid w:val="620E6F8E"/>
    <w:multiLevelType w:val="hybridMultilevel"/>
    <w:tmpl w:val="C50CE246"/>
    <w:lvl w:ilvl="0" w:tplc="04190017">
      <w:start w:val="1"/>
      <w:numFmt w:val="lowerLetter"/>
      <w:lvlText w:val="%1)"/>
      <w:lvlJc w:val="left"/>
      <w:pPr>
        <w:tabs>
          <w:tab w:val="num" w:pos="720"/>
        </w:tabs>
        <w:ind w:left="720" w:hanging="360"/>
      </w:pPr>
      <w:rPr>
        <w:rFonts w:hint="default"/>
        <w:i w:val="0"/>
      </w:rPr>
    </w:lvl>
    <w:lvl w:ilvl="1" w:tplc="FD2C1816">
      <w:start w:val="1"/>
      <w:numFmt w:val="decimal"/>
      <w:lvlText w:val="%2)"/>
      <w:lvlJc w:val="left"/>
      <w:pPr>
        <w:tabs>
          <w:tab w:val="num" w:pos="1440"/>
        </w:tabs>
        <w:ind w:left="1440" w:hanging="360"/>
      </w:pPr>
      <w:rPr>
        <w:rFonts w:hint="default"/>
      </w:rPr>
    </w:lvl>
    <w:lvl w:ilvl="2" w:tplc="4D90EB10">
      <w:start w:val="1"/>
      <w:numFmt w:val="decimal"/>
      <w:lvlText w:val="%3."/>
      <w:lvlJc w:val="left"/>
      <w:pPr>
        <w:ind w:left="2340" w:hanging="360"/>
      </w:pPr>
      <w:rPr>
        <w:rFonts w:hint="default"/>
      </w:r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1">
    <w:nsid w:val="6B81084E"/>
    <w:multiLevelType w:val="hybridMultilevel"/>
    <w:tmpl w:val="36D25DFA"/>
    <w:lvl w:ilvl="0" w:tplc="1EC0F76E">
      <w:start w:val="1"/>
      <w:numFmt w:val="upperRoman"/>
      <w:lvlText w:val="%1."/>
      <w:lvlJc w:val="left"/>
      <w:pPr>
        <w:tabs>
          <w:tab w:val="num" w:pos="1530"/>
        </w:tabs>
        <w:ind w:left="153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6DAB78BA"/>
    <w:multiLevelType w:val="hybridMultilevel"/>
    <w:tmpl w:val="07246586"/>
    <w:lvl w:ilvl="0" w:tplc="E0A0ED9C">
      <w:numFmt w:val="bullet"/>
      <w:lvlText w:val="-"/>
      <w:lvlJc w:val="left"/>
      <w:pPr>
        <w:ind w:left="1980" w:hanging="360"/>
      </w:pPr>
      <w:rPr>
        <w:rFonts w:ascii="Calibri" w:eastAsiaTheme="minorHAnsi" w:hAnsi="Calibri" w:cstheme="minorBidi" w:hint="default"/>
      </w:rPr>
    </w:lvl>
    <w:lvl w:ilvl="1" w:tplc="04090003" w:tentative="1">
      <w:start w:val="1"/>
      <w:numFmt w:val="bullet"/>
      <w:lvlText w:val="o"/>
      <w:lvlJc w:val="left"/>
      <w:pPr>
        <w:ind w:left="1695" w:hanging="360"/>
      </w:pPr>
      <w:rPr>
        <w:rFonts w:ascii="Courier New" w:hAnsi="Courier New" w:cs="Courier New" w:hint="default"/>
      </w:rPr>
    </w:lvl>
    <w:lvl w:ilvl="2" w:tplc="04090005" w:tentative="1">
      <w:start w:val="1"/>
      <w:numFmt w:val="bullet"/>
      <w:lvlText w:val=""/>
      <w:lvlJc w:val="left"/>
      <w:pPr>
        <w:ind w:left="2415" w:hanging="360"/>
      </w:pPr>
      <w:rPr>
        <w:rFonts w:ascii="Wingdings" w:hAnsi="Wingdings" w:hint="default"/>
      </w:rPr>
    </w:lvl>
    <w:lvl w:ilvl="3" w:tplc="04090001" w:tentative="1">
      <w:start w:val="1"/>
      <w:numFmt w:val="bullet"/>
      <w:lvlText w:val=""/>
      <w:lvlJc w:val="left"/>
      <w:pPr>
        <w:ind w:left="3135" w:hanging="360"/>
      </w:pPr>
      <w:rPr>
        <w:rFonts w:ascii="Symbol" w:hAnsi="Symbol" w:hint="default"/>
      </w:rPr>
    </w:lvl>
    <w:lvl w:ilvl="4" w:tplc="04090003" w:tentative="1">
      <w:start w:val="1"/>
      <w:numFmt w:val="bullet"/>
      <w:lvlText w:val="o"/>
      <w:lvlJc w:val="left"/>
      <w:pPr>
        <w:ind w:left="3855" w:hanging="360"/>
      </w:pPr>
      <w:rPr>
        <w:rFonts w:ascii="Courier New" w:hAnsi="Courier New" w:cs="Courier New" w:hint="default"/>
      </w:rPr>
    </w:lvl>
    <w:lvl w:ilvl="5" w:tplc="04090005" w:tentative="1">
      <w:start w:val="1"/>
      <w:numFmt w:val="bullet"/>
      <w:lvlText w:val=""/>
      <w:lvlJc w:val="left"/>
      <w:pPr>
        <w:ind w:left="4575" w:hanging="360"/>
      </w:pPr>
      <w:rPr>
        <w:rFonts w:ascii="Wingdings" w:hAnsi="Wingdings" w:hint="default"/>
      </w:rPr>
    </w:lvl>
    <w:lvl w:ilvl="6" w:tplc="04090001" w:tentative="1">
      <w:start w:val="1"/>
      <w:numFmt w:val="bullet"/>
      <w:lvlText w:val=""/>
      <w:lvlJc w:val="left"/>
      <w:pPr>
        <w:ind w:left="5295" w:hanging="360"/>
      </w:pPr>
      <w:rPr>
        <w:rFonts w:ascii="Symbol" w:hAnsi="Symbol" w:hint="default"/>
      </w:rPr>
    </w:lvl>
    <w:lvl w:ilvl="7" w:tplc="04090003" w:tentative="1">
      <w:start w:val="1"/>
      <w:numFmt w:val="bullet"/>
      <w:lvlText w:val="o"/>
      <w:lvlJc w:val="left"/>
      <w:pPr>
        <w:ind w:left="6015" w:hanging="360"/>
      </w:pPr>
      <w:rPr>
        <w:rFonts w:ascii="Courier New" w:hAnsi="Courier New" w:cs="Courier New" w:hint="default"/>
      </w:rPr>
    </w:lvl>
    <w:lvl w:ilvl="8" w:tplc="04090005" w:tentative="1">
      <w:start w:val="1"/>
      <w:numFmt w:val="bullet"/>
      <w:lvlText w:val=""/>
      <w:lvlJc w:val="left"/>
      <w:pPr>
        <w:ind w:left="6735" w:hanging="360"/>
      </w:pPr>
      <w:rPr>
        <w:rFonts w:ascii="Wingdings" w:hAnsi="Wingdings" w:hint="default"/>
      </w:rPr>
    </w:lvl>
  </w:abstractNum>
  <w:abstractNum w:abstractNumId="23">
    <w:nsid w:val="6E8A0569"/>
    <w:multiLevelType w:val="hybridMultilevel"/>
    <w:tmpl w:val="6D54CD3E"/>
    <w:lvl w:ilvl="0" w:tplc="897A8C44">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4">
    <w:nsid w:val="6EC430D4"/>
    <w:multiLevelType w:val="hybridMultilevel"/>
    <w:tmpl w:val="A2AAE21C"/>
    <w:lvl w:ilvl="0" w:tplc="1EC0F76E">
      <w:start w:val="2"/>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70844756"/>
    <w:multiLevelType w:val="hybridMultilevel"/>
    <w:tmpl w:val="B268F16E"/>
    <w:lvl w:ilvl="0" w:tplc="9C8E99F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nsid w:val="75BA3E0D"/>
    <w:multiLevelType w:val="hybridMultilevel"/>
    <w:tmpl w:val="E2AC8096"/>
    <w:lvl w:ilvl="0" w:tplc="7AAC9300">
      <w:start w:val="1"/>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78662FEF"/>
    <w:multiLevelType w:val="hybridMultilevel"/>
    <w:tmpl w:val="0A965D0A"/>
    <w:lvl w:ilvl="0" w:tplc="04190011">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9AA3811"/>
    <w:multiLevelType w:val="hybridMultilevel"/>
    <w:tmpl w:val="1A0A6132"/>
    <w:lvl w:ilvl="0" w:tplc="4D7AC0E8">
      <w:start w:val="1"/>
      <w:numFmt w:val="bullet"/>
      <w:lvlText w:val="-"/>
      <w:lvlJc w:val="left"/>
      <w:pPr>
        <w:ind w:left="1440" w:hanging="360"/>
      </w:pPr>
      <w:rPr>
        <w:rFonts w:ascii="Times New Roman" w:eastAsiaTheme="minorHAnsi"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9">
    <w:nsid w:val="7D6C7C45"/>
    <w:multiLevelType w:val="hybridMultilevel"/>
    <w:tmpl w:val="8A7E99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E6A7F39"/>
    <w:multiLevelType w:val="hybridMultilevel"/>
    <w:tmpl w:val="27C86EAA"/>
    <w:lvl w:ilvl="0" w:tplc="D736CAC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nsid w:val="7E94414F"/>
    <w:multiLevelType w:val="hybridMultilevel"/>
    <w:tmpl w:val="60F8988C"/>
    <w:lvl w:ilvl="0" w:tplc="60E4A4A8">
      <w:numFmt w:val="bullet"/>
      <w:lvlText w:val="-"/>
      <w:lvlJc w:val="left"/>
      <w:pPr>
        <w:ind w:left="630" w:hanging="360"/>
      </w:pPr>
      <w:rPr>
        <w:rFonts w:ascii="Times New Roman" w:eastAsiaTheme="minorHAnsi" w:hAnsi="Times New Roman" w:cs="Times New Roman"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2">
    <w:nsid w:val="7FE254CB"/>
    <w:multiLevelType w:val="hybridMultilevel"/>
    <w:tmpl w:val="B902F53A"/>
    <w:lvl w:ilvl="0" w:tplc="04190017">
      <w:start w:val="1"/>
      <w:numFmt w:val="lowerLetter"/>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29"/>
  </w:num>
  <w:num w:numId="2">
    <w:abstractNumId w:val="21"/>
  </w:num>
  <w:num w:numId="3">
    <w:abstractNumId w:val="1"/>
  </w:num>
  <w:num w:numId="4">
    <w:abstractNumId w:val="13"/>
  </w:num>
  <w:num w:numId="5">
    <w:abstractNumId w:val="24"/>
  </w:num>
  <w:num w:numId="6">
    <w:abstractNumId w:val="12"/>
  </w:num>
  <w:num w:numId="7">
    <w:abstractNumId w:val="0"/>
  </w:num>
  <w:num w:numId="8">
    <w:abstractNumId w:val="9"/>
  </w:num>
  <w:num w:numId="9">
    <w:abstractNumId w:val="23"/>
  </w:num>
  <w:num w:numId="10">
    <w:abstractNumId w:val="17"/>
  </w:num>
  <w:num w:numId="11">
    <w:abstractNumId w:val="22"/>
  </w:num>
  <w:num w:numId="12">
    <w:abstractNumId w:val="30"/>
  </w:num>
  <w:num w:numId="13">
    <w:abstractNumId w:val="18"/>
  </w:num>
  <w:num w:numId="14">
    <w:abstractNumId w:val="2"/>
  </w:num>
  <w:num w:numId="15">
    <w:abstractNumId w:val="3"/>
  </w:num>
  <w:num w:numId="16">
    <w:abstractNumId w:val="32"/>
  </w:num>
  <w:num w:numId="17">
    <w:abstractNumId w:val="20"/>
  </w:num>
  <w:num w:numId="18">
    <w:abstractNumId w:val="26"/>
  </w:num>
  <w:num w:numId="19">
    <w:abstractNumId w:val="7"/>
  </w:num>
  <w:num w:numId="20">
    <w:abstractNumId w:val="14"/>
  </w:num>
  <w:num w:numId="21">
    <w:abstractNumId w:val="27"/>
  </w:num>
  <w:num w:numId="22">
    <w:abstractNumId w:val="6"/>
  </w:num>
  <w:num w:numId="23">
    <w:abstractNumId w:val="5"/>
  </w:num>
  <w:num w:numId="24">
    <w:abstractNumId w:val="11"/>
  </w:num>
  <w:num w:numId="25">
    <w:abstractNumId w:val="31"/>
  </w:num>
  <w:num w:numId="26">
    <w:abstractNumId w:val="16"/>
  </w:num>
  <w:num w:numId="27">
    <w:abstractNumId w:val="25"/>
  </w:num>
  <w:num w:numId="28">
    <w:abstractNumId w:val="8"/>
  </w:num>
  <w:num w:numId="29">
    <w:abstractNumId w:val="4"/>
  </w:num>
  <w:num w:numId="30">
    <w:abstractNumId w:val="10"/>
  </w:num>
  <w:num w:numId="31">
    <w:abstractNumId w:val="19"/>
  </w:num>
  <w:num w:numId="3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2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hideSpellingErrors/>
  <w:proofState w:spelling="clean" w:grammar="clean"/>
  <w:defaultTabStop w:val="720"/>
  <w:hyphenationZone w:val="425"/>
  <w:drawingGridHorizontalSpacing w:val="120"/>
  <w:displayHorizontalDrawingGridEvery w:val="2"/>
  <w:characterSpacingControl w:val="doNotCompress"/>
  <w:compat/>
  <w:rsids>
    <w:rsidRoot w:val="00971A6E"/>
    <w:rsid w:val="00017BB1"/>
    <w:rsid w:val="0003300A"/>
    <w:rsid w:val="00042339"/>
    <w:rsid w:val="00057427"/>
    <w:rsid w:val="00060BD2"/>
    <w:rsid w:val="00077A5D"/>
    <w:rsid w:val="00083D46"/>
    <w:rsid w:val="000B1A9E"/>
    <w:rsid w:val="000B1FE2"/>
    <w:rsid w:val="000B5D3E"/>
    <w:rsid w:val="000F2277"/>
    <w:rsid w:val="000F4C9D"/>
    <w:rsid w:val="00104EF5"/>
    <w:rsid w:val="0011176A"/>
    <w:rsid w:val="00116885"/>
    <w:rsid w:val="00127EA0"/>
    <w:rsid w:val="00131F05"/>
    <w:rsid w:val="00157942"/>
    <w:rsid w:val="00165A11"/>
    <w:rsid w:val="00165D7D"/>
    <w:rsid w:val="001732AC"/>
    <w:rsid w:val="00175169"/>
    <w:rsid w:val="00184B48"/>
    <w:rsid w:val="00185D26"/>
    <w:rsid w:val="00195D81"/>
    <w:rsid w:val="001A6B0A"/>
    <w:rsid w:val="001C6877"/>
    <w:rsid w:val="001E7FE4"/>
    <w:rsid w:val="0020077B"/>
    <w:rsid w:val="0022008F"/>
    <w:rsid w:val="00220EB6"/>
    <w:rsid w:val="00241179"/>
    <w:rsid w:val="0027646B"/>
    <w:rsid w:val="00283791"/>
    <w:rsid w:val="002845ED"/>
    <w:rsid w:val="002B0B1B"/>
    <w:rsid w:val="002B32A4"/>
    <w:rsid w:val="002C7272"/>
    <w:rsid w:val="002D6DE2"/>
    <w:rsid w:val="002E69DA"/>
    <w:rsid w:val="002F79A1"/>
    <w:rsid w:val="0031589D"/>
    <w:rsid w:val="0032375C"/>
    <w:rsid w:val="0033412D"/>
    <w:rsid w:val="00340415"/>
    <w:rsid w:val="0036025C"/>
    <w:rsid w:val="00366183"/>
    <w:rsid w:val="00367611"/>
    <w:rsid w:val="00380415"/>
    <w:rsid w:val="0038144C"/>
    <w:rsid w:val="00383C31"/>
    <w:rsid w:val="00386064"/>
    <w:rsid w:val="003B61F9"/>
    <w:rsid w:val="003D17D8"/>
    <w:rsid w:val="003D237E"/>
    <w:rsid w:val="003E02BC"/>
    <w:rsid w:val="003F036D"/>
    <w:rsid w:val="003F7057"/>
    <w:rsid w:val="0040766E"/>
    <w:rsid w:val="004238B7"/>
    <w:rsid w:val="004360AC"/>
    <w:rsid w:val="00456A97"/>
    <w:rsid w:val="00456F06"/>
    <w:rsid w:val="00467E47"/>
    <w:rsid w:val="00473348"/>
    <w:rsid w:val="00474934"/>
    <w:rsid w:val="00487996"/>
    <w:rsid w:val="004A00B5"/>
    <w:rsid w:val="004C2B4F"/>
    <w:rsid w:val="004C3A96"/>
    <w:rsid w:val="004C7DB7"/>
    <w:rsid w:val="004C7F8B"/>
    <w:rsid w:val="004E370A"/>
    <w:rsid w:val="004F62CA"/>
    <w:rsid w:val="00500758"/>
    <w:rsid w:val="00513C1C"/>
    <w:rsid w:val="00514EB9"/>
    <w:rsid w:val="0051505C"/>
    <w:rsid w:val="0052360C"/>
    <w:rsid w:val="00541EF6"/>
    <w:rsid w:val="005468BA"/>
    <w:rsid w:val="005650F7"/>
    <w:rsid w:val="005B4DD1"/>
    <w:rsid w:val="005C0506"/>
    <w:rsid w:val="005C064A"/>
    <w:rsid w:val="00633BF6"/>
    <w:rsid w:val="006533B6"/>
    <w:rsid w:val="0066355F"/>
    <w:rsid w:val="00672BDB"/>
    <w:rsid w:val="006B22FC"/>
    <w:rsid w:val="006C1781"/>
    <w:rsid w:val="006C5BDA"/>
    <w:rsid w:val="006D7731"/>
    <w:rsid w:val="006F0121"/>
    <w:rsid w:val="006F37A7"/>
    <w:rsid w:val="007010A5"/>
    <w:rsid w:val="007442B3"/>
    <w:rsid w:val="0077541A"/>
    <w:rsid w:val="00794DE9"/>
    <w:rsid w:val="007E6E65"/>
    <w:rsid w:val="007F0DF1"/>
    <w:rsid w:val="007F136D"/>
    <w:rsid w:val="00805306"/>
    <w:rsid w:val="00811D8F"/>
    <w:rsid w:val="00835DD0"/>
    <w:rsid w:val="00844074"/>
    <w:rsid w:val="008760CB"/>
    <w:rsid w:val="008859A6"/>
    <w:rsid w:val="00885F42"/>
    <w:rsid w:val="0089239A"/>
    <w:rsid w:val="008972EB"/>
    <w:rsid w:val="008A5208"/>
    <w:rsid w:val="008A70EE"/>
    <w:rsid w:val="008B38C5"/>
    <w:rsid w:val="008B3F3D"/>
    <w:rsid w:val="008B5695"/>
    <w:rsid w:val="008C3404"/>
    <w:rsid w:val="008D0597"/>
    <w:rsid w:val="0090603E"/>
    <w:rsid w:val="00935BB7"/>
    <w:rsid w:val="00945B68"/>
    <w:rsid w:val="009502D8"/>
    <w:rsid w:val="00957282"/>
    <w:rsid w:val="00971A6E"/>
    <w:rsid w:val="009807F4"/>
    <w:rsid w:val="009A2A89"/>
    <w:rsid w:val="009B27D5"/>
    <w:rsid w:val="009D478F"/>
    <w:rsid w:val="00A252FC"/>
    <w:rsid w:val="00A311F4"/>
    <w:rsid w:val="00A315F1"/>
    <w:rsid w:val="00A63192"/>
    <w:rsid w:val="00A80CD5"/>
    <w:rsid w:val="00AC0596"/>
    <w:rsid w:val="00AD10D3"/>
    <w:rsid w:val="00AE0139"/>
    <w:rsid w:val="00B004EF"/>
    <w:rsid w:val="00B047B7"/>
    <w:rsid w:val="00B15391"/>
    <w:rsid w:val="00B3282A"/>
    <w:rsid w:val="00B431B6"/>
    <w:rsid w:val="00B44923"/>
    <w:rsid w:val="00B52E10"/>
    <w:rsid w:val="00B6273F"/>
    <w:rsid w:val="00B72D2F"/>
    <w:rsid w:val="00B85445"/>
    <w:rsid w:val="00B97DE8"/>
    <w:rsid w:val="00BA5620"/>
    <w:rsid w:val="00BB4228"/>
    <w:rsid w:val="00BC300B"/>
    <w:rsid w:val="00BF2744"/>
    <w:rsid w:val="00C05AE4"/>
    <w:rsid w:val="00C240E5"/>
    <w:rsid w:val="00C24B05"/>
    <w:rsid w:val="00C24CE8"/>
    <w:rsid w:val="00C402DF"/>
    <w:rsid w:val="00C53ACA"/>
    <w:rsid w:val="00C74A34"/>
    <w:rsid w:val="00CA7024"/>
    <w:rsid w:val="00CC3710"/>
    <w:rsid w:val="00CD42CF"/>
    <w:rsid w:val="00CD53DA"/>
    <w:rsid w:val="00CE0FFF"/>
    <w:rsid w:val="00CF22DF"/>
    <w:rsid w:val="00D036B3"/>
    <w:rsid w:val="00D1532E"/>
    <w:rsid w:val="00D16FC6"/>
    <w:rsid w:val="00D17BA4"/>
    <w:rsid w:val="00D20482"/>
    <w:rsid w:val="00D25A92"/>
    <w:rsid w:val="00D31234"/>
    <w:rsid w:val="00D437A6"/>
    <w:rsid w:val="00D510BF"/>
    <w:rsid w:val="00DB24F0"/>
    <w:rsid w:val="00DC28CB"/>
    <w:rsid w:val="00DD43D7"/>
    <w:rsid w:val="00DF2B00"/>
    <w:rsid w:val="00DF7628"/>
    <w:rsid w:val="00DF7C37"/>
    <w:rsid w:val="00E077AF"/>
    <w:rsid w:val="00E169EA"/>
    <w:rsid w:val="00E232C5"/>
    <w:rsid w:val="00E7288F"/>
    <w:rsid w:val="00E87C43"/>
    <w:rsid w:val="00E961D0"/>
    <w:rsid w:val="00EC1215"/>
    <w:rsid w:val="00EE2A83"/>
    <w:rsid w:val="00EE3839"/>
    <w:rsid w:val="00EF4A41"/>
    <w:rsid w:val="00EF698C"/>
    <w:rsid w:val="00F47258"/>
    <w:rsid w:val="00F64950"/>
    <w:rsid w:val="00F70BF2"/>
    <w:rsid w:val="00F70D78"/>
    <w:rsid w:val="00FA7012"/>
    <w:rsid w:val="00FA7BAA"/>
    <w:rsid w:val="00FD1615"/>
    <w:rsid w:val="00FD2777"/>
    <w:rsid w:val="00FD5CF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 Lis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71A6E"/>
    <w:pPr>
      <w:spacing w:after="0" w:line="240" w:lineRule="auto"/>
    </w:pPr>
    <w:rPr>
      <w:rFonts w:ascii="Times New Roman" w:eastAsia="Times New Roman" w:hAnsi="Times New Roman" w:cs="Times New Roman"/>
      <w:sz w:val="24"/>
      <w:szCs w:val="24"/>
      <w:lang w:val="ru-RU" w:eastAsia="ru-RU"/>
    </w:rPr>
  </w:style>
  <w:style w:type="paragraph" w:styleId="Heading1">
    <w:name w:val="heading 1"/>
    <w:basedOn w:val="Normal"/>
    <w:next w:val="Normal"/>
    <w:link w:val="Heading1Char"/>
    <w:qFormat/>
    <w:rsid w:val="00971A6E"/>
    <w:pPr>
      <w:keepNext/>
      <w:jc w:val="both"/>
      <w:outlineLvl w:val="0"/>
    </w:pPr>
    <w:rPr>
      <w:szCs w:val="20"/>
      <w:lang w:val="ro-RO"/>
    </w:rPr>
  </w:style>
  <w:style w:type="paragraph" w:styleId="Heading2">
    <w:name w:val="heading 2"/>
    <w:basedOn w:val="Normal"/>
    <w:next w:val="Normal"/>
    <w:link w:val="Heading2Char"/>
    <w:semiHidden/>
    <w:unhideWhenUsed/>
    <w:qFormat/>
    <w:rsid w:val="00971A6E"/>
    <w:pPr>
      <w:keepNext/>
      <w:spacing w:before="240" w:after="60"/>
      <w:outlineLvl w:val="1"/>
    </w:pPr>
    <w:rPr>
      <w:rFonts w:ascii="Cambria" w:hAnsi="Cambria"/>
      <w:b/>
      <w:bCs/>
      <w:i/>
      <w:iCs/>
      <w:sz w:val="28"/>
      <w:szCs w:val="28"/>
    </w:rPr>
  </w:style>
  <w:style w:type="paragraph" w:styleId="Heading3">
    <w:name w:val="heading 3"/>
    <w:basedOn w:val="Normal"/>
    <w:next w:val="Normal"/>
    <w:link w:val="Heading3Char"/>
    <w:uiPriority w:val="9"/>
    <w:unhideWhenUsed/>
    <w:qFormat/>
    <w:rsid w:val="002845ED"/>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3D17D8"/>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2845ED"/>
    <w:pPr>
      <w:keepNext/>
      <w:keepLines/>
      <w:spacing w:before="20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71A6E"/>
    <w:rPr>
      <w:rFonts w:ascii="Times New Roman" w:eastAsia="Times New Roman" w:hAnsi="Times New Roman" w:cs="Times New Roman"/>
      <w:sz w:val="24"/>
      <w:szCs w:val="20"/>
      <w:lang w:val="ro-RO" w:eastAsia="ru-RU"/>
    </w:rPr>
  </w:style>
  <w:style w:type="character" w:customStyle="1" w:styleId="Heading2Char">
    <w:name w:val="Heading 2 Char"/>
    <w:basedOn w:val="DefaultParagraphFont"/>
    <w:link w:val="Heading2"/>
    <w:semiHidden/>
    <w:rsid w:val="00971A6E"/>
    <w:rPr>
      <w:rFonts w:ascii="Cambria" w:eastAsia="Times New Roman" w:hAnsi="Cambria" w:cs="Times New Roman"/>
      <w:b/>
      <w:bCs/>
      <w:i/>
      <w:iCs/>
      <w:sz w:val="28"/>
      <w:szCs w:val="28"/>
      <w:lang w:val="ru-RU" w:eastAsia="ru-RU"/>
    </w:rPr>
  </w:style>
  <w:style w:type="table" w:styleId="TableGrid">
    <w:name w:val="Table Grid"/>
    <w:basedOn w:val="TableNormal"/>
    <w:uiPriority w:val="59"/>
    <w:rsid w:val="00971A6E"/>
    <w:pPr>
      <w:spacing w:after="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BodyText">
    <w:name w:val="Body Text"/>
    <w:basedOn w:val="Normal"/>
    <w:link w:val="BodyTextChar"/>
    <w:rsid w:val="00971A6E"/>
    <w:rPr>
      <w:b/>
      <w:sz w:val="20"/>
      <w:szCs w:val="20"/>
      <w:lang w:val="en-US"/>
    </w:rPr>
  </w:style>
  <w:style w:type="character" w:customStyle="1" w:styleId="BodyTextChar">
    <w:name w:val="Body Text Char"/>
    <w:basedOn w:val="DefaultParagraphFont"/>
    <w:link w:val="BodyText"/>
    <w:rsid w:val="00971A6E"/>
    <w:rPr>
      <w:rFonts w:ascii="Times New Roman" w:eastAsia="Times New Roman" w:hAnsi="Times New Roman" w:cs="Times New Roman"/>
      <w:b/>
      <w:sz w:val="20"/>
      <w:szCs w:val="20"/>
      <w:lang w:eastAsia="ru-RU"/>
    </w:rPr>
  </w:style>
  <w:style w:type="paragraph" w:styleId="BodyText3">
    <w:name w:val="Body Text 3"/>
    <w:basedOn w:val="Normal"/>
    <w:link w:val="BodyText3Char"/>
    <w:rsid w:val="00971A6E"/>
    <w:pPr>
      <w:spacing w:after="120"/>
    </w:pPr>
    <w:rPr>
      <w:sz w:val="16"/>
      <w:szCs w:val="16"/>
    </w:rPr>
  </w:style>
  <w:style w:type="character" w:customStyle="1" w:styleId="BodyText3Char">
    <w:name w:val="Body Text 3 Char"/>
    <w:basedOn w:val="DefaultParagraphFont"/>
    <w:link w:val="BodyText3"/>
    <w:rsid w:val="00971A6E"/>
    <w:rPr>
      <w:rFonts w:ascii="Times New Roman" w:eastAsia="Times New Roman" w:hAnsi="Times New Roman" w:cs="Times New Roman"/>
      <w:sz w:val="16"/>
      <w:szCs w:val="16"/>
      <w:lang w:val="ru-RU" w:eastAsia="ru-RU"/>
    </w:rPr>
  </w:style>
  <w:style w:type="paragraph" w:styleId="BodyTextIndent">
    <w:name w:val="Body Text Indent"/>
    <w:basedOn w:val="Normal"/>
    <w:link w:val="BodyTextIndentChar"/>
    <w:rsid w:val="00971A6E"/>
    <w:pPr>
      <w:spacing w:after="120"/>
      <w:ind w:left="360"/>
    </w:pPr>
  </w:style>
  <w:style w:type="character" w:customStyle="1" w:styleId="BodyTextIndentChar">
    <w:name w:val="Body Text Indent Char"/>
    <w:basedOn w:val="DefaultParagraphFont"/>
    <w:link w:val="BodyTextIndent"/>
    <w:rsid w:val="00971A6E"/>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971A6E"/>
    <w:rPr>
      <w:rFonts w:ascii="Tahoma" w:hAnsi="Tahoma" w:cs="Tahoma"/>
      <w:sz w:val="16"/>
      <w:szCs w:val="16"/>
    </w:rPr>
  </w:style>
  <w:style w:type="character" w:customStyle="1" w:styleId="BalloonTextChar">
    <w:name w:val="Balloon Text Char"/>
    <w:basedOn w:val="DefaultParagraphFont"/>
    <w:link w:val="BalloonText"/>
    <w:uiPriority w:val="99"/>
    <w:semiHidden/>
    <w:rsid w:val="00971A6E"/>
    <w:rPr>
      <w:rFonts w:ascii="Tahoma" w:eastAsia="Times New Roman" w:hAnsi="Tahoma" w:cs="Tahoma"/>
      <w:sz w:val="16"/>
      <w:szCs w:val="16"/>
      <w:lang w:val="ru-RU" w:eastAsia="ru-RU"/>
    </w:rPr>
  </w:style>
  <w:style w:type="paragraph" w:styleId="ListParagraph">
    <w:name w:val="List Paragraph"/>
    <w:basedOn w:val="Normal"/>
    <w:uiPriority w:val="34"/>
    <w:qFormat/>
    <w:rsid w:val="00C402DF"/>
    <w:pPr>
      <w:ind w:left="720"/>
      <w:contextualSpacing/>
    </w:pPr>
  </w:style>
  <w:style w:type="character" w:customStyle="1" w:styleId="Heading4Char">
    <w:name w:val="Heading 4 Char"/>
    <w:basedOn w:val="DefaultParagraphFont"/>
    <w:link w:val="Heading4"/>
    <w:uiPriority w:val="9"/>
    <w:semiHidden/>
    <w:rsid w:val="003D17D8"/>
    <w:rPr>
      <w:rFonts w:asciiTheme="majorHAnsi" w:eastAsiaTheme="majorEastAsia" w:hAnsiTheme="majorHAnsi" w:cstheme="majorBidi"/>
      <w:b/>
      <w:bCs/>
      <w:i/>
      <w:iCs/>
      <w:color w:val="4F81BD" w:themeColor="accent1"/>
      <w:sz w:val="24"/>
      <w:szCs w:val="24"/>
      <w:lang w:val="ru-RU" w:eastAsia="ru-RU"/>
    </w:rPr>
  </w:style>
  <w:style w:type="character" w:customStyle="1" w:styleId="Heading3Char">
    <w:name w:val="Heading 3 Char"/>
    <w:basedOn w:val="DefaultParagraphFont"/>
    <w:link w:val="Heading3"/>
    <w:uiPriority w:val="9"/>
    <w:rsid w:val="002845ED"/>
    <w:rPr>
      <w:rFonts w:asciiTheme="majorHAnsi" w:eastAsiaTheme="majorEastAsia" w:hAnsiTheme="majorHAnsi" w:cstheme="majorBidi"/>
      <w:b/>
      <w:bCs/>
      <w:color w:val="4F81BD" w:themeColor="accent1"/>
      <w:sz w:val="24"/>
      <w:szCs w:val="24"/>
      <w:lang w:val="ru-RU" w:eastAsia="ru-RU"/>
    </w:rPr>
  </w:style>
  <w:style w:type="character" w:customStyle="1" w:styleId="Heading5Char">
    <w:name w:val="Heading 5 Char"/>
    <w:basedOn w:val="DefaultParagraphFont"/>
    <w:link w:val="Heading5"/>
    <w:uiPriority w:val="9"/>
    <w:semiHidden/>
    <w:rsid w:val="002845ED"/>
    <w:rPr>
      <w:rFonts w:asciiTheme="majorHAnsi" w:eastAsiaTheme="majorEastAsia" w:hAnsiTheme="majorHAnsi" w:cstheme="majorBidi"/>
      <w:color w:val="243F60" w:themeColor="accent1" w:themeShade="7F"/>
      <w:sz w:val="24"/>
      <w:szCs w:val="24"/>
      <w:lang w:val="ru-RU" w:eastAsia="ru-RU"/>
    </w:rPr>
  </w:style>
  <w:style w:type="paragraph" w:customStyle="1" w:styleId="a">
    <w:name w:val="Стиль"/>
    <w:rsid w:val="002845ED"/>
    <w:pPr>
      <w:spacing w:after="0" w:line="240" w:lineRule="auto"/>
    </w:pPr>
    <w:rPr>
      <w:rFonts w:ascii="Times New Roman" w:eastAsia="Times New Roman" w:hAnsi="Times New Roman" w:cs="Times New Roman"/>
      <w:sz w:val="20"/>
      <w:szCs w:val="20"/>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000040410">
      <w:bodyDiv w:val="1"/>
      <w:marLeft w:val="0"/>
      <w:marRight w:val="0"/>
      <w:marTop w:val="0"/>
      <w:marBottom w:val="0"/>
      <w:divBdr>
        <w:top w:val="none" w:sz="0" w:space="0" w:color="auto"/>
        <w:left w:val="none" w:sz="0" w:space="0" w:color="auto"/>
        <w:bottom w:val="none" w:sz="0" w:space="0" w:color="auto"/>
        <w:right w:val="none" w:sz="0" w:space="0" w:color="auto"/>
      </w:divBdr>
    </w:div>
    <w:div w:id="1923025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ostTitle.XSL" StyleName="GOST - Title Sort"/>
</file>

<file path=customXml/itemProps1.xml><?xml version="1.0" encoding="utf-8"?>
<ds:datastoreItem xmlns:ds="http://schemas.openxmlformats.org/officeDocument/2006/customXml" ds:itemID="{022B0571-20E2-4894-9AFA-03F94C2CCE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905</TotalTime>
  <Pages>1</Pages>
  <Words>8103</Words>
  <Characters>46190</Characters>
  <Application>Microsoft Office Word</Application>
  <DocSecurity>0</DocSecurity>
  <Lines>384</Lines>
  <Paragraphs>108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54185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Iuliana</dc:creator>
  <cp:keywords/>
  <dc:description/>
  <cp:lastModifiedBy>Iuliana</cp:lastModifiedBy>
  <cp:revision>41</cp:revision>
  <cp:lastPrinted>2012-02-27T19:37:00Z</cp:lastPrinted>
  <dcterms:created xsi:type="dcterms:W3CDTF">2012-03-14T09:33:00Z</dcterms:created>
  <dcterms:modified xsi:type="dcterms:W3CDTF">2008-02-28T18:21:00Z</dcterms:modified>
</cp:coreProperties>
</file>