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9C18F" w14:textId="77777777" w:rsidR="002A398D" w:rsidRPr="00116F27" w:rsidRDefault="00416266" w:rsidP="002A398D">
      <w:pPr>
        <w:jc w:val="center"/>
        <w:rPr>
          <w:b/>
          <w:bCs/>
          <w:sz w:val="28"/>
          <w:szCs w:val="28"/>
          <w:lang w:val="en-US"/>
        </w:rPr>
      </w:pPr>
      <w:r w:rsidRPr="00116F27">
        <w:rPr>
          <w:b/>
          <w:bCs/>
          <w:sz w:val="28"/>
          <w:szCs w:val="28"/>
          <w:lang w:val="en-US"/>
        </w:rPr>
        <w:t xml:space="preserve">Plan des </w:t>
      </w:r>
      <w:proofErr w:type="spellStart"/>
      <w:r w:rsidRPr="00116F27">
        <w:rPr>
          <w:b/>
          <w:bCs/>
          <w:sz w:val="28"/>
          <w:szCs w:val="28"/>
          <w:lang w:val="en-US"/>
        </w:rPr>
        <w:t>cours</w:t>
      </w:r>
      <w:proofErr w:type="spellEnd"/>
      <w:r w:rsidRPr="00116F2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16F27">
        <w:rPr>
          <w:b/>
          <w:bCs/>
          <w:sz w:val="28"/>
          <w:szCs w:val="28"/>
          <w:lang w:val="en-US"/>
        </w:rPr>
        <w:t>magistraux</w:t>
      </w:r>
      <w:proofErr w:type="spellEnd"/>
      <w:r w:rsidRPr="00116F27">
        <w:rPr>
          <w:b/>
          <w:bCs/>
          <w:sz w:val="28"/>
          <w:szCs w:val="28"/>
          <w:lang w:val="en-US"/>
        </w:rPr>
        <w:t xml:space="preserve"> et travaux pratiques pour la </w:t>
      </w:r>
      <w:proofErr w:type="spellStart"/>
      <w:r w:rsidRPr="00116F27">
        <w:rPr>
          <w:b/>
          <w:bCs/>
          <w:sz w:val="28"/>
          <w:szCs w:val="28"/>
          <w:lang w:val="en-US"/>
        </w:rPr>
        <w:t>troisième</w:t>
      </w:r>
      <w:proofErr w:type="spellEnd"/>
      <w:r w:rsidRPr="00116F2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16F27">
        <w:rPr>
          <w:b/>
          <w:bCs/>
          <w:sz w:val="28"/>
          <w:szCs w:val="28"/>
          <w:lang w:val="en-US"/>
        </w:rPr>
        <w:t>année</w:t>
      </w:r>
      <w:proofErr w:type="spellEnd"/>
      <w:r w:rsidRPr="00116F27">
        <w:rPr>
          <w:b/>
          <w:bCs/>
          <w:sz w:val="28"/>
          <w:szCs w:val="28"/>
          <w:lang w:val="en-US"/>
        </w:rPr>
        <w:t xml:space="preserve">, </w:t>
      </w:r>
      <w:proofErr w:type="spellStart"/>
      <w:r w:rsidR="0079100E" w:rsidRPr="00116F27">
        <w:rPr>
          <w:b/>
          <w:bCs/>
          <w:sz w:val="28"/>
          <w:szCs w:val="28"/>
          <w:lang w:val="en-US"/>
        </w:rPr>
        <w:t>médecine</w:t>
      </w:r>
      <w:proofErr w:type="spellEnd"/>
      <w:r w:rsidR="0079100E" w:rsidRPr="00116F2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79100E" w:rsidRPr="00116F27">
        <w:rPr>
          <w:b/>
          <w:bCs/>
          <w:sz w:val="28"/>
          <w:szCs w:val="28"/>
          <w:lang w:val="en-US"/>
        </w:rPr>
        <w:t>générale</w:t>
      </w:r>
      <w:proofErr w:type="spellEnd"/>
      <w:r w:rsidR="005F4A70">
        <w:rPr>
          <w:b/>
          <w:bCs/>
          <w:sz w:val="28"/>
          <w:szCs w:val="28"/>
          <w:lang w:val="en-US"/>
        </w:rPr>
        <w:t xml:space="preserve"> 2025-2026 </w:t>
      </w:r>
      <w:r w:rsidRPr="00116F27">
        <w:rPr>
          <w:b/>
          <w:bCs/>
          <w:sz w:val="28"/>
          <w:szCs w:val="28"/>
          <w:lang w:val="en-US"/>
        </w:rPr>
        <w:t>(</w:t>
      </w:r>
      <w:proofErr w:type="spellStart"/>
      <w:r w:rsidRPr="00116F27">
        <w:rPr>
          <w:b/>
          <w:bCs/>
          <w:sz w:val="28"/>
          <w:szCs w:val="28"/>
          <w:lang w:val="en-US"/>
        </w:rPr>
        <w:t>VIe</w:t>
      </w:r>
      <w:proofErr w:type="spellEnd"/>
      <w:r w:rsidRPr="00116F2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16F27">
        <w:rPr>
          <w:b/>
          <w:bCs/>
          <w:sz w:val="28"/>
          <w:szCs w:val="28"/>
          <w:lang w:val="en-US"/>
        </w:rPr>
        <w:t>semestre</w:t>
      </w:r>
      <w:proofErr w:type="spellEnd"/>
      <w:r w:rsidRPr="00116F27">
        <w:rPr>
          <w:b/>
          <w:bCs/>
          <w:sz w:val="28"/>
          <w:szCs w:val="28"/>
          <w:lang w:val="en-US"/>
        </w:rPr>
        <w:t>)</w:t>
      </w:r>
    </w:p>
    <w:tbl>
      <w:tblPr>
        <w:tblW w:w="15314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804"/>
        <w:gridCol w:w="7092"/>
      </w:tblGrid>
      <w:tr w:rsidR="000858C7" w:rsidRPr="001872B7" w14:paraId="131B0904" w14:textId="77777777" w:rsidTr="001872B7">
        <w:trPr>
          <w:trHeight w:val="118"/>
        </w:trPr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936EFB" w14:textId="77777777" w:rsidR="00416266" w:rsidRPr="001872B7" w:rsidRDefault="001872B7" w:rsidP="00416266">
            <w:pPr>
              <w:jc w:val="center"/>
              <w:rPr>
                <w:bCs/>
                <w:sz w:val="22"/>
                <w:szCs w:val="22"/>
                <w:lang w:val="ro-MD"/>
              </w:rPr>
            </w:pPr>
            <w:r w:rsidRPr="001872B7">
              <w:rPr>
                <w:bCs/>
                <w:sz w:val="22"/>
                <w:szCs w:val="22"/>
                <w:lang w:val="ro-MD"/>
              </w:rPr>
              <w:t>Săptămâna</w:t>
            </w:r>
          </w:p>
        </w:tc>
        <w:tc>
          <w:tcPr>
            <w:tcW w:w="68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15598B" w14:textId="77777777" w:rsidR="00416266" w:rsidRPr="001872B7" w:rsidRDefault="0098016A" w:rsidP="0098016A">
            <w:pPr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/>
                <w:bCs/>
                <w:sz w:val="22"/>
                <w:szCs w:val="22"/>
                <w:lang w:val="en-GB"/>
              </w:rPr>
              <w:t>Cours</w:t>
            </w:r>
            <w:proofErr w:type="spellEnd"/>
            <w:r w:rsidRPr="001872B7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/>
                <w:bCs/>
                <w:sz w:val="22"/>
                <w:szCs w:val="22"/>
                <w:lang w:val="en-GB"/>
              </w:rPr>
              <w:t>magistraux</w:t>
            </w:r>
            <w:proofErr w:type="spellEnd"/>
          </w:p>
        </w:tc>
        <w:tc>
          <w:tcPr>
            <w:tcW w:w="709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18F279" w14:textId="77777777" w:rsidR="00416266" w:rsidRPr="001872B7" w:rsidRDefault="0098016A" w:rsidP="0098016A">
            <w:pPr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1872B7">
              <w:rPr>
                <w:b/>
                <w:bCs/>
                <w:sz w:val="22"/>
                <w:szCs w:val="22"/>
                <w:lang w:val="en-GB"/>
              </w:rPr>
              <w:t>Travaux pratiques</w:t>
            </w:r>
          </w:p>
        </w:tc>
      </w:tr>
      <w:tr w:rsidR="000858C7" w:rsidRPr="001872B7" w14:paraId="79D6B5DF" w14:textId="77777777" w:rsidTr="001872B7">
        <w:trPr>
          <w:trHeight w:val="269"/>
        </w:trPr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F359814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02.02-06.02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617DE88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série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leucocytaire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Leucocytose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Leucopénie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Leucoses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CC0C1C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série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érythrocytaire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Érythrocytose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Anémie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Modifications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l'hémogramme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2FA96584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D0C3043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09.02-13.02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17A444BF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cardiovasculaire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cardiaque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circulatoire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Modification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l'hémodynamique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intracardiaque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13EE150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série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leucocytaire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Leucocytose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Leucopénie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Leucoses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587800EB" w14:textId="77777777" w:rsidTr="001872B7">
        <w:trPr>
          <w:trHeight w:val="225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0A846BB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16.02-20.02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22AE3C3E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Dérèglement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tonus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vasculaire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artérielle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primaire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artérielle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secondaire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Modifications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hémodynamiques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Arythmies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cardiaques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1149D4DE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cardiovasculaire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cardiaque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circulatoire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Modification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l'hémodynamique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intracardiaque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5CEFDC70" w14:textId="77777777" w:rsidTr="001872B7">
        <w:trPr>
          <w:trHeight w:val="567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EC82106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23.02-27.02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2EA79B01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</w:t>
            </w:r>
            <w:r w:rsidRPr="001872B7">
              <w:rPr>
                <w:bCs/>
                <w:sz w:val="22"/>
                <w:szCs w:val="22"/>
                <w:lang w:val="en-GB"/>
              </w:rPr>
              <w:t>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respiration.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ventilation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alvéolaire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de la diffusion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pulmonaire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de la perfusion.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pulmonaire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obstructive et restrictive.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respiratoire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6EF23533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Dérèglement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tonus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vasculaire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artérielle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prim</w:t>
            </w:r>
            <w:r w:rsidRPr="001872B7">
              <w:rPr>
                <w:bCs/>
                <w:sz w:val="22"/>
                <w:szCs w:val="22"/>
                <w:lang w:val="en-GB"/>
              </w:rPr>
              <w:t>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artérielle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secondaire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Modifications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hémodynamiques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Arythmies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cardiaques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6FE6D78D" w14:textId="77777777" w:rsidTr="001872B7">
        <w:trPr>
          <w:trHeight w:val="811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8E898B7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02.03-06.03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0E379121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digestif.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salivaire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gastrique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hypochlorhydrie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hyperchlorhydrie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ulcérogenèse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).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04C7612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respiration.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ventilation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alvéolaire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de la diffusion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pulm</w:t>
            </w:r>
            <w:r w:rsidRPr="001872B7">
              <w:rPr>
                <w:bCs/>
                <w:sz w:val="22"/>
                <w:szCs w:val="22"/>
                <w:lang w:val="en-GB"/>
              </w:rPr>
              <w:t>onaire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de la perfusion.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pulmonaire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obstructive et restrictive.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respiratoire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4AE654BA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5E839E2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09.03-13.03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390137BE" w14:textId="16CF2F10" w:rsidR="005F4A70" w:rsidRPr="001872B7" w:rsidRDefault="001872B7" w:rsidP="001872B7">
            <w:pPr>
              <w:jc w:val="both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Dérèglement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digestion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cas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d'insuffisance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pancréatique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Mauvaise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digestion et malabsorption dans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digestive. 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7EC4470A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1872B7">
              <w:rPr>
                <w:b/>
                <w:bCs/>
                <w:sz w:val="22"/>
                <w:szCs w:val="22"/>
                <w:lang w:val="en-GB"/>
              </w:rPr>
              <w:t>Conclusion 1 (</w:t>
            </w:r>
            <w:r w:rsidRPr="001872B7">
              <w:rPr>
                <w:b/>
                <w:bCs/>
                <w:sz w:val="22"/>
                <w:szCs w:val="22"/>
                <w:lang w:val="ro-MD"/>
              </w:rPr>
              <w:t>test SIMU</w:t>
            </w:r>
            <w:r w:rsidRPr="001872B7">
              <w:rPr>
                <w:b/>
                <w:bCs/>
                <w:sz w:val="22"/>
                <w:szCs w:val="22"/>
                <w:lang w:val="en-GB"/>
              </w:rPr>
              <w:t>)</w:t>
            </w:r>
          </w:p>
        </w:tc>
      </w:tr>
      <w:tr w:rsidR="000858C7" w:rsidRPr="001872B7" w14:paraId="326EE9D2" w14:textId="77777777" w:rsidTr="001872B7">
        <w:trPr>
          <w:trHeight w:val="536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14D346C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16.03-20.03</w:t>
            </w:r>
          </w:p>
        </w:tc>
        <w:tc>
          <w:tcPr>
            <w:tcW w:w="680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9E0C65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foie.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métabolisme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protéines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des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glucides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, des lipides, hydro-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électrolytique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acido-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basique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portale.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Ascite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Encéphalopathie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F25A671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digestif.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salivaire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gastrique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pancréatique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Mauvaise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digestion et malabsorption dans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digestive.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Diarrhée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1AD04274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40CF84A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872B7">
              <w:rPr>
                <w:b/>
                <w:bCs/>
                <w:sz w:val="22"/>
                <w:szCs w:val="22"/>
              </w:rPr>
              <w:t>23.03-27.03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609E0CA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Ictère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préhépatique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posthépatique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métabolisme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des pigments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biliaires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Hyperbilirubinémie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congénitale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2A585C0E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foie.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Hypertension portale.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Ascite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Encéphalopathie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</w:p>
        </w:tc>
      </w:tr>
      <w:tr w:rsidR="000858C7" w:rsidRPr="001872B7" w14:paraId="100378F9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2922CEA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30.03-03.04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7CD1DF80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rein.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filtration,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réabsorption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l'excrétion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8312E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Ictère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préhépatique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posthépatique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métabolisme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des pigments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biliaires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Hyperbilirubinémie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congénitale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24B1342C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04491F7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</w:rPr>
            </w:pPr>
            <w:r w:rsidRPr="001872B7">
              <w:rPr>
                <w:b/>
                <w:bCs/>
                <w:sz w:val="22"/>
                <w:szCs w:val="22"/>
              </w:rPr>
              <w:t>06.04-10.04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11A0A2B3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rein.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rénale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aiguë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Maladie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rénale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chronique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A8E6B24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rein.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rénale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aiguë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Maladie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rénale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chronique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43712525" w14:textId="77777777" w:rsidTr="001872B7">
        <w:trPr>
          <w:trHeight w:val="218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D2B4BA2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872B7">
              <w:rPr>
                <w:b/>
                <w:bCs/>
                <w:sz w:val="22"/>
                <w:szCs w:val="22"/>
              </w:rPr>
              <w:t>21.04-24.04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410162EA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endocrini</w:t>
            </w:r>
            <w:r w:rsidRPr="001872B7">
              <w:rPr>
                <w:bCs/>
                <w:sz w:val="22"/>
                <w:szCs w:val="22"/>
                <w:lang w:val="en-GB"/>
              </w:rPr>
              <w:t>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fonction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endocrinienne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l'hypothalamus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l'hypophyse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Hypersécrétion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hyposécrétion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l'axe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hypothalamo-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surrénalien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6D3C7569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endocrinien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fonction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endocrinienne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l'hypothalamus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d</w:t>
            </w:r>
            <w:r w:rsidRPr="001872B7">
              <w:rPr>
                <w:bCs/>
                <w:sz w:val="22"/>
                <w:szCs w:val="22"/>
                <w:lang w:val="en-GB"/>
              </w:rPr>
              <w:t xml:space="preserve">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l'hypophyse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Hyper- et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hyposécrétion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sur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l'axe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hypothalamo-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surrénalien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d'hormones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thyroïdiennes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Insuffisance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insulinique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absolue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relative.</w:t>
            </w:r>
          </w:p>
        </w:tc>
      </w:tr>
      <w:tr w:rsidR="000858C7" w:rsidRPr="001872B7" w14:paraId="68B6B19E" w14:textId="77777777" w:rsidTr="001872B7">
        <w:trPr>
          <w:trHeight w:val="474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6AADAC6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872B7">
              <w:rPr>
                <w:b/>
                <w:bCs/>
                <w:sz w:val="22"/>
                <w:szCs w:val="22"/>
              </w:rPr>
              <w:t>27.04-01.05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4397D212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endocrinien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sécrétion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d'hormones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thyroïdiennes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Déficit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absolu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et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relatif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en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insuline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3262C4D9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1872B7">
              <w:rPr>
                <w:b/>
                <w:bCs/>
                <w:sz w:val="22"/>
                <w:szCs w:val="22"/>
                <w:lang w:val="en-GB"/>
              </w:rPr>
              <w:t>Conclusion 2 (</w:t>
            </w:r>
            <w:r w:rsidRPr="001872B7">
              <w:rPr>
                <w:b/>
                <w:bCs/>
                <w:sz w:val="22"/>
                <w:szCs w:val="22"/>
                <w:lang w:val="ro-MD"/>
              </w:rPr>
              <w:t>test SIMU)</w:t>
            </w:r>
          </w:p>
          <w:p w14:paraId="1226772D" w14:textId="77777777" w:rsidR="005F4A70" w:rsidRPr="001872B7" w:rsidRDefault="005F4A70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</w:p>
        </w:tc>
      </w:tr>
      <w:tr w:rsidR="000858C7" w:rsidRPr="001872B7" w14:paraId="11162394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3C8E40C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872B7">
              <w:rPr>
                <w:b/>
                <w:bCs/>
                <w:sz w:val="22"/>
                <w:szCs w:val="22"/>
              </w:rPr>
              <w:t>04.05-08.05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0CE17E8C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nerveux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central.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fonction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des neurones et des cellules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gliales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Troubles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l'excitabilité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41C080B3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1872B7">
              <w:rPr>
                <w:b/>
                <w:bCs/>
                <w:sz w:val="22"/>
                <w:szCs w:val="22"/>
                <w:lang w:val="en-US"/>
              </w:rPr>
              <w:t xml:space="preserve">ATTESTATION </w:t>
            </w:r>
            <w:r w:rsidRPr="001872B7">
              <w:rPr>
                <w:b/>
                <w:bCs/>
                <w:sz w:val="22"/>
                <w:szCs w:val="22"/>
                <w:lang w:val="en-US"/>
              </w:rPr>
              <w:t>DE TRAVAIL INDIVIDUEL</w:t>
            </w:r>
          </w:p>
        </w:tc>
      </w:tr>
      <w:tr w:rsidR="000858C7" w:rsidRPr="001872B7" w14:paraId="2453F030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95FA25C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872B7">
              <w:rPr>
                <w:b/>
                <w:bCs/>
                <w:sz w:val="22"/>
                <w:szCs w:val="22"/>
              </w:rPr>
              <w:t>11.05-15.05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04E462BD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douleur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48ACB2CB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du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système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nerveux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central.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Dysrégulation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fonction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des neurones et des cellules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gliales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Troubles de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l'excitabilité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0858C7" w:rsidRPr="001872B7" w14:paraId="1106FD1D" w14:textId="77777777" w:rsidTr="001872B7"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3321E21" w14:textId="77777777" w:rsidR="005F4A70" w:rsidRPr="001872B7" w:rsidRDefault="001872B7" w:rsidP="005F4A70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872B7">
              <w:rPr>
                <w:b/>
                <w:bCs/>
                <w:sz w:val="22"/>
                <w:szCs w:val="22"/>
              </w:rPr>
              <w:t>18.05-22.05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74BAB6C5" w14:textId="5DE82901" w:rsidR="005F4A70" w:rsidRPr="001872B7" w:rsidRDefault="001872B7" w:rsidP="005F4A70">
            <w:pPr>
              <w:rPr>
                <w:bCs/>
                <w:sz w:val="22"/>
                <w:szCs w:val="22"/>
                <w:lang w:val="en-GB"/>
              </w:rPr>
            </w:pPr>
            <w:r w:rsidRPr="001872B7">
              <w:rPr>
                <w:bCs/>
                <w:sz w:val="22"/>
                <w:szCs w:val="22"/>
                <w:lang w:val="en-GB"/>
              </w:rPr>
              <w:t>Choc.</w:t>
            </w:r>
            <w:r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1872B7">
              <w:rPr>
                <w:bCs/>
                <w:sz w:val="22"/>
                <w:szCs w:val="22"/>
                <w:lang w:val="en-GB"/>
              </w:rPr>
              <w:t xml:space="preserve">Choc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septique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bCs/>
                <w:sz w:val="22"/>
                <w:szCs w:val="22"/>
                <w:lang w:val="en-GB"/>
              </w:rPr>
              <w:t xml:space="preserve">Générale.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</w:p>
        </w:tc>
        <w:tc>
          <w:tcPr>
            <w:tcW w:w="7092" w:type="dxa"/>
            <w:tcBorders>
              <w:left w:val="double" w:sz="4" w:space="0" w:color="auto"/>
              <w:right w:val="double" w:sz="4" w:space="0" w:color="auto"/>
            </w:tcBorders>
          </w:tcPr>
          <w:p w14:paraId="3A029B27" w14:textId="77777777" w:rsidR="005F4A70" w:rsidRPr="001872B7" w:rsidRDefault="001872B7" w:rsidP="005F4A70">
            <w:pPr>
              <w:jc w:val="center"/>
              <w:rPr>
                <w:bCs/>
                <w:sz w:val="22"/>
                <w:szCs w:val="22"/>
                <w:lang w:val="en-GB"/>
              </w:rPr>
            </w:pP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Physiopathologie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douleur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Choc.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Étiologie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Pathogenèse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872B7">
              <w:rPr>
                <w:bCs/>
                <w:sz w:val="22"/>
                <w:szCs w:val="22"/>
                <w:lang w:val="en-GB"/>
              </w:rPr>
              <w:t>générale</w:t>
            </w:r>
            <w:proofErr w:type="spellEnd"/>
            <w:r w:rsidRPr="001872B7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</w:tbl>
    <w:p w14:paraId="44434F21" w14:textId="002D03A5" w:rsidR="00DE0E72" w:rsidRPr="0079100E" w:rsidRDefault="001872B7" w:rsidP="002A398D">
      <w:pPr>
        <w:rPr>
          <w:b/>
          <w:sz w:val="28"/>
          <w:szCs w:val="28"/>
          <w:lang w:val="en-US"/>
        </w:rPr>
      </w:pPr>
      <w:r w:rsidRPr="0079100E">
        <w:rPr>
          <w:b/>
          <w:sz w:val="28"/>
          <w:szCs w:val="28"/>
          <w:lang w:val="en-US"/>
        </w:rPr>
        <w:t xml:space="preserve">Chef de </w:t>
      </w:r>
      <w:proofErr w:type="spellStart"/>
      <w:r w:rsidRPr="0079100E">
        <w:rPr>
          <w:b/>
          <w:sz w:val="28"/>
          <w:szCs w:val="28"/>
          <w:lang w:val="en-US"/>
        </w:rPr>
        <w:t>département</w:t>
      </w:r>
      <w:proofErr w:type="spellEnd"/>
      <w:r w:rsidR="0079100E" w:rsidRPr="0079100E">
        <w:rPr>
          <w:b/>
          <w:sz w:val="28"/>
          <w:szCs w:val="28"/>
          <w:lang w:val="en-US"/>
        </w:rPr>
        <w:t xml:space="preserve">, docteur, </w:t>
      </w:r>
      <w:proofErr w:type="spellStart"/>
      <w:r w:rsidR="0079100E" w:rsidRPr="0079100E">
        <w:rPr>
          <w:b/>
          <w:sz w:val="28"/>
          <w:szCs w:val="28"/>
          <w:lang w:val="en-US"/>
        </w:rPr>
        <w:t>professeur</w:t>
      </w:r>
      <w:proofErr w:type="spellEnd"/>
      <w:r w:rsidR="0079100E" w:rsidRPr="0079100E">
        <w:rPr>
          <w:b/>
          <w:sz w:val="28"/>
          <w:szCs w:val="28"/>
          <w:lang w:val="en-US"/>
        </w:rPr>
        <w:t xml:space="preserve"> </w:t>
      </w:r>
      <w:proofErr w:type="spellStart"/>
      <w:r w:rsidR="0079100E" w:rsidRPr="0079100E">
        <w:rPr>
          <w:b/>
          <w:sz w:val="28"/>
          <w:szCs w:val="28"/>
          <w:lang w:val="en-US"/>
        </w:rPr>
        <w:t>associé</w:t>
      </w:r>
      <w:proofErr w:type="spellEnd"/>
      <w:r w:rsidR="0079100E" w:rsidRPr="0079100E">
        <w:rPr>
          <w:b/>
          <w:sz w:val="28"/>
          <w:szCs w:val="28"/>
          <w:lang w:val="en-US"/>
        </w:rPr>
        <w:t xml:space="preserve">          </w:t>
      </w:r>
      <w:r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</w:t>
      </w:r>
      <w:r w:rsidR="0079100E" w:rsidRPr="0079100E">
        <w:rPr>
          <w:b/>
          <w:sz w:val="28"/>
          <w:szCs w:val="28"/>
          <w:lang w:val="en-US"/>
        </w:rPr>
        <w:t xml:space="preserve"> Melnic E.</w:t>
      </w:r>
    </w:p>
    <w:sectPr w:rsidR="00DE0E72" w:rsidRPr="0079100E" w:rsidSect="00416266">
      <w:pgSz w:w="16838" w:h="11906" w:orient="landscape"/>
      <w:pgMar w:top="567" w:right="902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B69DA6-F555-4029-B5D9-FA2A63D9FE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F536F0C-4D1B-4B8C-98AE-22CC6122BF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35AA5"/>
    <w:multiLevelType w:val="hybridMultilevel"/>
    <w:tmpl w:val="678488FA"/>
    <w:lvl w:ilvl="0" w:tplc="D2128F9C">
      <w:start w:val="1"/>
      <w:numFmt w:val="decimal"/>
      <w:lvlText w:val="%1."/>
      <w:lvlJc w:val="left"/>
      <w:pPr>
        <w:ind w:left="720" w:hanging="360"/>
      </w:pPr>
    </w:lvl>
    <w:lvl w:ilvl="1" w:tplc="F000C39A" w:tentative="1">
      <w:start w:val="1"/>
      <w:numFmt w:val="lowerLetter"/>
      <w:lvlText w:val="%2."/>
      <w:lvlJc w:val="left"/>
      <w:pPr>
        <w:ind w:left="1440" w:hanging="360"/>
      </w:pPr>
    </w:lvl>
    <w:lvl w:ilvl="2" w:tplc="A634947A" w:tentative="1">
      <w:start w:val="1"/>
      <w:numFmt w:val="lowerRoman"/>
      <w:lvlText w:val="%3."/>
      <w:lvlJc w:val="right"/>
      <w:pPr>
        <w:ind w:left="2160" w:hanging="180"/>
      </w:pPr>
    </w:lvl>
    <w:lvl w:ilvl="3" w:tplc="770434EE" w:tentative="1">
      <w:start w:val="1"/>
      <w:numFmt w:val="decimal"/>
      <w:lvlText w:val="%4."/>
      <w:lvlJc w:val="left"/>
      <w:pPr>
        <w:ind w:left="2880" w:hanging="360"/>
      </w:pPr>
    </w:lvl>
    <w:lvl w:ilvl="4" w:tplc="EB9C80B0" w:tentative="1">
      <w:start w:val="1"/>
      <w:numFmt w:val="lowerLetter"/>
      <w:lvlText w:val="%5."/>
      <w:lvlJc w:val="left"/>
      <w:pPr>
        <w:ind w:left="3600" w:hanging="360"/>
      </w:pPr>
    </w:lvl>
    <w:lvl w:ilvl="5" w:tplc="5FF0E266" w:tentative="1">
      <w:start w:val="1"/>
      <w:numFmt w:val="lowerRoman"/>
      <w:lvlText w:val="%6."/>
      <w:lvlJc w:val="right"/>
      <w:pPr>
        <w:ind w:left="4320" w:hanging="180"/>
      </w:pPr>
    </w:lvl>
    <w:lvl w:ilvl="6" w:tplc="22EC4296" w:tentative="1">
      <w:start w:val="1"/>
      <w:numFmt w:val="decimal"/>
      <w:lvlText w:val="%7."/>
      <w:lvlJc w:val="left"/>
      <w:pPr>
        <w:ind w:left="5040" w:hanging="360"/>
      </w:pPr>
    </w:lvl>
    <w:lvl w:ilvl="7" w:tplc="E4868EF8" w:tentative="1">
      <w:start w:val="1"/>
      <w:numFmt w:val="lowerLetter"/>
      <w:lvlText w:val="%8."/>
      <w:lvlJc w:val="left"/>
      <w:pPr>
        <w:ind w:left="5760" w:hanging="360"/>
      </w:pPr>
    </w:lvl>
    <w:lvl w:ilvl="8" w:tplc="52EEE2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D7D93"/>
    <w:multiLevelType w:val="multilevel"/>
    <w:tmpl w:val="7DF47982"/>
    <w:lvl w:ilvl="0">
      <w:start w:val="2014"/>
      <w:numFmt w:val="decimal"/>
      <w:lvlText w:val="%1"/>
      <w:lvlJc w:val="left"/>
      <w:pPr>
        <w:ind w:left="1035" w:hanging="1035"/>
      </w:pPr>
      <w:rPr>
        <w:rFonts w:hint="default"/>
        <w:sz w:val="24"/>
      </w:rPr>
    </w:lvl>
    <w:lvl w:ilvl="1">
      <w:start w:val="2015"/>
      <w:numFmt w:val="decimal"/>
      <w:lvlText w:val="%1-%2"/>
      <w:lvlJc w:val="left"/>
      <w:pPr>
        <w:ind w:left="1177" w:hanging="1035"/>
      </w:pPr>
      <w:rPr>
        <w:rFonts w:hint="default"/>
        <w:sz w:val="24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  <w:sz w:val="24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  <w:sz w:val="24"/>
      </w:rPr>
    </w:lvl>
    <w:lvl w:ilvl="4">
      <w:start w:val="1"/>
      <w:numFmt w:val="decimal"/>
      <w:lvlText w:val="%1-%2.%3.%4.%5"/>
      <w:lvlJc w:val="left"/>
      <w:pPr>
        <w:ind w:left="1035" w:hanging="1035"/>
      </w:pPr>
      <w:rPr>
        <w:rFonts w:hint="default"/>
        <w:sz w:val="24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2" w15:restartNumberingAfterBreak="0">
    <w:nsid w:val="415C2ED7"/>
    <w:multiLevelType w:val="multilevel"/>
    <w:tmpl w:val="7AD85406"/>
    <w:lvl w:ilvl="0">
      <w:start w:val="2015"/>
      <w:numFmt w:val="decimal"/>
      <w:lvlText w:val="%1"/>
      <w:lvlJc w:val="left"/>
      <w:pPr>
        <w:ind w:left="1035" w:hanging="1035"/>
      </w:pPr>
      <w:rPr>
        <w:rFonts w:hint="default"/>
        <w:sz w:val="24"/>
      </w:rPr>
    </w:lvl>
    <w:lvl w:ilvl="1">
      <w:start w:val="2015"/>
      <w:numFmt w:val="decimal"/>
      <w:lvlText w:val="%1-%2"/>
      <w:lvlJc w:val="left"/>
      <w:pPr>
        <w:ind w:left="1177" w:hanging="1035"/>
      </w:pPr>
      <w:rPr>
        <w:rFonts w:hint="default"/>
        <w:sz w:val="24"/>
      </w:rPr>
    </w:lvl>
    <w:lvl w:ilvl="2">
      <w:start w:val="1"/>
      <w:numFmt w:val="decimal"/>
      <w:lvlText w:val="%1-%2.%3"/>
      <w:lvlJc w:val="left"/>
      <w:pPr>
        <w:ind w:left="1319" w:hanging="1035"/>
      </w:pPr>
      <w:rPr>
        <w:rFonts w:hint="default"/>
        <w:sz w:val="24"/>
      </w:rPr>
    </w:lvl>
    <w:lvl w:ilvl="3">
      <w:start w:val="1"/>
      <w:numFmt w:val="decimal"/>
      <w:lvlText w:val="%1-%2.%3.%4"/>
      <w:lvlJc w:val="left"/>
      <w:pPr>
        <w:ind w:left="1461" w:hanging="1035"/>
      </w:pPr>
      <w:rPr>
        <w:rFonts w:hint="default"/>
        <w:sz w:val="24"/>
      </w:rPr>
    </w:lvl>
    <w:lvl w:ilvl="4">
      <w:start w:val="1"/>
      <w:numFmt w:val="decimal"/>
      <w:lvlText w:val="%1-%2.%3.%4.%5"/>
      <w:lvlJc w:val="left"/>
      <w:pPr>
        <w:ind w:left="1603" w:hanging="1035"/>
      </w:pPr>
      <w:rPr>
        <w:rFonts w:hint="default"/>
        <w:sz w:val="24"/>
      </w:rPr>
    </w:lvl>
    <w:lvl w:ilvl="5">
      <w:start w:val="1"/>
      <w:numFmt w:val="decimal"/>
      <w:lvlText w:val="%1-%2.%3.%4.%5.%6"/>
      <w:lvlJc w:val="left"/>
      <w:pPr>
        <w:ind w:left="1790" w:hanging="1080"/>
      </w:pPr>
      <w:rPr>
        <w:rFonts w:hint="default"/>
        <w:sz w:val="24"/>
      </w:rPr>
    </w:lvl>
    <w:lvl w:ilvl="6">
      <w:start w:val="1"/>
      <w:numFmt w:val="decimal"/>
      <w:lvlText w:val="%1-%2.%3.%4.%5.%6.%7"/>
      <w:lvlJc w:val="left"/>
      <w:pPr>
        <w:ind w:left="1932" w:hanging="1080"/>
      </w:pPr>
      <w:rPr>
        <w:rFonts w:hint="default"/>
        <w:sz w:val="24"/>
      </w:rPr>
    </w:lvl>
    <w:lvl w:ilvl="7">
      <w:start w:val="1"/>
      <w:numFmt w:val="decimal"/>
      <w:lvlText w:val="%1-%2.%3.%4.%5.%6.%7.%8"/>
      <w:lvlJc w:val="left"/>
      <w:pPr>
        <w:ind w:left="2434" w:hanging="1440"/>
      </w:pPr>
      <w:rPr>
        <w:rFonts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2576" w:hanging="1440"/>
      </w:pPr>
      <w:rPr>
        <w:rFonts w:hint="default"/>
        <w:sz w:val="24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C8"/>
    <w:rsid w:val="00054E89"/>
    <w:rsid w:val="00056E47"/>
    <w:rsid w:val="00077F6B"/>
    <w:rsid w:val="000858C7"/>
    <w:rsid w:val="000A36B2"/>
    <w:rsid w:val="000C19C2"/>
    <w:rsid w:val="000F20DB"/>
    <w:rsid w:val="00116F27"/>
    <w:rsid w:val="00123C68"/>
    <w:rsid w:val="00134C19"/>
    <w:rsid w:val="001435E7"/>
    <w:rsid w:val="001872B7"/>
    <w:rsid w:val="001A34C5"/>
    <w:rsid w:val="001C54EB"/>
    <w:rsid w:val="001E4F94"/>
    <w:rsid w:val="002557B9"/>
    <w:rsid w:val="002A24AB"/>
    <w:rsid w:val="002A398D"/>
    <w:rsid w:val="002F5871"/>
    <w:rsid w:val="003557AD"/>
    <w:rsid w:val="003B363A"/>
    <w:rsid w:val="003C3179"/>
    <w:rsid w:val="003D41EF"/>
    <w:rsid w:val="00416266"/>
    <w:rsid w:val="00422E59"/>
    <w:rsid w:val="00471334"/>
    <w:rsid w:val="00483A85"/>
    <w:rsid w:val="004E1B4D"/>
    <w:rsid w:val="00500016"/>
    <w:rsid w:val="0050241D"/>
    <w:rsid w:val="00503C6D"/>
    <w:rsid w:val="00503FC9"/>
    <w:rsid w:val="00524AC8"/>
    <w:rsid w:val="00547520"/>
    <w:rsid w:val="00573EE1"/>
    <w:rsid w:val="005F4A70"/>
    <w:rsid w:val="005F638D"/>
    <w:rsid w:val="00634269"/>
    <w:rsid w:val="00653EC1"/>
    <w:rsid w:val="00655263"/>
    <w:rsid w:val="006748CE"/>
    <w:rsid w:val="00677111"/>
    <w:rsid w:val="006B3E36"/>
    <w:rsid w:val="007259E2"/>
    <w:rsid w:val="0073593E"/>
    <w:rsid w:val="0079100E"/>
    <w:rsid w:val="007E7F97"/>
    <w:rsid w:val="00846930"/>
    <w:rsid w:val="00865974"/>
    <w:rsid w:val="008A151C"/>
    <w:rsid w:val="008A5267"/>
    <w:rsid w:val="008A6183"/>
    <w:rsid w:val="008D71B3"/>
    <w:rsid w:val="008D7859"/>
    <w:rsid w:val="0092198C"/>
    <w:rsid w:val="00927CB7"/>
    <w:rsid w:val="0098016A"/>
    <w:rsid w:val="00980979"/>
    <w:rsid w:val="009848B2"/>
    <w:rsid w:val="009A77E3"/>
    <w:rsid w:val="009F70FA"/>
    <w:rsid w:val="00A91C46"/>
    <w:rsid w:val="00AC0362"/>
    <w:rsid w:val="00AC3B24"/>
    <w:rsid w:val="00AC7EC1"/>
    <w:rsid w:val="00AE1F4C"/>
    <w:rsid w:val="00B42E86"/>
    <w:rsid w:val="00B735D0"/>
    <w:rsid w:val="00BE625B"/>
    <w:rsid w:val="00C524BA"/>
    <w:rsid w:val="00C7727D"/>
    <w:rsid w:val="00CC25F4"/>
    <w:rsid w:val="00CD05F6"/>
    <w:rsid w:val="00CD4A2A"/>
    <w:rsid w:val="00D12C63"/>
    <w:rsid w:val="00D3023B"/>
    <w:rsid w:val="00D90150"/>
    <w:rsid w:val="00DA7C55"/>
    <w:rsid w:val="00DE0E72"/>
    <w:rsid w:val="00E43E12"/>
    <w:rsid w:val="00EC1D1C"/>
    <w:rsid w:val="00F0249C"/>
    <w:rsid w:val="00F15CAF"/>
    <w:rsid w:val="00F22197"/>
    <w:rsid w:val="00F5335D"/>
    <w:rsid w:val="00F63001"/>
    <w:rsid w:val="00FF59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83024"/>
  <w15:docId w15:val="{32966861-86D5-42F2-A46C-AB65D1FE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MD" w:eastAsia="ro-M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AC8"/>
    <w:rPr>
      <w:rFonts w:ascii="Times New Roman" w:eastAsia="Times New Roman" w:hAnsi="Times New Roman"/>
      <w:lang w:val="ru-RU" w:eastAsia="ru-RU"/>
    </w:rPr>
  </w:style>
  <w:style w:type="paragraph" w:styleId="Titlu2">
    <w:name w:val="heading 2"/>
    <w:basedOn w:val="Normal"/>
    <w:next w:val="Normal"/>
    <w:link w:val="Titlu2Caracter"/>
    <w:qFormat/>
    <w:rsid w:val="00524AC8"/>
    <w:pPr>
      <w:keepNext/>
      <w:outlineLvl w:val="1"/>
    </w:pPr>
    <w:rPr>
      <w:b/>
      <w:sz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link w:val="Titlu2"/>
    <w:rsid w:val="00524AC8"/>
    <w:rPr>
      <w:rFonts w:ascii="Times New Roman" w:eastAsia="Times New Roman" w:hAnsi="Times New Roman" w:cs="Times New Roman"/>
      <w:b/>
      <w:sz w:val="24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1CEE2-9F71-41F5-ADFC-CAF071D7A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662</Words>
  <Characters>3846</Characters>
  <Application>Microsoft Office Word</Application>
  <DocSecurity>0</DocSecurity>
  <Lines>32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2024-09-27T12:28:00Z</cp:lastPrinted>
  <dcterms:created xsi:type="dcterms:W3CDTF">2026-02-02T07:01:00Z</dcterms:created>
  <dcterms:modified xsi:type="dcterms:W3CDTF">2026-02-02T07:01:00Z</dcterms:modified>
</cp:coreProperties>
</file>