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http://schemas.openxmlformats.org/presentationml/2006/main" xmlns:lc="http://schemas.openxmlformats.org/drawingml/2006/lockedCanva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Pr="00694706" w:rsidR="006958E3" w:rsidP="00EE7662" w:rsidRDefault="006958E3">
      <w:pPr>
        <w:spacing w:line="240" w:lineRule="auto"/>
        <w:jc w:val="center"/>
        <w:rPr>
          <w:rFonts w:ascii="Times New Roman" w:hAnsi="Times New Roman" w:cs="Times New Roman"/>
          <w:b/>
          <w:lang w:val="en-US"/>
        </w:rPr>
      </w:pPr>
      <w:r w:rsidRPr="00694706">
        <w:rPr>
          <w:rFonts w:ascii="Times New Roman" w:hAnsi="Times New Roman" w:cs="Times New Roman"/>
          <w:b/>
          <w:lang w:val="en-US"/>
        </w:rPr>
        <w:t xml:space="preserve">ПАТОФИЗИОЛОГИЯ СЕРДЕЧНО-СОСУДИСТОЙ СИСТЕМЫ</w:t>
      </w:r>
    </w:p>
    <w:p w:rsidRPr="00694706" w:rsidR="006958E3" w:rsidP="00EE7662" w:rsidRDefault="006958E3">
      <w:pPr>
        <w:spacing w:line="240" w:lineRule="auto"/>
        <w:jc w:val="center"/>
        <w:rPr>
          <w:rFonts w:ascii="Times New Roman" w:hAnsi="Times New Roman" w:cs="Times New Roman"/>
          <w:b/>
          <w:lang w:val="en-US"/>
        </w:rPr>
      </w:pPr>
      <w:r w:rsidRPr="00694706">
        <w:rPr>
          <w:rFonts w:ascii="Times New Roman" w:hAnsi="Times New Roman" w:cs="Times New Roman"/>
          <w:b/>
          <w:lang w:val="en-US"/>
        </w:rPr>
        <w:t xml:space="preserve">АРТЕРИАЛЬНАЯ ГИПЕРТЕНЗИЯ</w:t>
      </w:r>
    </w:p>
    <w:p w:rsidRPr="00694706" w:rsidR="006958E3" w:rsidP="00EE7662" w:rsidRDefault="006958E3">
      <w:pPr>
        <w:spacing w:line="240" w:lineRule="auto"/>
        <w:jc w:val="center"/>
        <w:rPr>
          <w:rFonts w:ascii="Times New Roman" w:hAnsi="Times New Roman" w:cs="Times New Roman"/>
          <w:b/>
          <w:lang w:val="en-US"/>
        </w:rPr>
      </w:pPr>
      <w:r w:rsidRPr="00694706">
        <w:rPr>
          <w:rFonts w:ascii="Times New Roman" w:hAnsi="Times New Roman" w:cs="Times New Roman"/>
          <w:b/>
          <w:lang w:val="en-US"/>
        </w:rPr>
        <w:t xml:space="preserve">СЕРДЕЧНЫЕ АРИТМИИ</w:t>
      </w:r>
    </w:p>
    <w:p w:rsidRPr="006958E3" w:rsidR="006958E3" w:rsidP="006958E3" w:rsidRDefault="006958E3">
      <w:pPr>
        <w:jc w:val="both"/>
        <w:rPr>
          <w:rFonts w:ascii="Times New Roman" w:hAnsi="Times New Roman" w:cs="Times New Roman"/>
          <w:b/>
          <w:sz w:val="20"/>
          <w:szCs w:val="20"/>
          <w:lang w:val="en-US"/>
        </w:rPr>
      </w:pPr>
      <w:r w:rsidR="00F71B07">
        <w:rPr>
          <w:rFonts w:ascii="Times New Roman" w:hAnsi="Times New Roman" w:cs="Times New Roman"/>
          <w:b/>
          <w:sz w:val="20"/>
          <w:szCs w:val="20"/>
          <w:lang w:val="en-US"/>
        </w:rPr>
        <w:t xml:space="preserve">        </w:t>
      </w:r>
      <w:r>
        <w:rPr>
          <w:rFonts w:ascii="Times New Roman" w:hAnsi="Times New Roman" w:cs="Times New Roman"/>
          <w:b/>
          <w:sz w:val="20"/>
          <w:szCs w:val="20"/>
          <w:lang w:val="en-US"/>
        </w:rPr>
        <w:t xml:space="preserve">   </w:t>
      </w:r>
      <w:r w:rsidRPr="006958E3">
        <w:rPr>
          <w:rFonts w:ascii="Times New Roman" w:hAnsi="Times New Roman" w:cs="Times New Roman"/>
          <w:b/>
          <w:noProof/>
          <w:sz w:val="20"/>
          <w:szCs w:val="20"/>
          <w:lang w:val="ro-RO" w:eastAsia="ro-RO"/>
        </w:rPr>
        <w:drawing>
          <wp:inline distT="0" distB="0" distL="0" distR="0">
            <wp:extent cx="502491" cy="37070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95" cy="373362"/>
                    </a:xfrm>
                    <a:prstGeom prst="rect">
                      <a:avLst/>
                    </a:prstGeom>
                    <a:noFill/>
                  </pic:spPr>
                </pic:pic>
              </a:graphicData>
            </a:graphic>
          </wp:inline>
        </w:drawing>
      </w:r>
      <w:r w:rsidRPr="006958E3">
        <w:rPr>
          <w:rFonts w:ascii="Times New Roman" w:hAnsi="Times New Roman" w:cs="Times New Roman"/>
          <w:b/>
          <w:sz w:val="20"/>
          <w:szCs w:val="20"/>
          <w:lang w:val="en-US"/>
        </w:rPr>
        <w:t xml:space="preserve">   Строение и функции кровеносных сосудов</w:t>
      </w:r>
    </w:p>
    <w:p w:rsidRPr="006958E3" w:rsidR="006958E3" w:rsidP="0066143A" w:rsidRDefault="006958E3">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Общая архитектура и клеточный состав кровеносных сосудов одинаковы во всей сердечно-сосудистой системе. Однако некоторые особенности сосудистого русла варьируют и отражают различные функциональные требования в разных местах. Чтобы выдержать пульсирующий поток и повышенное давление крови в артериях, стенки артерий обычно толще, чем стенки вен. Толщина стенок артерий постепенно уменьшается по мере уменьшения размеров сосудов, но отношение толщины стенок к диаметру просвета становится больше.</w:t>
      </w:r>
    </w:p>
    <w:p w:rsidRPr="006958E3" w:rsidR="006958E3" w:rsidP="00C853D5" w:rsidRDefault="006958E3">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Основными компонентами стенок кровеносных сосудов являются </w:t>
      </w:r>
      <w:r w:rsidRPr="006A3518">
        <w:rPr>
          <w:rFonts w:ascii="Times New Roman" w:hAnsi="Times New Roman" w:cs="Times New Roman"/>
          <w:i/>
          <w:sz w:val="20"/>
          <w:szCs w:val="20"/>
          <w:lang w:val="en-US"/>
        </w:rPr>
        <w:t xml:space="preserve">эндотелиальные клетки </w:t>
      </w:r>
      <w:r w:rsidRPr="006958E3">
        <w:rPr>
          <w:rFonts w:ascii="Times New Roman" w:hAnsi="Times New Roman" w:cs="Times New Roman"/>
          <w:sz w:val="20"/>
          <w:szCs w:val="20"/>
          <w:lang w:val="en-US"/>
        </w:rPr>
        <w:t xml:space="preserve">и </w:t>
      </w:r>
      <w:r w:rsidRPr="006A3518">
        <w:rPr>
          <w:rFonts w:ascii="Times New Roman" w:hAnsi="Times New Roman" w:cs="Times New Roman"/>
          <w:i/>
          <w:sz w:val="20"/>
          <w:szCs w:val="20"/>
          <w:lang w:val="en-US"/>
        </w:rPr>
        <w:t xml:space="preserve">гладкомышечные клетки</w:t>
      </w:r>
      <w:r w:rsidRPr="006958E3">
        <w:rPr>
          <w:rFonts w:ascii="Times New Roman" w:hAnsi="Times New Roman" w:cs="Times New Roman"/>
          <w:sz w:val="20"/>
          <w:szCs w:val="20"/>
          <w:lang w:val="en-US"/>
        </w:rPr>
        <w:t xml:space="preserve">, а также внеклеточный матрикс (ECM), включающий эластин, коллаген и гликозоаминогликаны. Три концентрических слоя </w:t>
      </w:r>
      <w:r>
        <w:rPr>
          <w:rFonts w:ascii="Times New Roman" w:hAnsi="Times New Roman" w:cs="Times New Roman"/>
          <w:sz w:val="20"/>
          <w:szCs w:val="20"/>
          <w:lang w:val="en-US"/>
        </w:rPr>
        <w:t xml:space="preserve">- </w:t>
      </w:r>
      <w:r w:rsidRPr="006A3518">
        <w:rPr>
          <w:rFonts w:ascii="Times New Roman" w:hAnsi="Times New Roman" w:cs="Times New Roman"/>
          <w:i/>
          <w:sz w:val="20"/>
          <w:szCs w:val="20"/>
          <w:lang w:val="en-US"/>
        </w:rPr>
        <w:t xml:space="preserve">интима, медия </w:t>
      </w:r>
      <w:r>
        <w:rPr>
          <w:rFonts w:ascii="Times New Roman" w:hAnsi="Times New Roman" w:cs="Times New Roman"/>
          <w:sz w:val="20"/>
          <w:szCs w:val="20"/>
          <w:lang w:val="en-US"/>
        </w:rPr>
        <w:t xml:space="preserve">и </w:t>
      </w:r>
      <w:r w:rsidRPr="006A3518">
        <w:rPr>
          <w:rFonts w:ascii="Times New Roman" w:hAnsi="Times New Roman" w:cs="Times New Roman"/>
          <w:i/>
          <w:sz w:val="20"/>
          <w:szCs w:val="20"/>
          <w:lang w:val="en-US"/>
        </w:rPr>
        <w:t xml:space="preserve">адвентиция </w:t>
      </w:r>
      <w:r>
        <w:rPr>
          <w:rFonts w:ascii="Times New Roman" w:hAnsi="Times New Roman" w:cs="Times New Roman"/>
          <w:sz w:val="20"/>
          <w:szCs w:val="20"/>
          <w:lang w:val="en-US"/>
        </w:rPr>
        <w:t xml:space="preserve">- </w:t>
      </w:r>
      <w:r w:rsidRPr="006958E3">
        <w:rPr>
          <w:rFonts w:ascii="Times New Roman" w:hAnsi="Times New Roman" w:cs="Times New Roman"/>
          <w:sz w:val="20"/>
          <w:szCs w:val="20"/>
          <w:lang w:val="en-US"/>
        </w:rPr>
        <w:t xml:space="preserve">наиболее четко выражены в крупных сосудах, особенно в артериях. В нормальных артериях интима состоит из одного слоя эндотелиальных клеток с минимальным количеством подстилающей субэндотелиальной соединительной ткани. Она отделена от медии плотной эластичной мембраной, называемой </w:t>
      </w:r>
      <w:r w:rsidRPr="006958E3">
        <w:rPr>
          <w:rFonts w:ascii="Times New Roman" w:hAnsi="Times New Roman" w:cs="Times New Roman"/>
          <w:i/>
          <w:sz w:val="20"/>
          <w:szCs w:val="20"/>
          <w:lang w:val="en-US"/>
        </w:rPr>
        <w:t xml:space="preserve">внутренней эластичной пластинкой</w:t>
      </w:r>
      <w:r w:rsidRPr="006958E3">
        <w:rPr>
          <w:rFonts w:ascii="Times New Roman" w:hAnsi="Times New Roman" w:cs="Times New Roman"/>
          <w:sz w:val="20"/>
          <w:szCs w:val="20"/>
          <w:lang w:val="en-US"/>
        </w:rPr>
        <w:t xml:space="preserve">. Слои гладкомышечных клеток медии вблизи просвета сосуда получают кислород и питательные вещества путем прямой диффузии из просвета сосуда, чему способствуют отверстия во внутренней эластичной мембране. Однако диффузия из просвета недостаточна для наружных участков медии в крупных и средних сосудах, поэтому эти участки питаются за счет мелких артериол, возникающих </w:t>
      </w:r>
      <w:r w:rsidR="00FC219C">
        <w:rPr>
          <w:rFonts w:ascii="Times New Roman" w:hAnsi="Times New Roman" w:cs="Times New Roman"/>
          <w:sz w:val="20"/>
          <w:szCs w:val="20"/>
          <w:lang w:val="en-US"/>
        </w:rPr>
        <w:t xml:space="preserve">снаружи сосуда (их называют </w:t>
      </w:r>
      <w:r w:rsidRPr="006A3518" w:rsidR="00FC219C">
        <w:rPr>
          <w:rFonts w:ascii="Times New Roman" w:hAnsi="Times New Roman" w:cs="Times New Roman"/>
          <w:i/>
          <w:sz w:val="20"/>
          <w:szCs w:val="20"/>
          <w:lang w:val="en-US"/>
        </w:rPr>
        <w:t xml:space="preserve">vasa </w:t>
      </w:r>
      <w:r w:rsidRPr="006A3518">
        <w:rPr>
          <w:rFonts w:ascii="Times New Roman" w:hAnsi="Times New Roman" w:cs="Times New Roman"/>
          <w:i/>
          <w:sz w:val="20"/>
          <w:szCs w:val="20"/>
          <w:lang w:val="en-US"/>
        </w:rPr>
        <w:t xml:space="preserve">vasorum</w:t>
      </w:r>
      <w:r w:rsidRPr="006958E3">
        <w:rPr>
          <w:rFonts w:ascii="Times New Roman" w:hAnsi="Times New Roman" w:cs="Times New Roman"/>
          <w:sz w:val="20"/>
          <w:szCs w:val="20"/>
          <w:lang w:val="en-US"/>
        </w:rPr>
        <w:t xml:space="preserve">, буквально "сосуды сосудов"), проходящих в наружной половине - двух третях медии. Внешняя граница медии большинства артерий представляет собой четко очерченную наружную </w:t>
      </w:r>
      <w:r w:rsidRPr="006A3518">
        <w:rPr>
          <w:rFonts w:ascii="Times New Roman" w:hAnsi="Times New Roman" w:cs="Times New Roman"/>
          <w:i/>
          <w:sz w:val="20"/>
          <w:szCs w:val="20"/>
          <w:lang w:val="en-US"/>
        </w:rPr>
        <w:t xml:space="preserve">эластическую пластинку</w:t>
      </w:r>
      <w:r w:rsidRPr="006958E3">
        <w:rPr>
          <w:rFonts w:ascii="Times New Roman" w:hAnsi="Times New Roman" w:cs="Times New Roman"/>
          <w:sz w:val="20"/>
          <w:szCs w:val="20"/>
          <w:lang w:val="en-US"/>
        </w:rPr>
        <w:t xml:space="preserve">. </w:t>
      </w:r>
      <w:r w:rsidRPr="006958E3">
        <w:rPr>
          <w:rFonts w:ascii="Times New Roman" w:hAnsi="Times New Roman" w:cs="Times New Roman"/>
          <w:sz w:val="20"/>
          <w:szCs w:val="20"/>
          <w:lang w:val="en-US"/>
        </w:rPr>
        <w:t xml:space="preserve">Снаружи от медии находится адвентиция, состоящая из соединительной ткани с нервными волокнами и </w:t>
      </w:r>
      <w:r w:rsidRPr="006958E3">
        <w:rPr>
          <w:rFonts w:ascii="Times New Roman" w:hAnsi="Times New Roman" w:cs="Times New Roman"/>
          <w:sz w:val="20"/>
          <w:szCs w:val="20"/>
          <w:lang w:val="en-US"/>
        </w:rPr>
        <w:t xml:space="preserve">vasa </w:t>
      </w:r>
      <w:r w:rsidRPr="006958E3">
        <w:rPr>
          <w:rFonts w:ascii="Times New Roman" w:hAnsi="Times New Roman" w:cs="Times New Roman"/>
          <w:sz w:val="20"/>
          <w:szCs w:val="20"/>
          <w:lang w:val="en-US"/>
        </w:rPr>
        <w:t xml:space="preserve">vasorum. На основании </w:t>
      </w:r>
      <w:r w:rsidRPr="006958E3">
        <w:rPr>
          <w:rFonts w:ascii="Times New Roman" w:hAnsi="Times New Roman" w:cs="Times New Roman"/>
          <w:sz w:val="20"/>
          <w:szCs w:val="20"/>
          <w:lang w:val="en-US"/>
        </w:rPr>
        <w:t xml:space="preserve">размера и структурных особенностей артерии делятся на три типа: (1) крупные или </w:t>
      </w:r>
      <w:r w:rsidRPr="00C853D5">
        <w:rPr>
          <w:rFonts w:ascii="Times New Roman" w:hAnsi="Times New Roman" w:cs="Times New Roman"/>
          <w:i/>
          <w:sz w:val="20"/>
          <w:szCs w:val="20"/>
          <w:lang w:val="en-US"/>
        </w:rPr>
        <w:t xml:space="preserve">эластичные артерии</w:t>
      </w:r>
      <w:r w:rsidRPr="006958E3">
        <w:rPr>
          <w:rFonts w:ascii="Times New Roman" w:hAnsi="Times New Roman" w:cs="Times New Roman"/>
          <w:sz w:val="20"/>
          <w:szCs w:val="20"/>
          <w:lang w:val="en-US"/>
        </w:rPr>
        <w:t xml:space="preserve">, включающие аорту, ее крупные ветви (в частности, носовые, подключичные, общие сонные и подвздошные) и легочные артерии; (2) средние или </w:t>
      </w:r>
      <w:r w:rsidRPr="00C853D5">
        <w:rPr>
          <w:rFonts w:ascii="Times New Roman" w:hAnsi="Times New Roman" w:cs="Times New Roman"/>
          <w:i/>
          <w:sz w:val="20"/>
          <w:szCs w:val="20"/>
          <w:lang w:val="en-US"/>
        </w:rPr>
        <w:t xml:space="preserve">мышечные артерии</w:t>
      </w:r>
      <w:r w:rsidRPr="006958E3">
        <w:rPr>
          <w:rFonts w:ascii="Times New Roman" w:hAnsi="Times New Roman" w:cs="Times New Roman"/>
          <w:sz w:val="20"/>
          <w:szCs w:val="20"/>
          <w:lang w:val="en-US"/>
        </w:rPr>
        <w:t xml:space="preserve">, включающие другие ветви аорты (напр, коронарные и почечные артерии); и (3) мелкие артерии (менее 2 мм в диаметре) и артериолы (от 20 до 100 </w:t>
      </w:r>
      <w:r w:rsidRPr="006958E3">
        <w:rPr>
          <w:rFonts w:ascii="Times New Roman" w:hAnsi="Times New Roman" w:cs="Times New Roman"/>
          <w:sz w:val="20"/>
          <w:szCs w:val="20"/>
          <w:lang w:val="en-US"/>
        </w:rPr>
        <w:t xml:space="preserve">мкм </w:t>
      </w:r>
      <w:r w:rsidRPr="006958E3">
        <w:rPr>
          <w:rFonts w:ascii="Times New Roman" w:hAnsi="Times New Roman" w:cs="Times New Roman"/>
          <w:sz w:val="20"/>
          <w:szCs w:val="20"/>
          <w:lang w:val="en-US"/>
        </w:rPr>
        <w:t xml:space="preserve">в диаметре), находящиеся в веществе тканей и органов.</w:t>
      </w:r>
    </w:p>
    <w:p w:rsidRPr="006958E3" w:rsidR="006958E3" w:rsidP="00FC219C" w:rsidRDefault="006958E3">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Относительное количество и конфигурация основных компонентов различаются в артериальной системе вследствие местной адаптации к механическим или метаболическим потребностям. Эти структурные вариации от места к месту происходят в основном в медии и в ЭЦМ. В эластичных артериях среда богата эластичными волокнами. Это позволяет таким сосудам, как аорта, расширяться во время систолы и сворачиваться во время диастолы, тем самым продвигая кровь по периферической сосудистой системе. С возрастом аорта теряет эластичность, и крупные сосуды расширяются хуже, особенно при повышении артериального давления. Таким образом, артерии пожилых людей часто становятся все более извилистыми и расширенными (</w:t>
      </w:r>
      <w:r w:rsidRPr="006958E3">
        <w:rPr>
          <w:rFonts w:ascii="Times New Roman" w:hAnsi="Times New Roman" w:cs="Times New Roman"/>
          <w:sz w:val="20"/>
          <w:szCs w:val="20"/>
          <w:lang w:val="en-US"/>
        </w:rPr>
        <w:t xml:space="preserve">эктатическими</w:t>
      </w:r>
      <w:r w:rsidRPr="006958E3">
        <w:rPr>
          <w:rFonts w:ascii="Times New Roman" w:hAnsi="Times New Roman" w:cs="Times New Roman"/>
          <w:sz w:val="20"/>
          <w:szCs w:val="20"/>
          <w:lang w:val="en-US"/>
        </w:rPr>
        <w:t xml:space="preserve">). В мышечных артериях медии состоят преимущественно из циркулярно или спирально расположенных гладкомышечных клеток. В мышечных артериях и артериолах (см. ниже) региональный кровоток и артериальное давление регулируются изменением размера просвета за счет сокращения (вазоконстрикции) или расслабления (вазодилатации) гладкомышечных клеток, что частично контролируется вегетативной нервной системой, а частично - местными метаболическими факторами и клеточными взаимодействиями. Поскольку сопротивление трубки потоку жидкости обратно пропорционально четвертой степени диаметра (т.е. уменьшение диаметра вдвое увеличивает сопротивление в 16 раз), небольшие изменения в размере просвета мелких артерий, вызванные структурными изменениями или вазоконстрикцией, могут иметь глубокий эффект. Таким образом, артериолы являются основными точками физиологического сопротивления кровотоку.</w:t>
      </w:r>
    </w:p>
    <w:p w:rsidRPr="006958E3" w:rsidR="006958E3" w:rsidP="0066143A" w:rsidRDefault="006958E3">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Капилляры, диаметром примерно с эритроцит (7-8 </w:t>
      </w:r>
      <w:r w:rsidRPr="006958E3">
        <w:rPr>
          <w:rFonts w:ascii="Times New Roman" w:hAnsi="Times New Roman" w:cs="Times New Roman"/>
          <w:sz w:val="20"/>
          <w:szCs w:val="20"/>
          <w:lang w:val="en-US"/>
        </w:rPr>
        <w:t xml:space="preserve">мкм</w:t>
      </w:r>
      <w:r w:rsidRPr="006958E3">
        <w:rPr>
          <w:rFonts w:ascii="Times New Roman" w:hAnsi="Times New Roman" w:cs="Times New Roman"/>
          <w:sz w:val="20"/>
          <w:szCs w:val="20"/>
          <w:lang w:val="en-US"/>
        </w:rPr>
        <w:t xml:space="preserve">)</w:t>
      </w:r>
      <w:r w:rsidRPr="006958E3">
        <w:rPr>
          <w:rFonts w:ascii="Times New Roman" w:hAnsi="Times New Roman" w:cs="Times New Roman"/>
          <w:sz w:val="20"/>
          <w:szCs w:val="20"/>
          <w:lang w:val="en-US"/>
        </w:rPr>
        <w:t xml:space="preserve">, </w:t>
      </w:r>
      <w:r w:rsidRPr="006958E3">
        <w:rPr>
          <w:rFonts w:ascii="Times New Roman" w:hAnsi="Times New Roman" w:cs="Times New Roman"/>
          <w:sz w:val="20"/>
          <w:szCs w:val="20"/>
          <w:lang w:val="en-US"/>
        </w:rPr>
        <w:t xml:space="preserve">имеют выстилку из эндотелиальных клеток, но не имеют среды. В совокупности капилляры имеют очень большую общую площадь поперечного сечения; внутри капилляров скорость потока резко замедляется. Благодаря тонким стенкам и медленному течению капилляры идеально подходят для быстрого обмена диффундирующими веществами между кровью и тканями. Поскольку нормальное функционирование тканей зависит от адекватного снабжения кислородом через кровеносные сосуды, а диффузия кислорода в твердых тканях неэффективна на расстояниях </w:t>
      </w:r>
      <w:r w:rsidR="00694706">
        <w:rPr>
          <w:rFonts w:ascii="Times New Roman" w:hAnsi="Times New Roman" w:cs="Times New Roman"/>
          <w:sz w:val="20"/>
          <w:szCs w:val="20"/>
          <w:lang w:val="en-US"/>
        </w:rPr>
        <w:t xml:space="preserve">более 100 </w:t>
      </w:r>
      <w:r w:rsidR="00694706">
        <w:rPr>
          <w:rFonts w:ascii="Times New Roman" w:hAnsi="Times New Roman" w:cs="Times New Roman"/>
          <w:sz w:val="20"/>
          <w:szCs w:val="20"/>
          <w:lang w:val="en-US"/>
        </w:rPr>
        <w:t xml:space="preserve">мкм</w:t>
      </w:r>
      <w:r w:rsidR="00694706">
        <w:rPr>
          <w:rFonts w:ascii="Times New Roman" w:hAnsi="Times New Roman" w:cs="Times New Roman"/>
          <w:sz w:val="20"/>
          <w:szCs w:val="20"/>
          <w:lang w:val="en-US"/>
        </w:rPr>
        <w:t xml:space="preserve">, </w:t>
      </w:r>
      <w:r w:rsidRPr="006958E3">
        <w:rPr>
          <w:rFonts w:ascii="Times New Roman" w:hAnsi="Times New Roman" w:cs="Times New Roman"/>
          <w:sz w:val="20"/>
          <w:szCs w:val="20"/>
          <w:lang w:val="en-US"/>
        </w:rPr>
        <w:t xml:space="preserve">капиллярная сеть большинства тканей очень богата. Метаболически высокоактивные ткани, такие как миокард, имеют самую высокую плотность капилляров.</w:t>
      </w:r>
    </w:p>
    <w:p w:rsidRPr="006958E3" w:rsidR="006958E3" w:rsidP="0066143A" w:rsidRDefault="006958E3">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Кровь из капилляров поступает сначала в посткапиллярные венулы, а затем последовательно в собирательные венулы и малые, средние и крупные вены. При многих видах воспаления сосудистая утечка и экссудация лейкоцитов происходят преимущественно в посткапиллярных венулах.</w:t>
      </w:r>
    </w:p>
    <w:p w:rsidRPr="006958E3" w:rsidR="006958E3" w:rsidP="0066143A" w:rsidRDefault="006958E3">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По сравнению с артериями, вены имеют больший диаметр, большие просветы, более тонкие и менее хорошо организованные стенки. Таким образом, из-за плохой поддержки вены предрасположены к неравномерному расширению, сдавливанию и легкому проникновению опухолей и воспалительных процессов. Венозная система в совокупности обладает большой емкостью; примерно две</w:t>
      </w:r>
      <w:r w:rsidRPr="006958E3">
        <w:rPr>
          <w:rFonts w:ascii="Times New Roman" w:hAnsi="Times New Roman" w:cs="Times New Roman"/>
          <w:sz w:val="20"/>
          <w:szCs w:val="20"/>
          <w:lang w:val="en-US"/>
        </w:rPr>
        <w:lastRenderedPageBreak/>
      </w:r>
      <w:r w:rsidRPr="006958E3">
        <w:rPr>
          <w:rFonts w:ascii="Times New Roman" w:hAnsi="Times New Roman" w:cs="Times New Roman"/>
          <w:sz w:val="20"/>
          <w:szCs w:val="20"/>
          <w:lang w:val="en-US"/>
        </w:rPr>
        <w:t xml:space="preserve"> трети всей крови находится в венах. Обратному току препятствуют венозные клапаны в конечностях, где кровь течет против силы тяжести.</w:t>
      </w:r>
    </w:p>
    <w:p w:rsidRPr="006958E3" w:rsidR="006958E3" w:rsidP="0066143A" w:rsidRDefault="006958E3">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Лимфатические сосуды - это тонкостенные каналы, выстланные эндотелием, которые служат дренажной системой для возвращения интерстициальной тканевой жидкости и воспалительных клеток в кровь. Лимфатические сосуды представляют собой важный путь распространения заболевания путем переноса бактерий и опухолевых клеток в отдаленные участки.</w:t>
      </w:r>
    </w:p>
    <w:p w:rsidR="006958E3" w:rsidP="00694706" w:rsidRDefault="00694706">
      <w:pPr>
        <w:jc w:val="center"/>
        <w:rPr>
          <w:rFonts w:ascii="Times New Roman" w:hAnsi="Times New Roman" w:cs="Times New Roman"/>
          <w:sz w:val="20"/>
          <w:szCs w:val="20"/>
          <w:lang w:val="en-US"/>
        </w:rPr>
      </w:pPr>
      <w:r>
        <w:rPr>
          <w:rFonts w:ascii="Times New Roman" w:hAnsi="Times New Roman" w:cs="Times New Roman"/>
          <w:noProof/>
          <w:sz w:val="20"/>
          <w:szCs w:val="20"/>
          <w:lang w:val="ro-RO" w:eastAsia="ro-RO"/>
        </w:rPr>
        <w:drawing>
          <wp:inline distT="0" distB="0" distL="0" distR="0">
            <wp:extent cx="5377987" cy="3162377"/>
            <wp:effectExtent l="19050" t="19050" r="13163" b="18973"/>
            <wp:docPr id="2" name="Picture 1" descr="C:\Documents and Settings\Feghiu Leonid\Desktop\Heart\blood vess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blood vessela.jpg"/>
                    <pic:cNvPicPr>
                      <a:picLocks noChangeAspect="1" noChangeArrowheads="1"/>
                    </pic:cNvPicPr>
                  </pic:nvPicPr>
                  <pic:blipFill>
                    <a:blip r:embed="rId7" cstate="print"/>
                    <a:srcRect/>
                    <a:stretch>
                      <a:fillRect/>
                    </a:stretch>
                  </pic:blipFill>
                  <pic:spPr bwMode="auto">
                    <a:xfrm>
                      <a:off x="0" y="0"/>
                      <a:ext cx="5393983" cy="3171783"/>
                    </a:xfrm>
                    <a:prstGeom prst="rect">
                      <a:avLst/>
                    </a:prstGeom>
                    <a:noFill/>
                    <a:ln w="9525">
                      <a:solidFill>
                        <a:schemeClr val="tx1"/>
                      </a:solidFill>
                      <a:miter lim="800000"/>
                      <a:headEnd/>
                      <a:tailEnd/>
                    </a:ln>
                  </pic:spPr>
                </pic:pic>
              </a:graphicData>
            </a:graphic>
          </wp:inline>
        </w:drawing>
      </w:r>
    </w:p>
    <w:p w:rsidRPr="00A44E5A" w:rsidR="006807FE" w:rsidP="00A53F47" w:rsidRDefault="00015273">
      <w:pPr>
        <w:autoSpaceDE w:val="0"/>
        <w:autoSpaceDN w:val="0"/>
        <w:adjustRightInd w:val="0"/>
        <w:spacing w:after="0" w:line="240" w:lineRule="auto"/>
        <w:jc w:val="both"/>
        <w:rPr>
          <w:rFonts w:ascii="Times New Roman" w:hAnsi="Times New Roman" w:eastAsia="Sabon-Roman" w:cs="Times New Roman"/>
          <w:bCs/>
          <w:sz w:val="20"/>
          <w:szCs w:val="20"/>
          <w:lang w:val="en-US"/>
        </w:rPr>
      </w:pPr>
      <w:r w:rsidRPr="00015273">
        <w:rPr>
          <w:rFonts w:ascii="Times New Roman" w:hAnsi="Times New Roman" w:cs="Times New Roman"/>
          <w:b/>
          <w:sz w:val="20"/>
          <w:szCs w:val="20"/>
          <w:lang w:val="en-US"/>
        </w:rPr>
        <w:t xml:space="preserve">Региональная специализация сосудистой сети. </w:t>
      </w:r>
      <w:r w:rsidRPr="00015273">
        <w:rPr>
          <w:rFonts w:ascii="Times New Roman" w:hAnsi="Times New Roman" w:cs="Times New Roman"/>
          <w:b/>
          <w:sz w:val="20"/>
          <w:szCs w:val="20"/>
          <w:lang w:val="en-US"/>
        </w:rPr>
        <w:t xml:space="preserve">Хотя основная организация сосудистой сети неизменна, толщина и </w:t>
      </w:r>
      <w:r w:rsidRPr="00015273">
        <w:rPr>
          <w:rFonts w:ascii="Times New Roman" w:hAnsi="Times New Roman" w:cs="Times New Roman"/>
          <w:b/>
          <w:sz w:val="20"/>
          <w:szCs w:val="20"/>
          <w:lang w:val="en-US"/>
        </w:rPr>
        <w:t xml:space="preserve">состав различных слоев различаются в зависимости от гемодинамических сил и потребностей тканей. </w:t>
      </w:r>
      <w:r w:rsidRPr="00A44E5A" w:rsidR="006807FE">
        <w:rPr>
          <w:rFonts w:ascii="Times New Roman" w:hAnsi="Times New Roman" w:eastAsia="Sabon-Roman" w:cs="Times New Roman"/>
          <w:bCs/>
          <w:sz w:val="20"/>
          <w:szCs w:val="20"/>
          <w:lang w:val="en-US"/>
        </w:rPr>
        <w:t xml:space="preserve">(Из книги </w:t>
      </w:r>
      <w:r w:rsidRPr="00A44E5A" w:rsidR="006807FE">
        <w:rPr>
          <w:rFonts w:ascii="Times New Roman" w:hAnsi="Times New Roman" w:eastAsia="Sabon-Roman" w:cs="Times New Roman"/>
          <w:bCs/>
          <w:sz w:val="20"/>
          <w:szCs w:val="20"/>
          <w:lang w:val="en-US"/>
        </w:rPr>
        <w:t xml:space="preserve">Robbins-Cotran</w:t>
      </w:r>
      <w:r w:rsidRPr="00A44E5A" w:rsidR="006807FE">
        <w:rPr>
          <w:rFonts w:ascii="Times New Roman" w:hAnsi="Times New Roman" w:eastAsia="Sabon-Roman" w:cs="Times New Roman"/>
          <w:bCs/>
          <w:sz w:val="20"/>
          <w:szCs w:val="20"/>
          <w:lang w:val="en-US"/>
        </w:rPr>
        <w:t xml:space="preserve">; Pathological basis of disease)</w:t>
      </w:r>
    </w:p>
    <w:p w:rsidRPr="00015273" w:rsidR="00097009" w:rsidP="00015273" w:rsidRDefault="00097009">
      <w:pPr>
        <w:autoSpaceDE w:val="0"/>
        <w:autoSpaceDN w:val="0"/>
        <w:adjustRightInd w:val="0"/>
        <w:spacing w:after="0" w:line="240" w:lineRule="auto"/>
        <w:jc w:val="center"/>
        <w:rPr>
          <w:rFonts w:ascii="Times New Roman" w:hAnsi="Times New Roman" w:cs="Times New Roman"/>
          <w:b/>
          <w:sz w:val="20"/>
          <w:szCs w:val="20"/>
          <w:lang w:val="en-US"/>
        </w:rPr>
      </w:pPr>
    </w:p>
    <w:p w:rsidRPr="00097009" w:rsidR="00EE7662" w:rsidP="00C853D5" w:rsidRDefault="00097009">
      <w:pPr>
        <w:spacing w:line="240" w:lineRule="auto"/>
        <w:ind w:firstLine="720"/>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Артериальное давление отражает ритмичный выброс крови из левого желудочка в аорту. Оно повышается во время систолы, когда левый желудочек сокращается, и понижается, когда сердце расслабляется во время диастолы, создавая пульс давления.  </w:t>
      </w:r>
      <w:r w:rsidRPr="00097009">
        <w:rPr>
          <w:rFonts w:ascii="Times New Roman" w:hAnsi="Times New Roman" w:cs="Times New Roman"/>
          <w:i/>
          <w:iCs/>
          <w:sz w:val="20"/>
          <w:szCs w:val="20"/>
          <w:lang w:val="en-US"/>
        </w:rPr>
        <w:t xml:space="preserve">Систолическое артериальное давление </w:t>
      </w:r>
      <w:r w:rsidRPr="00097009">
        <w:rPr>
          <w:rFonts w:ascii="Times New Roman" w:hAnsi="Times New Roman" w:cs="Times New Roman"/>
          <w:sz w:val="20"/>
          <w:szCs w:val="20"/>
          <w:lang w:val="en-US"/>
        </w:rPr>
        <w:t xml:space="preserve">отражает ритмичный выброс крови в аорту. Когда кровь выбрасывается из левого желудочка в аорту, она растягивает стенку сосуда и вызывает повышение давления в аорте. Степень повышения или понижения систолического давления в каждом сердечном цикле определяется количеством крови, выбрасываемой в аорту за каждый удар сердца (</w:t>
      </w:r>
      <w:r w:rsidRPr="00097009">
        <w:rPr>
          <w:rFonts w:ascii="Times New Roman" w:hAnsi="Times New Roman" w:cs="Times New Roman"/>
          <w:i/>
          <w:iCs/>
          <w:sz w:val="20"/>
          <w:szCs w:val="20"/>
          <w:lang w:val="en-US"/>
        </w:rPr>
        <w:t xml:space="preserve">ударный объем</w:t>
      </w:r>
      <w:r w:rsidRPr="00097009">
        <w:rPr>
          <w:rFonts w:ascii="Times New Roman" w:hAnsi="Times New Roman" w:cs="Times New Roman"/>
          <w:sz w:val="20"/>
          <w:szCs w:val="20"/>
          <w:lang w:val="en-US"/>
        </w:rPr>
        <w:t xml:space="preserve">), скоростью выброса и эластическими свойствами аорты. Систолическое давление повышается при быстром выбросе большого ударного объема или при выбросе ударного объема в жесткую аорту. </w:t>
      </w:r>
      <w:r w:rsidRPr="00097009">
        <w:rPr>
          <w:rFonts w:ascii="Times New Roman" w:hAnsi="Times New Roman" w:cs="Times New Roman"/>
          <w:i/>
          <w:sz w:val="20"/>
          <w:szCs w:val="20"/>
          <w:lang w:val="en-US"/>
        </w:rPr>
        <w:t xml:space="preserve">Диастолическое давление </w:t>
      </w:r>
      <w:r w:rsidRPr="00097009">
        <w:rPr>
          <w:rFonts w:ascii="Times New Roman" w:hAnsi="Times New Roman" w:cs="Times New Roman"/>
          <w:sz w:val="20"/>
          <w:szCs w:val="20"/>
          <w:lang w:val="en-US"/>
        </w:rPr>
        <w:t xml:space="preserve">поддерживается за счет энергии, запасенной в эластичных стенках аорты во время систолы. </w:t>
      </w:r>
      <w:r w:rsidRPr="00097009">
        <w:rPr>
          <w:rFonts w:ascii="Times New Roman" w:hAnsi="Times New Roman" w:cs="Times New Roman"/>
          <w:i/>
          <w:iCs/>
          <w:sz w:val="20"/>
          <w:szCs w:val="20"/>
          <w:lang w:val="en-US"/>
        </w:rPr>
        <w:t xml:space="preserve">Пульсовое давление </w:t>
      </w:r>
      <w:r w:rsidRPr="00097009">
        <w:rPr>
          <w:rFonts w:ascii="Times New Roman" w:hAnsi="Times New Roman" w:cs="Times New Roman"/>
          <w:sz w:val="20"/>
          <w:szCs w:val="20"/>
          <w:lang w:val="en-US"/>
        </w:rPr>
        <w:t xml:space="preserve">- это разница между систолическим и диастолическим давлением. Оно отражает пульсирующий характер артериального кровотока и является важным компонентом артериального давления. </w:t>
      </w:r>
      <w:r w:rsidRPr="00097009">
        <w:rPr>
          <w:rFonts w:ascii="Times New Roman" w:hAnsi="Times New Roman" w:cs="Times New Roman"/>
          <w:i/>
          <w:iCs/>
          <w:sz w:val="20"/>
          <w:szCs w:val="20"/>
          <w:lang w:val="en-US"/>
        </w:rPr>
        <w:t xml:space="preserve">Среднее артериальное давление </w:t>
      </w:r>
      <w:r w:rsidRPr="00097009">
        <w:rPr>
          <w:rFonts w:ascii="Times New Roman" w:hAnsi="Times New Roman" w:cs="Times New Roman"/>
          <w:sz w:val="20"/>
          <w:szCs w:val="20"/>
          <w:lang w:val="en-US"/>
        </w:rPr>
        <w:t xml:space="preserve">представляет собой среднее давление в системе кровообращения. Среднее артериальное давление можно определить, прибавив к диастолическому давлению одну треть пульсового давления (диастолическое давление + пульсовое давление/3).</w:t>
      </w:r>
    </w:p>
    <w:p w:rsidRPr="00FC219C" w:rsidR="006958E3" w:rsidP="00FC219C" w:rsidRDefault="006958E3">
      <w:pPr>
        <w:ind w:firstLine="708"/>
        <w:jc w:val="both"/>
        <w:rPr>
          <w:rFonts w:ascii="Times New Roman" w:hAnsi="Times New Roman" w:cs="Times New Roman"/>
          <w:b/>
          <w:sz w:val="20"/>
          <w:szCs w:val="20"/>
          <w:lang w:val="en-US"/>
        </w:rPr>
      </w:pPr>
      <w:r w:rsidRPr="00097009">
        <w:rPr>
          <w:rFonts w:ascii="Times New Roman" w:hAnsi="Times New Roman" w:cs="Times New Roman"/>
          <w:b/>
          <w:sz w:val="20"/>
          <w:szCs w:val="20"/>
          <w:lang w:val="en-US"/>
        </w:rPr>
        <w:t xml:space="preserve">Регуляция нормального артериального </w:t>
      </w:r>
      <w:r w:rsidRPr="00097009" w:rsidR="00D241A1">
        <w:rPr>
          <w:rFonts w:ascii="Times New Roman" w:hAnsi="Times New Roman" w:cs="Times New Roman"/>
          <w:b/>
          <w:sz w:val="20"/>
          <w:szCs w:val="20"/>
          <w:lang w:val="en-US"/>
        </w:rPr>
        <w:t xml:space="preserve">давления</w:t>
      </w:r>
      <w:r w:rsidR="00FC219C">
        <w:rPr>
          <w:rFonts w:ascii="Times New Roman" w:hAnsi="Times New Roman" w:cs="Times New Roman"/>
          <w:b/>
          <w:sz w:val="20"/>
          <w:szCs w:val="20"/>
          <w:lang w:val="en-US"/>
        </w:rPr>
        <w:t xml:space="preserve">. </w:t>
      </w:r>
      <w:r w:rsidRPr="006958E3">
        <w:rPr>
          <w:rFonts w:ascii="Times New Roman" w:hAnsi="Times New Roman" w:cs="Times New Roman"/>
          <w:sz w:val="20"/>
          <w:szCs w:val="20"/>
          <w:lang w:val="en-US"/>
        </w:rPr>
        <w:t xml:space="preserve">Артериальное давление - это функция </w:t>
      </w:r>
      <w:r w:rsidRPr="00F71B07">
        <w:rPr>
          <w:rFonts w:ascii="Times New Roman" w:hAnsi="Times New Roman" w:cs="Times New Roman"/>
          <w:i/>
          <w:sz w:val="20"/>
          <w:szCs w:val="20"/>
          <w:lang w:val="en-US"/>
        </w:rPr>
        <w:t xml:space="preserve">сердечного выброса </w:t>
      </w:r>
      <w:r w:rsidRPr="006958E3">
        <w:rPr>
          <w:rFonts w:ascii="Times New Roman" w:hAnsi="Times New Roman" w:cs="Times New Roman"/>
          <w:sz w:val="20"/>
          <w:szCs w:val="20"/>
          <w:lang w:val="en-US"/>
        </w:rPr>
        <w:t xml:space="preserve">и </w:t>
      </w:r>
      <w:r w:rsidRPr="00F71B07">
        <w:rPr>
          <w:rFonts w:ascii="Times New Roman" w:hAnsi="Times New Roman" w:cs="Times New Roman"/>
          <w:i/>
          <w:sz w:val="20"/>
          <w:szCs w:val="20"/>
          <w:lang w:val="en-US"/>
        </w:rPr>
        <w:t xml:space="preserve">периферического сосудистого сопротивления</w:t>
      </w:r>
      <w:r w:rsidRPr="006958E3">
        <w:rPr>
          <w:rFonts w:ascii="Times New Roman" w:hAnsi="Times New Roman" w:cs="Times New Roman"/>
          <w:sz w:val="20"/>
          <w:szCs w:val="20"/>
          <w:lang w:val="en-US"/>
        </w:rPr>
        <w:t xml:space="preserve">, двух гемодинамических переменных, на которые влияют многочисленные генетические, экологические и демографические факторы. Основными факторами, определяющими колебания артериального давления в популяции и между популяциями, являются возраст, пол, индекс массы тела и диета, особенно потребление натрия. </w:t>
      </w:r>
      <w:r w:rsidRPr="00694706">
        <w:rPr>
          <w:rFonts w:ascii="Times New Roman" w:hAnsi="Times New Roman" w:cs="Times New Roman"/>
          <w:i/>
          <w:sz w:val="20"/>
          <w:szCs w:val="20"/>
          <w:lang w:val="en-US"/>
        </w:rPr>
        <w:t xml:space="preserve">Сердечный выброс </w:t>
      </w:r>
      <w:r w:rsidRPr="006958E3">
        <w:rPr>
          <w:rFonts w:ascii="Times New Roman" w:hAnsi="Times New Roman" w:cs="Times New Roman"/>
          <w:sz w:val="20"/>
          <w:szCs w:val="20"/>
          <w:lang w:val="en-US"/>
        </w:rPr>
        <w:t xml:space="preserve">в значительной степени зависит от объема крови, на который в значительной степени влияет гомеостаз натрия. </w:t>
      </w:r>
      <w:r w:rsidRPr="00F71B07">
        <w:rPr>
          <w:rFonts w:ascii="Times New Roman" w:hAnsi="Times New Roman" w:cs="Times New Roman"/>
          <w:i/>
          <w:sz w:val="20"/>
          <w:szCs w:val="20"/>
          <w:lang w:val="en-US"/>
        </w:rPr>
        <w:t xml:space="preserve">Периферическое сосудистое сопротивление </w:t>
      </w:r>
      <w:r w:rsidRPr="006958E3">
        <w:rPr>
          <w:rFonts w:ascii="Times New Roman" w:hAnsi="Times New Roman" w:cs="Times New Roman"/>
          <w:sz w:val="20"/>
          <w:szCs w:val="20"/>
          <w:lang w:val="en-US"/>
        </w:rPr>
        <w:t xml:space="preserve">определяется в основном на уровне артериол и зависит от нейрональных и гормональных факторов. Нормальный сосудистый тонус отражает баланс между гуморальными вазоконстрикторными влияниями (включая ангиотензин II, катехоламины и эндотелин) и вазодилататорами (включая кинины, простагландины и NO). Сосуды сопротивления также демонстрируют ауторегуляцию, при которой увеличение кровотока вызывает вазоконстрикцию для защиты от гипоперфузии тканей. Другие местные факторы, такие как рН и гипоксия, а также α- и β-адренергические системы, которые влияют на частоту сердечных сокращений, сердечный выброс и сосудистый тонус, также могут быть важны для регуляции артериального давления. Интегрированная функция этих систем обеспечивает адекватную перфузию всех тканей, несмотря на региональные различия в потребностях.</w:t>
      </w:r>
    </w:p>
    <w:p w:rsidR="00F71B07" w:rsidP="0066143A" w:rsidRDefault="00F71B07">
      <w:pPr>
        <w:spacing w:line="240" w:lineRule="auto"/>
        <w:ind w:firstLine="708"/>
        <w:jc w:val="both"/>
        <w:rPr>
          <w:rFonts w:ascii="Times New Roman" w:hAnsi="Times New Roman" w:cs="Times New Roman"/>
          <w:sz w:val="20"/>
          <w:szCs w:val="20"/>
          <w:lang w:val="en-US"/>
        </w:rPr>
      </w:pPr>
      <w:r w:rsidRPr="00F71B07">
        <w:rPr>
          <w:rFonts w:ascii="Times New Roman" w:hAnsi="Times New Roman" w:cs="Times New Roman"/>
          <w:noProof/>
          <w:sz w:val="20"/>
          <w:szCs w:val="20"/>
          <w:lang w:val="ro-RO" w:eastAsia="ro-RO"/>
        </w:rPr>
        <w:lastRenderedPageBreak/>
      </w:r>
      <w:r w:rsidRPr="00F71B07">
        <w:rPr>
          <w:rFonts w:ascii="Times New Roman" w:hAnsi="Times New Roman" w:cs="Times New Roman"/>
          <w:noProof/>
          <w:sz w:val="20"/>
          <w:szCs w:val="20"/>
          <w:lang w:val="ro-RO" w:eastAsia="ro-RO"/>
        </w:rPr>
        <w:drawing>
          <wp:inline distT="0" distB="0" distL="0" distR="0">
            <wp:extent cx="4528820" cy="2444063"/>
            <wp:effectExtent l="19050" t="19050" r="24130" b="13387"/>
            <wp:docPr id="4" name="Picture 1" descr="C:\Documents and Settings\Feghiu Leonid\Desktop\Heart\BP 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BP rg.jpg"/>
                    <pic:cNvPicPr>
                      <a:picLocks noChangeAspect="1" noChangeArrowheads="1"/>
                    </pic:cNvPicPr>
                  </pic:nvPicPr>
                  <pic:blipFill>
                    <a:blip r:embed="rId8" cstate="print"/>
                    <a:srcRect/>
                    <a:stretch>
                      <a:fillRect/>
                    </a:stretch>
                  </pic:blipFill>
                  <pic:spPr bwMode="auto">
                    <a:xfrm>
                      <a:off x="0" y="0"/>
                      <a:ext cx="4535225" cy="2447520"/>
                    </a:xfrm>
                    <a:prstGeom prst="rect">
                      <a:avLst/>
                    </a:prstGeom>
                    <a:noFill/>
                    <a:ln w="9525">
                      <a:solidFill>
                        <a:schemeClr val="tx1"/>
                      </a:solidFill>
                      <a:miter lim="800000"/>
                      <a:headEnd/>
                      <a:tailEnd/>
                    </a:ln>
                  </pic:spPr>
                </pic:pic>
              </a:graphicData>
            </a:graphic>
          </wp:inline>
        </w:drawing>
      </w:r>
    </w:p>
    <w:p w:rsidRPr="00A63B64" w:rsidR="00132B75" w:rsidP="00A63B64" w:rsidRDefault="00132B75">
      <w:pPr>
        <w:spacing w:line="240" w:lineRule="auto"/>
        <w:jc w:val="center"/>
        <w:rPr>
          <w:rFonts w:ascii="Times New Roman" w:hAnsi="Times New Roman" w:cs="Times New Roman"/>
          <w:b/>
          <w:sz w:val="20"/>
          <w:szCs w:val="20"/>
          <w:lang w:val="en-US"/>
        </w:rPr>
      </w:pPr>
      <w:r w:rsidRPr="00132B75">
        <w:rPr>
          <w:rFonts w:ascii="Times New Roman" w:hAnsi="Times New Roman" w:cs="Times New Roman"/>
          <w:b/>
          <w:sz w:val="20"/>
          <w:szCs w:val="20"/>
          <w:lang w:val="en-US"/>
        </w:rPr>
        <w:t xml:space="preserve">Факторы, контролирующие кровяное </w:t>
      </w:r>
      <w:r w:rsidRPr="00132B75">
        <w:rPr>
          <w:rFonts w:ascii="Times New Roman" w:hAnsi="Times New Roman" w:cs="Times New Roman"/>
          <w:b/>
          <w:sz w:val="20"/>
          <w:szCs w:val="20"/>
          <w:lang w:val="en-US"/>
        </w:rPr>
        <w:t xml:space="preserve">давление </w:t>
      </w:r>
      <w:r w:rsidRPr="00A44E5A">
        <w:rPr>
          <w:rFonts w:ascii="Times New Roman" w:hAnsi="Times New Roman" w:eastAsia="Sabon-Roman" w:cs="Times New Roman"/>
          <w:bCs/>
          <w:sz w:val="20"/>
          <w:szCs w:val="20"/>
          <w:lang w:val="en-US"/>
        </w:rPr>
        <w:t xml:space="preserve">Из книги "</w:t>
      </w:r>
      <w:r w:rsidRPr="00A44E5A">
        <w:rPr>
          <w:rFonts w:ascii="Times New Roman" w:hAnsi="Times New Roman" w:eastAsia="Sabon-Roman" w:cs="Times New Roman"/>
          <w:bCs/>
          <w:sz w:val="20"/>
          <w:szCs w:val="20"/>
          <w:lang w:val="en-US"/>
        </w:rPr>
        <w:t xml:space="preserve">Роббинс-Котран</w:t>
      </w:r>
      <w:r w:rsidRPr="00A44E5A">
        <w:rPr>
          <w:rFonts w:ascii="Times New Roman" w:hAnsi="Times New Roman" w:eastAsia="Sabon-Roman" w:cs="Times New Roman"/>
          <w:bCs/>
          <w:sz w:val="20"/>
          <w:szCs w:val="20"/>
          <w:lang w:val="en-US"/>
        </w:rPr>
        <w:t xml:space="preserve">, патологическая основа болезни")</w:t>
      </w:r>
    </w:p>
    <w:p w:rsidRPr="00FC219C" w:rsidR="00346E61" w:rsidP="00FC219C" w:rsidRDefault="00346E61">
      <w:pPr>
        <w:autoSpaceDE w:val="0"/>
        <w:autoSpaceDN w:val="0"/>
        <w:adjustRightInd w:val="0"/>
        <w:spacing w:after="0" w:line="240" w:lineRule="auto"/>
        <w:ind w:firstLine="720"/>
        <w:jc w:val="both"/>
        <w:rPr>
          <w:rFonts w:ascii="Times New Roman" w:hAnsi="Times New Roman" w:cs="Times New Roman"/>
          <w:b/>
          <w:bCs/>
          <w:sz w:val="20"/>
          <w:szCs w:val="20"/>
          <w:lang w:val="en-US"/>
        </w:rPr>
      </w:pPr>
      <w:r w:rsidRPr="00346E61">
        <w:rPr>
          <w:rFonts w:ascii="Times New Roman" w:hAnsi="Times New Roman" w:cs="Times New Roman"/>
          <w:b/>
          <w:bCs/>
          <w:sz w:val="20"/>
          <w:szCs w:val="20"/>
          <w:lang w:val="en-US"/>
        </w:rPr>
        <w:t xml:space="preserve">Кратковременная регуляция артериального давления</w:t>
      </w:r>
      <w:r w:rsidR="00FC219C">
        <w:rPr>
          <w:rFonts w:ascii="Times New Roman" w:hAnsi="Times New Roman" w:cs="Times New Roman"/>
          <w:b/>
          <w:bCs/>
          <w:sz w:val="20"/>
          <w:szCs w:val="20"/>
          <w:lang w:val="en-US"/>
        </w:rPr>
        <w:t xml:space="preserve">. </w:t>
      </w:r>
      <w:r w:rsidRPr="00346E61">
        <w:rPr>
          <w:rFonts w:ascii="Times New Roman" w:hAnsi="Times New Roman" w:cs="Times New Roman"/>
          <w:color w:val="000000"/>
          <w:sz w:val="20"/>
          <w:szCs w:val="20"/>
          <w:lang w:val="en-US"/>
        </w:rPr>
        <w:t xml:space="preserve">Механизмы краткосрочной регуляции артериального давления, действующие в течение нескольких минут или часов, предназначены для коррекции временного дисбаланса артериального давления, возникающего, например, при физической нагрузке или изменении положения тела. Эти механизмы также отвечают за поддержание артериального давления на уровне, необходимом для выживания, в ситуациях, угрожающих жизни. Кратковременная регуляция артериального давления опирается в основном на нейронные и гормональные механизмы, наиболее быстрыми из которых являются нейронные.</w:t>
      </w:r>
    </w:p>
    <w:p w:rsidRPr="00346E61" w:rsidR="00346E61" w:rsidP="00106723" w:rsidRDefault="00FC219C">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Pr>
          <w:rFonts w:ascii="Times New Roman" w:hAnsi="Times New Roman" w:cs="Times New Roman"/>
          <w:bCs/>
          <w:i/>
          <w:iCs/>
          <w:sz w:val="20"/>
          <w:szCs w:val="20"/>
          <w:lang w:val="en-US"/>
        </w:rPr>
        <w:t xml:space="preserve">Нейронные </w:t>
      </w:r>
      <w:r w:rsidRPr="006D2738" w:rsidR="00346E61">
        <w:rPr>
          <w:rFonts w:ascii="Times New Roman" w:hAnsi="Times New Roman" w:cs="Times New Roman"/>
          <w:bCs/>
          <w:i/>
          <w:iCs/>
          <w:sz w:val="20"/>
          <w:szCs w:val="20"/>
          <w:lang w:val="en-US"/>
        </w:rPr>
        <w:t xml:space="preserve">механизмы</w:t>
      </w:r>
      <w:r w:rsidRPr="00346E61" w:rsidR="00346E61">
        <w:rPr>
          <w:rFonts w:ascii="Times New Roman" w:hAnsi="Times New Roman" w:cs="Times New Roman"/>
          <w:b/>
          <w:bCs/>
          <w:i/>
          <w:iCs/>
          <w:color w:val="4A65AC"/>
          <w:sz w:val="20"/>
          <w:szCs w:val="20"/>
          <w:lang w:val="en-US"/>
        </w:rPr>
        <w:t xml:space="preserve">. </w:t>
      </w:r>
      <w:r w:rsidRPr="00346E61" w:rsidR="00346E61">
        <w:rPr>
          <w:rFonts w:ascii="Times New Roman" w:hAnsi="Times New Roman" w:cs="Times New Roman"/>
          <w:color w:val="000000"/>
          <w:sz w:val="20"/>
          <w:szCs w:val="20"/>
          <w:lang w:val="en-US"/>
        </w:rPr>
        <w:t xml:space="preserve">Нейронные </w:t>
      </w:r>
      <w:r w:rsidRPr="00346E61" w:rsidR="00346E61">
        <w:rPr>
          <w:rFonts w:ascii="Times New Roman" w:hAnsi="Times New Roman" w:cs="Times New Roman"/>
          <w:color w:val="000000"/>
          <w:sz w:val="20"/>
          <w:szCs w:val="20"/>
          <w:lang w:val="en-US"/>
        </w:rPr>
        <w:t xml:space="preserve">центры регу</w:t>
      </w:r>
      <w:r w:rsidRPr="00346E61" w:rsidR="00346E61">
        <w:rPr>
          <w:rFonts w:ascii="Times New Roman" w:hAnsi="Times New Roman" w:cs="Times New Roman"/>
          <w:color w:val="000000"/>
          <w:sz w:val="20"/>
          <w:szCs w:val="20"/>
          <w:lang w:val="en-US"/>
        </w:rPr>
        <w:t xml:space="preserve">ляции </w:t>
      </w:r>
      <w:r w:rsidRPr="00346E61" w:rsidR="00346E61">
        <w:rPr>
          <w:rFonts w:ascii="Times New Roman" w:hAnsi="Times New Roman" w:cs="Times New Roman"/>
          <w:color w:val="000000"/>
          <w:sz w:val="20"/>
          <w:szCs w:val="20"/>
          <w:lang w:val="en-US"/>
        </w:rPr>
        <w:t xml:space="preserve">артериального давления </w:t>
      </w:r>
      <w:r w:rsidRPr="00346E61" w:rsidR="00346E61">
        <w:rPr>
          <w:rFonts w:ascii="Times New Roman" w:hAnsi="Times New Roman" w:cs="Times New Roman"/>
          <w:color w:val="000000"/>
          <w:sz w:val="20"/>
          <w:szCs w:val="20"/>
          <w:lang w:val="en-US"/>
        </w:rPr>
        <w:t xml:space="preserve">расположены в ретикулярной формации нижних отделов головного мозга, где происходит интеграция и модуляция реакций вегетативной нервной системы (ВНС). В этой области мозга находятся вазомоторный и кардиореспираторный центры, которые часто называют </w:t>
      </w:r>
      <w:r w:rsidRPr="00346E61" w:rsidR="00346E61">
        <w:rPr>
          <w:rFonts w:ascii="Times New Roman" w:hAnsi="Times New Roman" w:cs="Times New Roman"/>
          <w:i/>
          <w:iCs/>
          <w:color w:val="000000"/>
          <w:sz w:val="20"/>
          <w:szCs w:val="20"/>
          <w:lang w:val="en-US"/>
        </w:rPr>
        <w:t xml:space="preserve">сердечно-сосудистым центром. </w:t>
      </w:r>
      <w:r w:rsidRPr="00346E61" w:rsidR="00346E61">
        <w:rPr>
          <w:rFonts w:ascii="Times New Roman" w:hAnsi="Times New Roman" w:cs="Times New Roman"/>
          <w:color w:val="000000"/>
          <w:sz w:val="20"/>
          <w:szCs w:val="20"/>
          <w:lang w:val="en-US"/>
        </w:rPr>
        <w:t xml:space="preserve">Сердечно-сосудистый центр передает парасимпатические импульсы к </w:t>
      </w:r>
      <w:r w:rsidRPr="00346E61" w:rsidR="00346E61">
        <w:rPr>
          <w:rFonts w:ascii="Times New Roman" w:hAnsi="Times New Roman" w:cs="Times New Roman"/>
          <w:color w:val="000000"/>
          <w:sz w:val="20"/>
          <w:szCs w:val="20"/>
          <w:lang w:val="en-US"/>
        </w:rPr>
        <w:t xml:space="preserve">сердцу через блуждающий нерв и передает симпатические импульсы к сердцу и кровеносным сосудам через спинной мозг и периферические симпатические нервы. Вагальная стимуляция сердца приводит к замедлению сердечного ритма, а симпатическая - к увеличению частоты сердечных </w:t>
      </w:r>
      <w:r w:rsidRPr="00346E61" w:rsidR="00346E61">
        <w:rPr>
          <w:rFonts w:ascii="Times New Roman" w:hAnsi="Times New Roman" w:cs="Times New Roman"/>
          <w:color w:val="000000"/>
          <w:sz w:val="20"/>
          <w:szCs w:val="20"/>
          <w:lang w:val="en-US"/>
        </w:rPr>
        <w:t xml:space="preserve">сокращений и сердечной сократимости. Кровеносные сосуды избирательно иннервируются симпатической нервной системой. Повышенная симпатическая активность вызывает сужение мелких артерий и артериол с последующим увеличением периферического сосудистого сопротивления. </w:t>
      </w:r>
      <w:r w:rsidRPr="00346E61" w:rsidR="00346E61">
        <w:rPr>
          <w:rFonts w:ascii="Times New Roman" w:hAnsi="Times New Roman" w:cs="Times New Roman"/>
          <w:color w:val="000000"/>
          <w:sz w:val="20"/>
          <w:szCs w:val="20"/>
          <w:lang w:val="en-US"/>
        </w:rPr>
        <w:t xml:space="preserve">Контроль артериального давления со стороны ВНС осуществляется через внутренние рефлексы кровообращения, внешние рефлексы и высшие нейронные центры управления. </w:t>
      </w:r>
      <w:r w:rsidRPr="00346E61" w:rsidR="00346E61">
        <w:rPr>
          <w:rFonts w:ascii="Times New Roman" w:hAnsi="Times New Roman" w:cs="Times New Roman"/>
          <w:i/>
          <w:iCs/>
          <w:color w:val="000000"/>
          <w:sz w:val="20"/>
          <w:szCs w:val="20"/>
          <w:lang w:val="en-US"/>
        </w:rPr>
        <w:t xml:space="preserve">Внутренние рефлексы, </w:t>
      </w:r>
      <w:r w:rsidRPr="00346E61" w:rsidR="00346E61">
        <w:rPr>
          <w:rFonts w:ascii="Times New Roman" w:hAnsi="Times New Roman" w:cs="Times New Roman"/>
          <w:color w:val="000000"/>
          <w:sz w:val="20"/>
          <w:szCs w:val="20"/>
          <w:lang w:val="en-US"/>
        </w:rPr>
        <w:t xml:space="preserve">включая </w:t>
      </w:r>
      <w:r w:rsidRPr="00346E61" w:rsidR="00346E61">
        <w:rPr>
          <w:rFonts w:ascii="Times New Roman" w:hAnsi="Times New Roman" w:cs="Times New Roman"/>
          <w:i/>
          <w:iCs/>
          <w:color w:val="000000"/>
          <w:sz w:val="20"/>
          <w:szCs w:val="20"/>
          <w:lang w:val="en-US"/>
        </w:rPr>
        <w:t xml:space="preserve">барорефлекс </w:t>
      </w:r>
      <w:r w:rsidRPr="00346E61" w:rsidR="00346E61">
        <w:rPr>
          <w:rFonts w:ascii="Times New Roman" w:hAnsi="Times New Roman" w:cs="Times New Roman"/>
          <w:color w:val="000000"/>
          <w:sz w:val="20"/>
          <w:szCs w:val="20"/>
          <w:lang w:val="en-US"/>
        </w:rPr>
        <w:t xml:space="preserve">и </w:t>
      </w:r>
      <w:r w:rsidRPr="00346E61" w:rsidR="00346E61">
        <w:rPr>
          <w:rFonts w:ascii="Times New Roman" w:hAnsi="Times New Roman" w:cs="Times New Roman"/>
          <w:i/>
          <w:iCs/>
          <w:color w:val="000000"/>
          <w:sz w:val="20"/>
          <w:szCs w:val="20"/>
          <w:lang w:val="en-US"/>
        </w:rPr>
        <w:t xml:space="preserve">хеморецепторный рефлекс, </w:t>
      </w:r>
      <w:r w:rsidRPr="00346E61" w:rsidR="00346E61">
        <w:rPr>
          <w:rFonts w:ascii="Times New Roman" w:hAnsi="Times New Roman" w:cs="Times New Roman"/>
          <w:color w:val="000000"/>
          <w:sz w:val="20"/>
          <w:szCs w:val="20"/>
          <w:lang w:val="en-US"/>
        </w:rPr>
        <w:t xml:space="preserve">расположены в системе кровообращения и необходимы для быстрой и кратковременной регуляции артериального давления. Датчики </w:t>
      </w:r>
      <w:r w:rsidRPr="00346E61" w:rsidR="00346E61">
        <w:rPr>
          <w:rFonts w:ascii="Times New Roman" w:hAnsi="Times New Roman" w:cs="Times New Roman"/>
          <w:i/>
          <w:iCs/>
          <w:color w:val="000000"/>
          <w:sz w:val="20"/>
          <w:szCs w:val="20"/>
          <w:lang w:val="en-US"/>
        </w:rPr>
        <w:t xml:space="preserve">экстернальных </w:t>
      </w:r>
      <w:r w:rsidRPr="00346E61" w:rsidR="00346E61">
        <w:rPr>
          <w:rFonts w:ascii="Times New Roman" w:hAnsi="Times New Roman" w:cs="Times New Roman"/>
          <w:i/>
          <w:iCs/>
          <w:color w:val="000000"/>
          <w:sz w:val="20"/>
          <w:szCs w:val="20"/>
          <w:lang w:val="en-US"/>
        </w:rPr>
        <w:t xml:space="preserve">рефлексов </w:t>
      </w:r>
      <w:r w:rsidRPr="00346E61" w:rsidR="00346E61">
        <w:rPr>
          <w:rFonts w:ascii="Times New Roman" w:hAnsi="Times New Roman" w:cs="Times New Roman"/>
          <w:color w:val="000000"/>
          <w:sz w:val="20"/>
          <w:szCs w:val="20"/>
          <w:lang w:val="en-US"/>
        </w:rPr>
        <w:t xml:space="preserve">находятся вне системы кровообращения. К ним относятся реакции кровяного давления, связанные с </w:t>
      </w:r>
      <w:r w:rsidRPr="00346E61" w:rsidR="00346E61">
        <w:rPr>
          <w:rFonts w:ascii="Times New Roman" w:hAnsi="Times New Roman" w:cs="Times New Roman"/>
          <w:color w:val="000000"/>
          <w:sz w:val="20"/>
          <w:szCs w:val="20"/>
          <w:lang w:val="en-US"/>
        </w:rPr>
        <w:t xml:space="preserve"> факторами</w:t>
      </w:r>
      <w:r w:rsidRPr="00346E61" w:rsidR="00346E61">
        <w:rPr>
          <w:rFonts w:ascii="Times New Roman" w:hAnsi="Times New Roman" w:cs="Times New Roman"/>
          <w:color w:val="000000"/>
          <w:sz w:val="20"/>
          <w:szCs w:val="20"/>
          <w:lang w:val="en-US"/>
        </w:rPr>
        <w:t xml:space="preserve">, как боль и холод. Нейронные пути для этих реакций более диффузны, а их ответы менее последовательны, чем у внутренних рефлексов. Многие из этих реакций проходят через гипоталамус, который играет важную роль в контроле реакций симпатической нервной системы. К числу более высокоцентральных реакций относятся реакции, вызванные изменениями настроения и эмоций.</w:t>
      </w:r>
    </w:p>
    <w:p w:rsidRPr="00346E61" w:rsidR="00346E61" w:rsidP="00D726E9" w:rsidRDefault="00346E61">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346E61">
        <w:rPr>
          <w:rFonts w:ascii="Times New Roman" w:hAnsi="Times New Roman" w:cs="Times New Roman"/>
          <w:i/>
          <w:iCs/>
          <w:color w:val="000000"/>
          <w:sz w:val="20"/>
          <w:szCs w:val="20"/>
          <w:lang w:val="en-US"/>
        </w:rPr>
        <w:t xml:space="preserve">Барорецепторы </w:t>
      </w:r>
      <w:r w:rsidRPr="00346E61">
        <w:rPr>
          <w:rFonts w:ascii="Times New Roman" w:hAnsi="Times New Roman" w:cs="Times New Roman"/>
          <w:color w:val="000000"/>
          <w:sz w:val="20"/>
          <w:szCs w:val="20"/>
          <w:lang w:val="en-US"/>
        </w:rPr>
        <w:t xml:space="preserve">- это чувствительные к давлению рецепторы, расположенные в стенках кровеносных сосудов и в сердце. Барорецепторы сонной артерии и аорты расположены в стратегически важных местах между </w:t>
      </w:r>
      <w:r w:rsidRPr="00346E61">
        <w:rPr>
          <w:rFonts w:ascii="Times New Roman" w:hAnsi="Times New Roman" w:cs="Times New Roman"/>
          <w:color w:val="000000"/>
          <w:sz w:val="20"/>
          <w:szCs w:val="20"/>
          <w:lang w:val="en-US"/>
        </w:rPr>
        <w:t xml:space="preserve">сердцем и мозгом. Они реагируют на изменения растяжения стенок сосудов, посылая импульсы в сердечно-сосудистые центры в стволе мозга, чтобы вызвать соответствующие изменения частоты сердечных сокращений и тонуса гладких мышц сосудов. Например, падение артериального давления, которое происходит при переходе из положения лежа в положение стоя, приводит к снижению растяжимости барорецепторов </w:t>
      </w:r>
      <w:r w:rsidRPr="00346E61">
        <w:rPr>
          <w:rFonts w:ascii="Times New Roman" w:hAnsi="Times New Roman" w:cs="Times New Roman"/>
          <w:color w:val="000000"/>
          <w:sz w:val="20"/>
          <w:szCs w:val="20"/>
          <w:lang w:val="en-US"/>
        </w:rPr>
        <w:t xml:space="preserve">с последующим увеличением частоты сердечных сокращений и симпатической вазоконстрикции, вызывающей повышение периферического сосудистого сопротивления. </w:t>
      </w:r>
      <w:r w:rsidRPr="00346E61">
        <w:rPr>
          <w:rFonts w:ascii="Times New Roman" w:hAnsi="Times New Roman" w:cs="Times New Roman"/>
          <w:i/>
          <w:iCs/>
          <w:color w:val="000000"/>
          <w:sz w:val="20"/>
          <w:szCs w:val="20"/>
          <w:lang w:val="en-US"/>
        </w:rPr>
        <w:t xml:space="preserve">Артериальные хеморецепторы </w:t>
      </w:r>
      <w:r w:rsidRPr="00346E61">
        <w:rPr>
          <w:rFonts w:ascii="Times New Roman" w:hAnsi="Times New Roman" w:cs="Times New Roman"/>
          <w:color w:val="000000"/>
          <w:sz w:val="20"/>
          <w:szCs w:val="20"/>
          <w:lang w:val="en-US"/>
        </w:rPr>
        <w:t xml:space="preserve">чувствительны к изменениям содержания кислорода, углекислого газа и ионов водорода в крови. Они расположены в каротидных телах, которые находятся в бифуркации двух общих сонных артерий, и в аортальных телах </w:t>
      </w:r>
      <w:r w:rsidRPr="00346E61">
        <w:rPr>
          <w:rFonts w:ascii="Times New Roman" w:hAnsi="Times New Roman" w:cs="Times New Roman"/>
          <w:color w:val="000000"/>
          <w:sz w:val="20"/>
          <w:szCs w:val="20"/>
          <w:lang w:val="en-US"/>
        </w:rPr>
        <w:t xml:space="preserve">аорты. </w:t>
      </w:r>
      <w:r w:rsidRPr="00346E61">
        <w:rPr>
          <w:rFonts w:ascii="Times New Roman" w:hAnsi="Times New Roman" w:cs="Times New Roman"/>
          <w:color w:val="000000"/>
          <w:sz w:val="20"/>
          <w:szCs w:val="20"/>
          <w:lang w:val="en-US"/>
        </w:rPr>
        <w:t xml:space="preserve">Благодаря своему </w:t>
      </w:r>
      <w:r w:rsidRPr="00346E61">
        <w:rPr>
          <w:rFonts w:ascii="Times New Roman" w:hAnsi="Times New Roman" w:cs="Times New Roman"/>
          <w:color w:val="000000"/>
          <w:sz w:val="20"/>
          <w:szCs w:val="20"/>
          <w:lang w:val="en-US"/>
        </w:rPr>
        <w:t xml:space="preserve">расположению эти хеморецепторы всегда находятся в тесном контакте с артериальной кровью. Хотя основной функцией хеморецепторов является регуляция вентиляции, они также сообщаются с сердечно-сосудистыми центрами в стволе мозга и могут вызывать широко распространенную вазоконстрикцию. Когда артериальное давление падает ниже критического уровня, хеморецепторы стимулируются из-за уменьшения поступления кислорода и накопления углекислого газа и ионов водорода. У людей с хроническими заболеваниями легких из-за гипоксемии может развиться системная и легочная гипертензия.</w:t>
      </w:r>
    </w:p>
    <w:p w:rsidRPr="006D2738" w:rsidR="006D2738" w:rsidP="00093147" w:rsidRDefault="00AC2F41">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Pr>
          <w:rFonts w:ascii="Times New Roman" w:hAnsi="Times New Roman" w:cs="Times New Roman"/>
          <w:bCs/>
          <w:i/>
          <w:iCs/>
          <w:sz w:val="20"/>
          <w:szCs w:val="20"/>
          <w:lang w:val="en-US"/>
        </w:rPr>
        <w:t xml:space="preserve">Гуморальные </w:t>
      </w:r>
      <w:r w:rsidRPr="006D2738" w:rsidR="006D2738">
        <w:rPr>
          <w:rFonts w:ascii="Times New Roman" w:hAnsi="Times New Roman" w:cs="Times New Roman"/>
          <w:bCs/>
          <w:i/>
          <w:iCs/>
          <w:sz w:val="20"/>
          <w:szCs w:val="20"/>
          <w:lang w:val="en-US"/>
        </w:rPr>
        <w:t xml:space="preserve">механизмы</w:t>
      </w:r>
      <w:r w:rsidRPr="006D2738" w:rsidR="006D2738">
        <w:rPr>
          <w:rFonts w:ascii="Times New Roman" w:hAnsi="Times New Roman" w:cs="Times New Roman"/>
          <w:b/>
          <w:bCs/>
          <w:i/>
          <w:iCs/>
          <w:color w:val="4A65AC"/>
          <w:sz w:val="20"/>
          <w:szCs w:val="20"/>
          <w:lang w:val="en-US"/>
        </w:rPr>
        <w:t xml:space="preserve">. </w:t>
      </w:r>
      <w:r w:rsidRPr="006D2738" w:rsidR="006D2738">
        <w:rPr>
          <w:rFonts w:ascii="Times New Roman" w:hAnsi="Times New Roman" w:cs="Times New Roman"/>
          <w:color w:val="000000"/>
          <w:sz w:val="20"/>
          <w:szCs w:val="20"/>
          <w:lang w:val="en-US"/>
        </w:rPr>
        <w:t xml:space="preserve">В регуляции артериального давления участвует ряд гормонов и гуморальных механизмов, включая </w:t>
      </w:r>
      <w:r w:rsidRPr="006D2738" w:rsidR="006D2738">
        <w:rPr>
          <w:rFonts w:ascii="Times New Roman" w:hAnsi="Times New Roman" w:cs="Times New Roman"/>
          <w:i/>
          <w:iCs/>
          <w:color w:val="000000"/>
          <w:sz w:val="20"/>
          <w:szCs w:val="20"/>
          <w:lang w:val="en-US"/>
        </w:rPr>
        <w:t xml:space="preserve">ренин-ангиотензин-альдостероновый механизм </w:t>
      </w:r>
      <w:r w:rsidRPr="006D2738" w:rsidR="006D2738">
        <w:rPr>
          <w:rFonts w:ascii="Times New Roman" w:hAnsi="Times New Roman" w:cs="Times New Roman"/>
          <w:color w:val="000000"/>
          <w:sz w:val="20"/>
          <w:szCs w:val="20"/>
          <w:lang w:val="en-US"/>
        </w:rPr>
        <w:t xml:space="preserve">и </w:t>
      </w:r>
      <w:r w:rsidRPr="006D2738" w:rsidR="006D2738">
        <w:rPr>
          <w:rFonts w:ascii="Times New Roman" w:hAnsi="Times New Roman" w:cs="Times New Roman"/>
          <w:i/>
          <w:iCs/>
          <w:color w:val="000000"/>
          <w:sz w:val="20"/>
          <w:szCs w:val="20"/>
          <w:lang w:val="en-US"/>
        </w:rPr>
        <w:t xml:space="preserve">вазопрессин. </w:t>
      </w:r>
      <w:r w:rsidRPr="006D2738" w:rsidR="006D2738">
        <w:rPr>
          <w:rFonts w:ascii="Times New Roman" w:hAnsi="Times New Roman" w:cs="Times New Roman"/>
          <w:color w:val="000000"/>
          <w:sz w:val="20"/>
          <w:szCs w:val="20"/>
          <w:lang w:val="en-US"/>
        </w:rPr>
        <w:t xml:space="preserve">Другие гуморальные вещества, такие как эпинефрин, симпатический нейротрансмиттер, выделяемый надпочечниками, оказывают прямое стимулирующее действие на увеличение частоты сердечных сокращений, сократимость сердца и сосудистый тонус. </w:t>
      </w:r>
      <w:r w:rsidRPr="006D2738" w:rsidR="006D2738">
        <w:rPr>
          <w:rFonts w:ascii="Times New Roman" w:hAnsi="Times New Roman" w:cs="Times New Roman"/>
          <w:i/>
          <w:iCs/>
          <w:color w:val="000000"/>
          <w:sz w:val="20"/>
          <w:szCs w:val="20"/>
          <w:lang w:val="en-US"/>
        </w:rPr>
        <w:t xml:space="preserve">Механизм ренин-ангиотензин-альдостерон </w:t>
      </w:r>
      <w:r w:rsidRPr="006D2738" w:rsidR="006D2738">
        <w:rPr>
          <w:rFonts w:ascii="Times New Roman" w:hAnsi="Times New Roman" w:cs="Times New Roman"/>
          <w:color w:val="000000"/>
          <w:sz w:val="20"/>
          <w:szCs w:val="20"/>
          <w:lang w:val="en-US"/>
        </w:rPr>
        <w:t xml:space="preserve">играет центральную роль в регуляции артериального давления. Ренин - это фермент, который синтезируется, накапливается и высвобождается почками в ответ на повышение активности симпатической нервной системы или снижение давления в крови</w:t>
      </w:r>
      <w:r w:rsidRPr="006D2738" w:rsidR="006D2738">
        <w:rPr>
          <w:rFonts w:ascii="Times New Roman" w:hAnsi="Times New Roman" w:cs="Times New Roman"/>
          <w:color w:val="000000"/>
          <w:sz w:val="20"/>
          <w:szCs w:val="20"/>
          <w:lang w:val="en-US"/>
        </w:rPr>
        <w:lastRenderedPageBreak/>
      </w:r>
      <w:r w:rsidRPr="006D2738" w:rsidR="006D2738">
        <w:rPr>
          <w:rFonts w:ascii="Times New Roman" w:hAnsi="Times New Roman" w:cs="Times New Roman"/>
          <w:color w:val="000000"/>
          <w:sz w:val="20"/>
          <w:szCs w:val="20"/>
          <w:lang w:val="en-US"/>
        </w:rPr>
        <w:t xml:space="preserve"> , объема внеклеточной жидкости или концентрации внеклеточного натрия. Большая часть высвобождаемого ренина покидает почки и попадает в кровь, где ферментативно превращает неактивный циркулирующий белок плазмы, называемый </w:t>
      </w:r>
      <w:r w:rsidRPr="006D2738" w:rsidR="006D2738">
        <w:rPr>
          <w:rFonts w:ascii="Times New Roman" w:hAnsi="Times New Roman" w:cs="Times New Roman"/>
          <w:i/>
          <w:iCs/>
          <w:color w:val="000000"/>
          <w:sz w:val="20"/>
          <w:szCs w:val="20"/>
          <w:lang w:val="en-US"/>
        </w:rPr>
        <w:t xml:space="preserve">ангиотензиногеном</w:t>
      </w:r>
      <w:r w:rsidRPr="006D2738" w:rsidR="006D2738">
        <w:rPr>
          <w:rFonts w:ascii="Times New Roman" w:hAnsi="Times New Roman" w:cs="Times New Roman"/>
          <w:color w:val="000000"/>
          <w:sz w:val="20"/>
          <w:szCs w:val="20"/>
          <w:lang w:val="en-US"/>
        </w:rPr>
        <w:t xml:space="preserve">, в ангиотензин I. Ангиотензин I попадает в мелкие кровеносные сосуды легких, где под действием ангиотензинпревращающего фермента, присутствующего в эндотелии легочных сосудов, превращается в ангиотензин II. Хотя период полураспада ангиотензина II составляет несколько минут, ренин сохраняется в крови от 30 минут до 1 часа и в течение этого времени продолжает вызывать выработку ангиотензина II. </w:t>
      </w:r>
      <w:r w:rsidRPr="006D2738" w:rsidR="006D2738">
        <w:rPr>
          <w:rFonts w:ascii="Times New Roman" w:hAnsi="Times New Roman" w:cs="Times New Roman"/>
          <w:color w:val="000000"/>
          <w:sz w:val="20"/>
          <w:szCs w:val="20"/>
          <w:lang w:val="en-US"/>
        </w:rPr>
        <w:t xml:space="preserve">Ангиотензин II участвует как в краткосрочной, так и в долгосрочной регуляции артериального давления. Он является сильным вазоконстриктором, особенно в артериолах и в меньшей степени в венах. Вазоконстрикторный ответ приводит к повышению периферического сосудистого сопротивления (и артериального давления) и участвует в краткосрочной регуляции артериального давления. Вторая важная функция ангиотензина II - стимуляция секреции альдостерона надпочечниками - способствует долгосрочной регуляции артериального давления за счет увеличения задержки соли и воды почками. Он </w:t>
      </w:r>
      <w:r w:rsidRPr="006D2738" w:rsidR="006D2738">
        <w:rPr>
          <w:rFonts w:ascii="Times New Roman" w:hAnsi="Times New Roman" w:cs="Times New Roman"/>
          <w:color w:val="000000"/>
          <w:sz w:val="20"/>
          <w:szCs w:val="20"/>
          <w:lang w:val="en-US"/>
        </w:rPr>
        <w:t xml:space="preserve">также действует непосредственно на почки, уменьшая выведение соли и воды.</w:t>
      </w:r>
    </w:p>
    <w:p w:rsidRPr="006D2738" w:rsidR="006D2738" w:rsidP="00F55EEB" w:rsidRDefault="006D2738">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6D2738">
        <w:rPr>
          <w:rFonts w:ascii="Times New Roman" w:hAnsi="Times New Roman" w:cs="Times New Roman"/>
          <w:i/>
          <w:iCs/>
          <w:color w:val="000000"/>
          <w:sz w:val="20"/>
          <w:szCs w:val="20"/>
          <w:lang w:val="en-US"/>
        </w:rPr>
        <w:t xml:space="preserve">Вазопрессин, </w:t>
      </w:r>
      <w:r w:rsidRPr="006D2738">
        <w:rPr>
          <w:rFonts w:ascii="Times New Roman" w:hAnsi="Times New Roman" w:cs="Times New Roman"/>
          <w:color w:val="000000"/>
          <w:sz w:val="20"/>
          <w:szCs w:val="20"/>
          <w:lang w:val="en-US"/>
        </w:rPr>
        <w:t xml:space="preserve">также известный как антидиуретический гормон (АДГ), выделяется задней долей гипофиза в ответ на уменьшение объема крови и артериального давления, повышение осмоляльности жидкостей в организме и другие стимулы. Вазопрессин оказывает прямое вазоконстрикторное действие на кровеносные сосуды, особенно на сосуды спланхнического кровообращения, снабжающие брюшную полость. Однако длительное повышение уровня вазопрессина не может поддерживать увеличение объема или гипертензию, и вазопрессин не усиливает гипертензию, вызванную натрийуретическими гормонами или другими сосудосуживающими веществами. Было высказано предположение, что вазопрессин играет разрешающую роль в гипертензии благодаря своим свойствам удерживать жидкость или как нейротрансмиттер, изменяющий </w:t>
      </w:r>
      <w:r w:rsidRPr="006D2738">
        <w:rPr>
          <w:rFonts w:ascii="Times New Roman" w:hAnsi="Times New Roman" w:cs="Times New Roman"/>
          <w:color w:val="000000"/>
          <w:sz w:val="20"/>
          <w:szCs w:val="20"/>
          <w:lang w:val="en-US"/>
        </w:rPr>
        <w:t xml:space="preserve">функцию ВНС.</w:t>
      </w:r>
    </w:p>
    <w:p w:rsidRPr="00FC219C" w:rsidR="006D2738" w:rsidP="00FC219C" w:rsidRDefault="00AC2F41">
      <w:pPr>
        <w:autoSpaceDE w:val="0"/>
        <w:autoSpaceDN w:val="0"/>
        <w:adjustRightInd w:val="0"/>
        <w:spacing w:after="0" w:line="240" w:lineRule="auto"/>
        <w:ind w:firstLine="720"/>
        <w:jc w:val="both"/>
        <w:rPr>
          <w:rFonts w:ascii="Times New Roman" w:hAnsi="Times New Roman" w:cs="Times New Roman"/>
          <w:bCs/>
          <w:i/>
          <w:sz w:val="20"/>
          <w:szCs w:val="20"/>
          <w:lang w:val="en-US"/>
        </w:rPr>
      </w:pPr>
      <w:r w:rsidRPr="00132B75">
        <w:rPr>
          <w:rFonts w:ascii="Times New Roman" w:hAnsi="Times New Roman" w:cs="Times New Roman"/>
          <w:b/>
          <w:bCs/>
          <w:sz w:val="20"/>
          <w:szCs w:val="20"/>
          <w:lang w:val="en-US"/>
        </w:rPr>
        <w:t xml:space="preserve">Долгосрочная </w:t>
      </w:r>
      <w:r w:rsidRPr="00132B75" w:rsidR="006D2738">
        <w:rPr>
          <w:rFonts w:ascii="Times New Roman" w:hAnsi="Times New Roman" w:cs="Times New Roman"/>
          <w:b/>
          <w:bCs/>
          <w:sz w:val="20"/>
          <w:szCs w:val="20"/>
          <w:lang w:val="en-US"/>
        </w:rPr>
        <w:t xml:space="preserve">регуляция артериального давления</w:t>
      </w:r>
      <w:r w:rsidRPr="00FC219C" w:rsidR="00FC219C">
        <w:rPr>
          <w:rFonts w:ascii="Times New Roman" w:hAnsi="Times New Roman" w:cs="Times New Roman"/>
          <w:b/>
          <w:bCs/>
          <w:i/>
          <w:sz w:val="20"/>
          <w:szCs w:val="20"/>
          <w:lang w:val="en-US"/>
        </w:rPr>
        <w:t xml:space="preserve">. </w:t>
      </w:r>
      <w:r w:rsidRPr="006D2738" w:rsidR="006D2738">
        <w:rPr>
          <w:rFonts w:ascii="Times New Roman" w:hAnsi="Times New Roman" w:cs="Times New Roman"/>
          <w:color w:val="000000"/>
          <w:sz w:val="20"/>
          <w:szCs w:val="20"/>
          <w:lang w:val="en-US"/>
        </w:rPr>
        <w:t xml:space="preserve">Долгосрочные механизмы контролируют ежедневную, еженедельную и ежемесячную регуляцию артериального давления. Хотя нейронные и гормональные механизмы, участвующие в краткосрочной регуляции артериального давления, действуют быстро, они не способны поддерживать свою эффективность в течение длительного времени. Вместо этого </w:t>
      </w:r>
      <w:r w:rsidRPr="006D2738" w:rsidR="006D2738">
        <w:rPr>
          <w:rFonts w:ascii="Times New Roman" w:hAnsi="Times New Roman" w:cs="Times New Roman"/>
          <w:color w:val="000000"/>
          <w:sz w:val="20"/>
          <w:szCs w:val="20"/>
          <w:lang w:val="en-US"/>
        </w:rPr>
        <w:t xml:space="preserve">долгосрочная регуляция артериального давления в значительной степени возложена на почки и их роль в регуляции объема внеклеточной жидкости.</w:t>
      </w:r>
    </w:p>
    <w:p w:rsidRPr="006D2738" w:rsidR="006D2738" w:rsidP="00A63B64" w:rsidRDefault="006D2738">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6D2738">
        <w:rPr>
          <w:rFonts w:ascii="Times New Roman" w:hAnsi="Times New Roman" w:cs="Times New Roman"/>
          <w:bCs/>
          <w:i/>
          <w:iCs/>
          <w:sz w:val="20"/>
          <w:szCs w:val="20"/>
          <w:lang w:val="en-US"/>
        </w:rPr>
        <w:t xml:space="preserve">Почечный механизм</w:t>
      </w:r>
      <w:r w:rsidRPr="006D2738">
        <w:rPr>
          <w:rFonts w:ascii="Times New Roman" w:hAnsi="Times New Roman" w:cs="Times New Roman"/>
          <w:b/>
          <w:bCs/>
          <w:i/>
          <w:iCs/>
          <w:color w:val="4A65AC"/>
          <w:sz w:val="20"/>
          <w:szCs w:val="20"/>
          <w:lang w:val="en-US"/>
        </w:rPr>
        <w:t xml:space="preserve">. </w:t>
      </w:r>
      <w:r w:rsidRPr="006D2738">
        <w:rPr>
          <w:rFonts w:ascii="Times New Roman" w:hAnsi="Times New Roman" w:cs="Times New Roman"/>
          <w:color w:val="000000"/>
          <w:sz w:val="20"/>
          <w:szCs w:val="20"/>
          <w:lang w:val="en-US"/>
        </w:rPr>
        <w:t xml:space="preserve">Роль, которую играют почки в регуляции артериального давления, подчеркивается тем фактом, что многие лекарства от гипертонии </w:t>
      </w:r>
      <w:r w:rsidRPr="006D2738">
        <w:rPr>
          <w:rFonts w:ascii="Times New Roman" w:hAnsi="Times New Roman" w:cs="Times New Roman"/>
          <w:color w:val="000000"/>
          <w:sz w:val="20"/>
          <w:szCs w:val="20"/>
          <w:lang w:val="en-US"/>
        </w:rPr>
        <w:t xml:space="preserve">снижают </w:t>
      </w:r>
      <w:r w:rsidRPr="006D2738">
        <w:rPr>
          <w:rFonts w:ascii="Times New Roman" w:hAnsi="Times New Roman" w:cs="Times New Roman"/>
          <w:color w:val="000000"/>
          <w:sz w:val="20"/>
          <w:szCs w:val="20"/>
          <w:lang w:val="en-US"/>
        </w:rPr>
        <w:t xml:space="preserve">артериальное давление за </w:t>
      </w:r>
      <w:r w:rsidRPr="006D2738">
        <w:rPr>
          <w:rFonts w:ascii="Times New Roman" w:hAnsi="Times New Roman" w:cs="Times New Roman"/>
          <w:color w:val="000000"/>
          <w:sz w:val="20"/>
          <w:szCs w:val="20"/>
          <w:lang w:val="en-US"/>
        </w:rPr>
        <w:t xml:space="preserve">счет усиления выведения соли и воды. По мнению Артура Гайтона, известного физиолога, объем внеклеточной жидкости и артериальное давление регулируются вокруг точки равновесия, которая представляет собой нормальное давление для конкретного человека. Когда в организме содержится избыток внеклеточной жидкости, артериальное давление повышается, а скорость </w:t>
      </w:r>
      <w:r w:rsidRPr="006D2738">
        <w:rPr>
          <w:rFonts w:ascii="Times New Roman" w:hAnsi="Times New Roman" w:cs="Times New Roman"/>
          <w:color w:val="000000"/>
          <w:sz w:val="20"/>
          <w:szCs w:val="20"/>
          <w:lang w:val="en-US"/>
        </w:rPr>
        <w:t xml:space="preserve">выведения почками </w:t>
      </w:r>
      <w:r w:rsidRPr="006D2738">
        <w:rPr>
          <w:rFonts w:ascii="Times New Roman" w:hAnsi="Times New Roman" w:cs="Times New Roman"/>
          <w:color w:val="000000"/>
          <w:sz w:val="20"/>
          <w:szCs w:val="20"/>
          <w:lang w:val="en-US"/>
        </w:rPr>
        <w:t xml:space="preserve">воды (</w:t>
      </w:r>
      <w:r w:rsidRPr="006D2738">
        <w:rPr>
          <w:rFonts w:ascii="Times New Roman" w:hAnsi="Times New Roman" w:cs="Times New Roman"/>
          <w:i/>
          <w:iCs/>
          <w:color w:val="000000"/>
          <w:sz w:val="20"/>
          <w:szCs w:val="20"/>
          <w:lang w:val="en-US"/>
        </w:rPr>
        <w:t xml:space="preserve">диурез под давлением</w:t>
      </w:r>
      <w:r w:rsidRPr="006D2738">
        <w:rPr>
          <w:rFonts w:ascii="Times New Roman" w:hAnsi="Times New Roman" w:cs="Times New Roman"/>
          <w:color w:val="000000"/>
          <w:sz w:val="20"/>
          <w:szCs w:val="20"/>
          <w:lang w:val="en-US"/>
        </w:rPr>
        <w:t xml:space="preserve">) и соли (</w:t>
      </w:r>
      <w:r w:rsidRPr="006D2738">
        <w:rPr>
          <w:rFonts w:ascii="Times New Roman" w:hAnsi="Times New Roman" w:cs="Times New Roman"/>
          <w:i/>
          <w:iCs/>
          <w:color w:val="000000"/>
          <w:sz w:val="20"/>
          <w:szCs w:val="20"/>
          <w:lang w:val="en-US"/>
        </w:rPr>
        <w:t xml:space="preserve">натрийурез под давлением</w:t>
      </w:r>
      <w:r w:rsidRPr="006D2738">
        <w:rPr>
          <w:rFonts w:ascii="Times New Roman" w:hAnsi="Times New Roman" w:cs="Times New Roman"/>
          <w:color w:val="000000"/>
          <w:sz w:val="20"/>
          <w:szCs w:val="20"/>
          <w:lang w:val="en-US"/>
        </w:rPr>
        <w:t xml:space="preserve">) увеличивается. Соответственно, повысить артериальное давление с помощью этой модели можно двумя способами: первый - переместить выведение соли и воды на более высокий уровень давления, второй - изменить уровень внеклеточной жидкости, при котором </w:t>
      </w:r>
      <w:r w:rsidRPr="006D2738">
        <w:rPr>
          <w:rFonts w:ascii="Times New Roman" w:hAnsi="Times New Roman" w:cs="Times New Roman"/>
          <w:color w:val="000000"/>
          <w:sz w:val="20"/>
          <w:szCs w:val="20"/>
          <w:lang w:val="en-US"/>
        </w:rPr>
        <w:t xml:space="preserve">происходит </w:t>
      </w:r>
      <w:r w:rsidRPr="006D2738">
        <w:rPr>
          <w:rFonts w:ascii="Times New Roman" w:hAnsi="Times New Roman" w:cs="Times New Roman"/>
          <w:color w:val="000000"/>
          <w:sz w:val="20"/>
          <w:szCs w:val="20"/>
          <w:lang w:val="en-US"/>
        </w:rPr>
        <w:t xml:space="preserve">диурез и натрийурез</w:t>
      </w:r>
      <w:r w:rsidRPr="006D2738">
        <w:rPr>
          <w:rFonts w:ascii="Times New Roman" w:hAnsi="Times New Roman" w:cs="Times New Roman"/>
          <w:color w:val="000000"/>
          <w:sz w:val="20"/>
          <w:szCs w:val="20"/>
          <w:lang w:val="en-US"/>
        </w:rPr>
        <w:t xml:space="preserve">. На функцию почек в долгосрочной регуляции артериального давления может влиять целый ряд факторов. Например, избыточная активность симпатических нервов или высвобождение вазоконстрикторных веществ могут изменить передачу артериального давления в почку. Аналогичным образом, изменения в нейронном и гуморальном контроле функции почек могут сдвинуть процесс диуреза-натриуреза в сторону более высокого уровня жидкости или давления, тем самым инициируя повышение артериального давления.</w:t>
      </w:r>
    </w:p>
    <w:p w:rsidRPr="006D2738" w:rsidR="006D2738" w:rsidP="00FC219C" w:rsidRDefault="006D2738">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6D2738">
        <w:rPr>
          <w:rFonts w:ascii="Times New Roman" w:hAnsi="Times New Roman" w:cs="Times New Roman"/>
          <w:bCs/>
          <w:i/>
          <w:iCs/>
          <w:sz w:val="20"/>
          <w:szCs w:val="20"/>
          <w:lang w:val="en-US"/>
        </w:rPr>
        <w:t xml:space="preserve">Объем внеклеточной жидкости</w:t>
      </w:r>
      <w:r w:rsidRPr="006D2738">
        <w:rPr>
          <w:rFonts w:ascii="Times New Roman" w:hAnsi="Times New Roman" w:cs="Times New Roman"/>
          <w:b/>
          <w:bCs/>
          <w:i/>
          <w:iCs/>
          <w:color w:val="4A65AC"/>
          <w:sz w:val="20"/>
          <w:szCs w:val="20"/>
          <w:lang w:val="en-US"/>
        </w:rPr>
        <w:t xml:space="preserve">. </w:t>
      </w:r>
      <w:r w:rsidRPr="006D2738">
        <w:rPr>
          <w:rFonts w:ascii="Times New Roman" w:hAnsi="Times New Roman" w:cs="Times New Roman"/>
          <w:color w:val="000000"/>
          <w:sz w:val="20"/>
          <w:szCs w:val="20"/>
          <w:lang w:val="en-US"/>
        </w:rPr>
        <w:t xml:space="preserve">Объем внеклеточной жидкости регулирует артериальное давление несколькими способами. Один из них - прямое влияние на сердечный выброс, другой - косвенный, обусловленный ауторегуляцией кровотока и его влиянием на периферическое сосудистое сопротивление. Механизмы ауторегуляции функционируют при распределении кровотока к различным тканям организма в соответствии с их метаболическими потребностями. При избыточном притоке крови к определенному тканевому ложе местные сосуды сужаются, а при недостатке - расширяются. При увеличении объема крови и сердечного выброса все ткани организма подвергаются </w:t>
      </w:r>
      <w:r w:rsidRPr="006D2738">
        <w:rPr>
          <w:rFonts w:ascii="Times New Roman" w:hAnsi="Times New Roman" w:cs="Times New Roman"/>
          <w:color w:val="000000"/>
          <w:sz w:val="20"/>
          <w:szCs w:val="20"/>
          <w:lang w:val="en-US"/>
        </w:rPr>
        <w:t xml:space="preserve">одинаковому увеличению притока. Это приводит к генерализованному сужению артериол и повышению периферического сосудистого сопротивления (и артериального давления).</w:t>
      </w:r>
    </w:p>
    <w:p w:rsidR="00FC219C" w:rsidP="0066143A" w:rsidRDefault="00FC219C">
      <w:pPr>
        <w:spacing w:line="240" w:lineRule="auto"/>
        <w:jc w:val="both"/>
        <w:rPr>
          <w:rFonts w:ascii="Times New Roman" w:hAnsi="Times New Roman" w:cs="Times New Roman"/>
          <w:sz w:val="20"/>
          <w:szCs w:val="20"/>
          <w:lang w:val="en-US"/>
        </w:rPr>
      </w:pPr>
    </w:p>
    <w:p w:rsidR="00A63B64" w:rsidP="0066143A" w:rsidRDefault="00A63B64">
      <w:pPr>
        <w:spacing w:line="240" w:lineRule="auto"/>
        <w:jc w:val="both"/>
        <w:rPr>
          <w:rFonts w:ascii="Times New Roman" w:hAnsi="Times New Roman" w:cs="Times New Roman"/>
          <w:sz w:val="20"/>
          <w:szCs w:val="20"/>
          <w:lang w:val="en-US"/>
        </w:rPr>
      </w:pPr>
    </w:p>
    <w:p w:rsidR="00A63B64" w:rsidP="0066143A" w:rsidRDefault="00A63B64">
      <w:pPr>
        <w:spacing w:line="240" w:lineRule="auto"/>
        <w:jc w:val="both"/>
        <w:rPr>
          <w:rFonts w:ascii="Times New Roman" w:hAnsi="Times New Roman" w:cs="Times New Roman"/>
          <w:sz w:val="20"/>
          <w:szCs w:val="20"/>
          <w:lang w:val="en-US"/>
        </w:rPr>
      </w:pPr>
    </w:p>
    <w:p w:rsidR="00A63B64" w:rsidP="0066143A" w:rsidRDefault="00A63B64">
      <w:pPr>
        <w:spacing w:line="240" w:lineRule="auto"/>
        <w:jc w:val="both"/>
        <w:rPr>
          <w:rFonts w:ascii="Times New Roman" w:hAnsi="Times New Roman" w:cs="Times New Roman"/>
          <w:sz w:val="20"/>
          <w:szCs w:val="20"/>
          <w:lang w:val="en-US"/>
        </w:rPr>
      </w:pPr>
    </w:p>
    <w:p w:rsidR="00A63B64" w:rsidP="00A63B64" w:rsidRDefault="00A63B64">
      <w:pPr>
        <w:tabs>
          <w:tab w:val="left" w:pos="630"/>
        </w:tabs>
        <w:spacing w:line="240" w:lineRule="auto"/>
        <w:jc w:val="both"/>
        <w:rPr>
          <w:rFonts w:ascii="Times New Roman" w:hAnsi="Times New Roman" w:cs="Times New Roman"/>
          <w:sz w:val="20"/>
          <w:szCs w:val="20"/>
          <w:lang w:val="en-US"/>
        </w:rPr>
      </w:pPr>
    </w:p>
    <w:p w:rsidR="00A63B64" w:rsidP="0066143A" w:rsidRDefault="00A63B64">
      <w:pPr>
        <w:spacing w:line="240" w:lineRule="auto"/>
        <w:jc w:val="both"/>
        <w:rPr>
          <w:rFonts w:ascii="Times New Roman" w:hAnsi="Times New Roman" w:cs="Times New Roman"/>
          <w:sz w:val="20"/>
          <w:szCs w:val="20"/>
          <w:lang w:val="en-US"/>
        </w:rPr>
      </w:pPr>
    </w:p>
    <w:p w:rsidR="00A63B64" w:rsidP="0066143A" w:rsidRDefault="00A63B64">
      <w:pPr>
        <w:spacing w:line="240" w:lineRule="auto"/>
        <w:jc w:val="both"/>
        <w:rPr>
          <w:rFonts w:ascii="Times New Roman" w:hAnsi="Times New Roman" w:cs="Times New Roman"/>
          <w:sz w:val="20"/>
          <w:szCs w:val="20"/>
          <w:lang w:val="en-US"/>
        </w:rPr>
      </w:pPr>
    </w:p>
    <w:p w:rsidR="00A63B64" w:rsidP="0066143A" w:rsidRDefault="00A63B64">
      <w:pPr>
        <w:spacing w:line="240" w:lineRule="auto"/>
        <w:jc w:val="both"/>
        <w:rPr>
          <w:rFonts w:ascii="Times New Roman" w:hAnsi="Times New Roman" w:cs="Times New Roman"/>
          <w:sz w:val="20"/>
          <w:szCs w:val="20"/>
          <w:lang w:val="en-US"/>
        </w:rPr>
      </w:pPr>
    </w:p>
    <w:p w:rsidRPr="006D2738" w:rsidR="00FC219C" w:rsidP="0066143A" w:rsidRDefault="00FC219C">
      <w:pPr>
        <w:spacing w:line="240" w:lineRule="auto"/>
        <w:jc w:val="both"/>
        <w:rPr>
          <w:rFonts w:ascii="Times New Roman" w:hAnsi="Times New Roman" w:cs="Times New Roman"/>
          <w:sz w:val="20"/>
          <w:szCs w:val="20"/>
          <w:lang w:val="en-US"/>
        </w:rPr>
      </w:pPr>
    </w:p>
    <w:p w:rsidRPr="004C2B99" w:rsidR="006958E3" w:rsidP="004C2B99" w:rsidRDefault="004C2B99">
      <w:pPr>
        <w:ind w:firstLine="708"/>
        <w:jc w:val="both"/>
        <w:rPr>
          <w:rFonts w:ascii="Times New Roman" w:hAnsi="Times New Roman" w:cs="Times New Roman"/>
          <w:sz w:val="24"/>
          <w:szCs w:val="24"/>
          <w:lang w:val="en-US"/>
        </w:rPr>
      </w:pPr>
      <w:r w:rsidRPr="004C2B99">
        <w:rPr>
          <w:rFonts w:ascii="Times New Roman" w:hAnsi="Times New Roman" w:cs="Times New Roman"/>
          <w:sz w:val="24"/>
          <w:szCs w:val="24"/>
          <w:lang w:val="en-US"/>
        </w:rPr>
        <w:lastRenderedPageBreak/>
      </w:r>
      <w:r w:rsidRPr="004C2B99">
        <w:rPr>
          <w:rFonts w:ascii="Times New Roman" w:hAnsi="Times New Roman" w:cs="Times New Roman"/>
          <w:sz w:val="24"/>
          <w:szCs w:val="24"/>
          <w:lang w:val="en-US"/>
        </w:rPr>
        <w:t xml:space="preserve">По данным Всемирной организации здравоохранения (ВОЗ), нормальные значения систолического артериального давления в аорте и крупных артериях колеблются в пределах 110-</w:t>
      </w:r>
      <w:r w:rsidRPr="004C2B99">
        <w:rPr>
          <w:rFonts w:ascii="Times New Roman" w:hAnsi="Times New Roman" w:cs="Times New Roman"/>
          <w:sz w:val="24"/>
          <w:szCs w:val="24"/>
          <w:lang w:val="en-US"/>
        </w:rPr>
        <w:t>130 mm</w:t>
      </w:r>
      <w:r w:rsidRPr="004C2B99">
        <w:rPr>
          <w:rFonts w:ascii="Times New Roman" w:hAnsi="Times New Roman" w:cs="Times New Roman"/>
          <w:sz w:val="24"/>
          <w:szCs w:val="24"/>
          <w:lang w:val="en-US"/>
        </w:rPr>
        <w:t xml:space="preserve"> рт. ст., а диастолического - в пределах 65-85 </w:t>
      </w:r>
      <w:r>
        <w:rPr>
          <w:rFonts w:ascii="Times New Roman" w:hAnsi="Times New Roman" w:cs="Times New Roman"/>
          <w:sz w:val="24"/>
          <w:szCs w:val="24"/>
          <w:lang w:val="en-US"/>
        </w:rPr>
        <w:t xml:space="preserve">мм</w:t>
      </w:r>
      <w:r w:rsidRPr="004C2B99">
        <w:rPr>
          <w:rFonts w:ascii="Times New Roman" w:hAnsi="Times New Roman" w:cs="Times New Roman"/>
          <w:sz w:val="24"/>
          <w:szCs w:val="24"/>
          <w:lang w:val="en-US"/>
        </w:rPr>
        <w:t xml:space="preserve"> рт</w:t>
      </w:r>
      <w:r w:rsidRPr="004C2B99">
        <w:rPr>
          <w:rFonts w:ascii="Times New Roman" w:hAnsi="Times New Roman" w:cs="Times New Roman"/>
          <w:sz w:val="24"/>
          <w:szCs w:val="24"/>
          <w:lang w:val="en-US"/>
        </w:rPr>
        <w:t xml:space="preserve">.</w:t>
      </w:r>
      <w:r w:rsidRPr="004C2B99">
        <w:rPr>
          <w:rFonts w:ascii="Times New Roman" w:hAnsi="Times New Roman" w:cs="Times New Roman"/>
          <w:sz w:val="24"/>
          <w:szCs w:val="24"/>
          <w:lang w:val="en-US"/>
        </w:rPr>
        <w:t xml:space="preserve"> ст.</w:t>
      </w:r>
      <w:r w:rsidRPr="004C2B99">
        <w:rPr>
          <w:rFonts w:ascii="Times New Roman" w:hAnsi="Times New Roman" w:cs="Times New Roman"/>
          <w:sz w:val="24"/>
          <w:szCs w:val="24"/>
          <w:lang w:val="en-US"/>
        </w:rPr>
        <w:t xml:space="preserve"> Все разновидности нарушений системного артериального давления делятся на две категории: артериальная гипертензия и артериальная гипотензия.</w:t>
      </w:r>
    </w:p>
    <w:p w:rsidR="00EE47E2" w:rsidP="00EE47E2" w:rsidRDefault="00EE47E2">
      <w:pPr>
        <w:jc w:val="center"/>
        <w:rPr>
          <w:rFonts w:ascii="Times New Roman" w:hAnsi="Times New Roman" w:cs="Times New Roman"/>
          <w:b/>
          <w:sz w:val="24"/>
          <w:szCs w:val="24"/>
          <w:lang w:val="en-US"/>
        </w:rPr>
      </w:pPr>
      <w:r w:rsidRPr="00EE47E2">
        <w:rPr>
          <w:rFonts w:ascii="Times New Roman" w:hAnsi="Times New Roman" w:cs="Times New Roman"/>
          <w:b/>
          <w:sz w:val="24"/>
          <w:szCs w:val="24"/>
          <w:lang w:val="en-US"/>
        </w:rPr>
        <w:t xml:space="preserve">Системная артериальная гипертензия (САГ)</w:t>
      </w:r>
    </w:p>
    <w:p w:rsidRPr="004C2B99" w:rsidR="004C2B99" w:rsidP="004C2B99" w:rsidRDefault="004C2B99">
      <w:pPr>
        <w:ind w:firstLine="708"/>
        <w:jc w:val="both"/>
        <w:rPr>
          <w:rFonts w:ascii="Times New Roman" w:hAnsi="Times New Roman" w:cs="Times New Roman"/>
          <w:sz w:val="24"/>
          <w:szCs w:val="24"/>
          <w:lang w:val="en-US"/>
        </w:rPr>
      </w:pPr>
      <w:r w:rsidRPr="00EE47E2">
        <w:rPr>
          <w:rFonts w:ascii="Times New Roman" w:hAnsi="Times New Roman" w:cs="Times New Roman"/>
          <w:sz w:val="24"/>
          <w:szCs w:val="24"/>
          <w:lang w:val="en-US"/>
        </w:rPr>
        <w:t xml:space="preserve">Гипертония является одной из основных причин глобального бремени болезней. Примерно 7,6 миллиона смертей (13-15% от общего числа) и 92 миллиона лет жизни с поправкой на инвалидность во всем мире были связаны с высоким кровяным давлением в 2001 году. Гипертония удваивает риск сердечно-сосудистых заболеваний, </w:t>
      </w:r>
      <w:r w:rsidR="005263C0">
        <w:rPr>
          <w:rFonts w:ascii="Times New Roman" w:hAnsi="Times New Roman" w:cs="Times New Roman"/>
          <w:sz w:val="24"/>
          <w:szCs w:val="24"/>
          <w:lang w:val="en-US"/>
        </w:rPr>
        <w:t xml:space="preserve">включая ишемическую болезнь сердца</w:t>
      </w:r>
      <w:r w:rsidRPr="00EE47E2">
        <w:rPr>
          <w:rFonts w:ascii="Times New Roman" w:hAnsi="Times New Roman" w:cs="Times New Roman"/>
          <w:sz w:val="24"/>
          <w:szCs w:val="24"/>
          <w:lang w:val="en-US"/>
        </w:rPr>
        <w:t xml:space="preserve">, застойную сердечную </w:t>
      </w:r>
      <w:r w:rsidR="005263C0">
        <w:rPr>
          <w:rFonts w:ascii="Times New Roman" w:hAnsi="Times New Roman" w:cs="Times New Roman"/>
          <w:sz w:val="24"/>
          <w:szCs w:val="24"/>
          <w:lang w:val="en-US"/>
        </w:rPr>
        <w:t xml:space="preserve">недостаточность</w:t>
      </w:r>
      <w:r w:rsidRPr="00F07295">
        <w:rPr>
          <w:rFonts w:ascii="Times New Roman" w:hAnsi="Times New Roman" w:cs="Times New Roman"/>
          <w:sz w:val="24"/>
          <w:szCs w:val="24"/>
          <w:lang w:val="en-US"/>
        </w:rPr>
        <w:t xml:space="preserve">, ишемический и геморрагический инсульт, почечную недостаточность и заболевания периферических артерий. Гипертония встречается во всех популяциях, за исключением небольшого числа людей, живущих в примитивных, культурно изолированных обществах. В промышленно развитых обществах артериальное давление неуклонно повышается в течение первых двух десятилетий жизни. Вероятность развития гипертонии увеличивается с возрастом, и среди людей в возрасте 60 лет ее распространенность составляет 65,4%. </w:t>
      </w:r>
    </w:p>
    <w:p w:rsidR="00F51326" w:rsidP="00EE47E2" w:rsidRDefault="00EE47E2">
      <w:pPr>
        <w:autoSpaceDE w:val="0"/>
        <w:autoSpaceDN w:val="0"/>
        <w:adjustRightInd w:val="0"/>
        <w:jc w:val="both"/>
        <w:rPr>
          <w:rFonts w:ascii="Times New Roman" w:hAnsi="Times New Roman" w:cs="Times New Roman"/>
          <w:sz w:val="24"/>
          <w:szCs w:val="24"/>
          <w:lang w:val="en-US" w:eastAsia="ru-RU"/>
        </w:rPr>
      </w:pPr>
      <w:r>
        <w:rPr>
          <w:lang w:val="en-US"/>
        </w:rPr>
        <w:tab/>
      </w:r>
      <w:r w:rsidRPr="004C2B99">
        <w:rPr>
          <w:rFonts w:ascii="Times New Roman" w:hAnsi="Times New Roman" w:cs="Times New Roman"/>
          <w:i/>
          <w:sz w:val="24"/>
          <w:szCs w:val="24"/>
          <w:lang w:val="en-US"/>
        </w:rPr>
        <w:t xml:space="preserve">Системная артериальная гипертензия </w:t>
      </w:r>
      <w:r w:rsidRPr="00EE47E2">
        <w:rPr>
          <w:rFonts w:ascii="Times New Roman" w:hAnsi="Times New Roman" w:cs="Times New Roman"/>
          <w:sz w:val="24"/>
          <w:szCs w:val="24"/>
          <w:lang w:val="en-US"/>
        </w:rPr>
        <w:t xml:space="preserve">представляет собой постоянное повышение систолического давления выше 140 и диастолического выше</w:t>
      </w:r>
      <w:r w:rsidRPr="00EE47E2">
        <w:rPr>
          <w:rFonts w:ascii="Times New Roman" w:hAnsi="Times New Roman" w:cs="Times New Roman"/>
          <w:sz w:val="24"/>
          <w:szCs w:val="24"/>
          <w:lang w:val="en-US"/>
        </w:rPr>
        <w:t>90 mm</w:t>
      </w:r>
      <w:r w:rsidR="00501CA6">
        <w:rPr>
          <w:rFonts w:ascii="Times New Roman" w:hAnsi="Times New Roman" w:cs="Times New Roman"/>
          <w:sz w:val="24"/>
          <w:szCs w:val="24"/>
          <w:lang w:val="en-US"/>
        </w:rPr>
        <w:t>Hg</w:t>
      </w:r>
      <w:r w:rsidRPr="00EE47E2">
        <w:rPr>
          <w:rFonts w:ascii="Times New Roman" w:hAnsi="Times New Roman" w:cs="Times New Roman"/>
          <w:sz w:val="24"/>
          <w:szCs w:val="24"/>
          <w:lang w:val="en-US" w:eastAsia="ru-RU"/>
        </w:rPr>
        <w:t xml:space="preserve"> . Всемирная </w:t>
      </w:r>
      <w:r w:rsidRPr="00EE47E2" w:rsidR="004C2B99">
        <w:rPr>
          <w:rFonts w:ascii="Times New Roman" w:hAnsi="Times New Roman" w:cs="Times New Roman"/>
          <w:sz w:val="24"/>
          <w:szCs w:val="24"/>
          <w:lang w:val="en-US" w:eastAsia="ru-RU"/>
        </w:rPr>
        <w:t xml:space="preserve">организация </w:t>
      </w:r>
      <w:r w:rsidRPr="00EE47E2">
        <w:rPr>
          <w:rFonts w:ascii="Times New Roman" w:hAnsi="Times New Roman" w:cs="Times New Roman"/>
          <w:sz w:val="24"/>
          <w:szCs w:val="24"/>
          <w:lang w:val="en-US" w:eastAsia="ru-RU"/>
        </w:rPr>
        <w:t xml:space="preserve">здравоохранения </w:t>
      </w:r>
      <w:r w:rsidRPr="00EE47E2">
        <w:rPr>
          <w:rFonts w:ascii="Times New Roman" w:hAnsi="Times New Roman" w:cs="Times New Roman"/>
          <w:sz w:val="24"/>
          <w:szCs w:val="24"/>
          <w:lang w:val="en-US" w:eastAsia="ru-RU"/>
        </w:rPr>
        <w:t xml:space="preserve">(ВОЗ) предложила следующие значения для </w:t>
      </w:r>
      <w:r w:rsidR="00F51326">
        <w:rPr>
          <w:rFonts w:ascii="Times New Roman" w:hAnsi="Times New Roman" w:cs="Times New Roman"/>
          <w:sz w:val="24"/>
          <w:szCs w:val="24"/>
          <w:lang w:val="en-US" w:eastAsia="ru-RU"/>
        </w:rPr>
        <w:t xml:space="preserve">всех возрастных групп.</w:t>
      </w:r>
    </w:p>
    <w:tbl>
      <w:tblPr>
        <w:tblStyle w:val="a5"/>
        <w:tblW w:w="0" w:type="auto"/>
        <w:tblLook w:val="04A0"/>
      </w:tblPr>
      <w:tblGrid>
        <w:gridCol w:w="3190"/>
        <w:gridCol w:w="3190"/>
        <w:gridCol w:w="3191"/>
      </w:tblGrid>
      <w:tr w:rsidR="00F51326" w:rsidTr="00F51326">
        <w:tc>
          <w:tcPr>
            <w:tcW w:w="3190"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Классификация артериального давления</w:t>
            </w:r>
          </w:p>
        </w:tc>
        <w:tc>
          <w:tcPr>
            <w:tcW w:w="3190"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Систолическое, мм рт. ст.</w:t>
            </w:r>
          </w:p>
        </w:tc>
        <w:tc>
          <w:tcPr>
            <w:tcW w:w="3191" w:type="dxa"/>
          </w:tcPr>
          <w:p w:rsidRPr="00F51326" w:rsidR="00F51326" w:rsidP="00F51326" w:rsidRDefault="00A53F47">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Диастолическое</w:t>
            </w:r>
            <w:r w:rsidRPr="00F51326" w:rsidR="00F51326">
              <w:rPr>
                <w:rFonts w:ascii="Times New Roman" w:hAnsi="Times New Roman" w:cs="Times New Roman"/>
                <w:b/>
                <w:sz w:val="24"/>
                <w:szCs w:val="24"/>
                <w:lang w:val="en-US" w:eastAsia="ru-RU"/>
              </w:rPr>
              <w:t xml:space="preserve">, мм рт. ст.</w:t>
            </w:r>
          </w:p>
        </w:tc>
      </w:tr>
      <w:tr w:rsidR="00F51326" w:rsidTr="00F51326">
        <w:tc>
          <w:tcPr>
            <w:tcW w:w="3190"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Нормальный</w:t>
            </w:r>
          </w:p>
        </w:tc>
        <w:tc>
          <w:tcPr>
            <w:tcW w:w="3190"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&lt;120</w:t>
            </w:r>
          </w:p>
        </w:tc>
        <w:tc>
          <w:tcPr>
            <w:tcW w:w="3191"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&lt;80</w:t>
            </w:r>
          </w:p>
        </w:tc>
      </w:tr>
      <w:tr w:rsidR="00F51326" w:rsidTr="00F51326">
        <w:tc>
          <w:tcPr>
            <w:tcW w:w="3190"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Предгипертония</w:t>
            </w:r>
          </w:p>
        </w:tc>
        <w:tc>
          <w:tcPr>
            <w:tcW w:w="3190"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120 - 139</w:t>
            </w:r>
          </w:p>
        </w:tc>
        <w:tc>
          <w:tcPr>
            <w:tcW w:w="3191"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80 - 89</w:t>
            </w:r>
          </w:p>
        </w:tc>
      </w:tr>
      <w:tr w:rsidR="00F51326" w:rsidTr="00F51326">
        <w:tc>
          <w:tcPr>
            <w:tcW w:w="3190"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Pr>
                <w:rFonts w:ascii="Times New Roman" w:hAnsi="Times New Roman" w:cs="Times New Roman"/>
                <w:b/>
                <w:sz w:val="24"/>
                <w:szCs w:val="24"/>
                <w:lang w:val="en-US" w:eastAsia="ru-RU"/>
              </w:rPr>
              <w:t xml:space="preserve">Гипертония </w:t>
            </w:r>
            <w:r w:rsidRPr="00F51326">
              <w:rPr>
                <w:rFonts w:ascii="Times New Roman" w:hAnsi="Times New Roman" w:cs="Times New Roman"/>
                <w:b/>
                <w:sz w:val="24"/>
                <w:szCs w:val="24"/>
                <w:lang w:val="en-US" w:eastAsia="ru-RU"/>
              </w:rPr>
              <w:t xml:space="preserve">1 </w:t>
            </w:r>
            <w:r w:rsidRPr="00F51326">
              <w:rPr>
                <w:rFonts w:ascii="Times New Roman" w:hAnsi="Times New Roman" w:cs="Times New Roman"/>
                <w:b/>
                <w:sz w:val="24"/>
                <w:szCs w:val="24"/>
                <w:lang w:val="en-US" w:eastAsia="ru-RU"/>
              </w:rPr>
              <w:t xml:space="preserve">стадии</w:t>
            </w:r>
          </w:p>
        </w:tc>
        <w:tc>
          <w:tcPr>
            <w:tcW w:w="3190"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140 - 159</w:t>
            </w:r>
          </w:p>
        </w:tc>
        <w:tc>
          <w:tcPr>
            <w:tcW w:w="3191" w:type="dxa"/>
          </w:tcPr>
          <w:p w:rsidRPr="00F51326" w:rsidR="00F51326" w:rsidP="00F51326" w:rsidRDefault="00F51326">
            <w:pPr>
              <w:pStyle w:val="a6"/>
              <w:numPr>
                <w:ilvl w:val="0"/>
                <w:numId w:val="4"/>
              </w:num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- 99</w:t>
            </w:r>
          </w:p>
        </w:tc>
      </w:tr>
      <w:tr w:rsidR="00F51326" w:rsidTr="00F51326">
        <w:tc>
          <w:tcPr>
            <w:tcW w:w="3190"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Гипертония </w:t>
            </w:r>
            <w:r>
              <w:rPr>
                <w:rFonts w:ascii="Times New Roman" w:hAnsi="Times New Roman" w:cs="Times New Roman"/>
                <w:b/>
                <w:sz w:val="24"/>
                <w:szCs w:val="24"/>
                <w:lang w:val="en-US" w:eastAsia="ru-RU"/>
              </w:rPr>
              <w:t xml:space="preserve">2 </w:t>
            </w:r>
            <w:r w:rsidRPr="00F51326">
              <w:rPr>
                <w:rFonts w:ascii="Times New Roman" w:hAnsi="Times New Roman" w:cs="Times New Roman"/>
                <w:b/>
                <w:sz w:val="24"/>
                <w:szCs w:val="24"/>
                <w:lang w:val="en-US" w:eastAsia="ru-RU"/>
              </w:rPr>
              <w:t xml:space="preserve">стадии</w:t>
            </w:r>
          </w:p>
        </w:tc>
        <w:tc>
          <w:tcPr>
            <w:tcW w:w="3190"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&gt;160</w:t>
            </w:r>
          </w:p>
        </w:tc>
        <w:tc>
          <w:tcPr>
            <w:tcW w:w="3191" w:type="dxa"/>
          </w:tcPr>
          <w:p w:rsidRPr="00F51326" w:rsidR="00F51326" w:rsidP="00F51326" w:rsidRDefault="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&gt;100</w:t>
            </w:r>
          </w:p>
        </w:tc>
      </w:tr>
    </w:tbl>
    <w:p w:rsidRPr="007B415D" w:rsidR="00EE47E2" w:rsidP="00F51326" w:rsidRDefault="00EE47E2">
      <w:pPr>
        <w:autoSpaceDE w:val="0"/>
        <w:autoSpaceDN w:val="0"/>
        <w:adjustRightInd w:val="0"/>
        <w:rPr>
          <w:rFonts w:ascii="Times New Roman" w:hAnsi="Times New Roman" w:cs="Times New Roman"/>
          <w:sz w:val="24"/>
          <w:szCs w:val="24"/>
          <w:lang w:val="en-US" w:eastAsia="ru-RU"/>
        </w:rPr>
      </w:pPr>
    </w:p>
    <w:p w:rsidRPr="00EE47E2" w:rsidR="00EE47E2" w:rsidP="00EE47E2" w:rsidRDefault="00EE47E2">
      <w:pPr>
        <w:autoSpaceDE w:val="0"/>
        <w:autoSpaceDN w:val="0"/>
        <w:adjustRightInd w:val="0"/>
        <w:ind w:firstLine="708"/>
        <w:jc w:val="both"/>
        <w:rPr>
          <w:rFonts w:ascii="Times New Roman" w:hAnsi="Times New Roman" w:cs="Times New Roman"/>
          <w:sz w:val="24"/>
          <w:szCs w:val="24"/>
          <w:lang w:val="en-US" w:eastAsia="ru-RU"/>
        </w:rPr>
      </w:pPr>
      <w:r w:rsidRPr="00EE47E2">
        <w:rPr>
          <w:rFonts w:ascii="Times New Roman" w:hAnsi="Times New Roman" w:cs="Times New Roman"/>
          <w:sz w:val="24"/>
          <w:szCs w:val="24"/>
          <w:lang w:val="en-US" w:eastAsia="ru-RU"/>
        </w:rPr>
        <w:t xml:space="preserve">Произведение </w:t>
      </w:r>
      <w:r w:rsidRPr="00EE47E2">
        <w:rPr>
          <w:rFonts w:ascii="Times New Roman" w:hAnsi="Times New Roman" w:cs="Times New Roman"/>
          <w:iCs/>
          <w:sz w:val="24"/>
          <w:szCs w:val="24"/>
          <w:lang w:val="en-US" w:eastAsia="ru-RU"/>
        </w:rPr>
        <w:t xml:space="preserve">сердечного выброса </w:t>
      </w:r>
      <w:r w:rsidRPr="00EE47E2">
        <w:rPr>
          <w:rFonts w:ascii="Times New Roman" w:hAnsi="Times New Roman" w:cs="Times New Roman"/>
          <w:sz w:val="24"/>
          <w:szCs w:val="24"/>
          <w:lang w:val="en-US" w:eastAsia="ru-RU"/>
        </w:rPr>
        <w:t xml:space="preserve">и </w:t>
      </w:r>
      <w:r w:rsidRPr="00EE47E2">
        <w:rPr>
          <w:rFonts w:ascii="Times New Roman" w:hAnsi="Times New Roman" w:cs="Times New Roman"/>
          <w:iCs/>
          <w:sz w:val="24"/>
          <w:szCs w:val="24"/>
          <w:lang w:val="en-US" w:eastAsia="ru-RU"/>
        </w:rPr>
        <w:t xml:space="preserve">общего периферического сопротивления </w:t>
      </w:r>
      <w:r w:rsidRPr="00EE47E2">
        <w:rPr>
          <w:rFonts w:ascii="Times New Roman" w:hAnsi="Times New Roman" w:cs="Times New Roman"/>
          <w:sz w:val="24"/>
          <w:szCs w:val="24"/>
          <w:lang w:val="en-US" w:eastAsia="ru-RU"/>
        </w:rPr>
        <w:t xml:space="preserve">(ОПС) определяет артериальное давление (закон Ома). </w:t>
      </w:r>
      <w:r w:rsidRPr="00EE47E2">
        <w:rPr>
          <w:rFonts w:ascii="Times New Roman" w:hAnsi="Times New Roman" w:cs="Times New Roman"/>
          <w:sz w:val="24"/>
          <w:szCs w:val="24"/>
          <w:lang w:val="en-US" w:eastAsia="ru-RU"/>
        </w:rPr>
        <w:t xml:space="preserve">Таким образом, </w:t>
      </w:r>
      <w:r w:rsidR="004C2B99">
        <w:rPr>
          <w:rFonts w:ascii="Times New Roman" w:hAnsi="Times New Roman" w:cs="Times New Roman"/>
          <w:sz w:val="24"/>
          <w:szCs w:val="24"/>
          <w:lang w:val="en-US" w:eastAsia="ru-RU"/>
        </w:rPr>
        <w:t xml:space="preserve">гипертензия </w:t>
      </w:r>
      <w:r w:rsidRPr="00EE47E2">
        <w:rPr>
          <w:rFonts w:ascii="Times New Roman" w:hAnsi="Times New Roman" w:cs="Times New Roman"/>
          <w:sz w:val="24"/>
          <w:szCs w:val="24"/>
          <w:lang w:val="en-US" w:eastAsia="ru-RU"/>
        </w:rPr>
        <w:t xml:space="preserve">развивается после увеличения сердечного выброса или ОПСС, или </w:t>
      </w:r>
      <w:r>
        <w:rPr>
          <w:rFonts w:ascii="Times New Roman" w:hAnsi="Times New Roman" w:cs="Times New Roman"/>
          <w:sz w:val="24"/>
          <w:szCs w:val="24"/>
          <w:lang w:val="en-US" w:eastAsia="ru-RU"/>
        </w:rPr>
        <w:t xml:space="preserve">обоих </w:t>
      </w:r>
      <w:r w:rsidRPr="00EE47E2">
        <w:rPr>
          <w:rFonts w:ascii="Times New Roman" w:hAnsi="Times New Roman" w:cs="Times New Roman"/>
          <w:sz w:val="24"/>
          <w:szCs w:val="24"/>
          <w:lang w:val="en-US" w:eastAsia="ru-RU"/>
        </w:rPr>
        <w:t xml:space="preserve">факторов. В первом случае говорят о </w:t>
      </w:r>
      <w:r w:rsidRPr="00EE47E2">
        <w:rPr>
          <w:rFonts w:ascii="Times New Roman" w:hAnsi="Times New Roman" w:cs="Times New Roman"/>
          <w:i/>
          <w:iCs/>
          <w:sz w:val="24"/>
          <w:szCs w:val="24"/>
          <w:lang w:val="en-US" w:eastAsia="ru-RU"/>
        </w:rPr>
        <w:t xml:space="preserve">гипердинамической </w:t>
      </w:r>
      <w:r>
        <w:rPr>
          <w:rFonts w:ascii="Times New Roman" w:hAnsi="Times New Roman" w:cs="Times New Roman"/>
          <w:i/>
          <w:iCs/>
          <w:sz w:val="24"/>
          <w:szCs w:val="24"/>
          <w:lang w:val="en-US" w:eastAsia="ru-RU"/>
        </w:rPr>
        <w:t xml:space="preserve">гипертензии </w:t>
      </w:r>
      <w:r w:rsidRPr="00EE47E2">
        <w:rPr>
          <w:rFonts w:ascii="Times New Roman" w:hAnsi="Times New Roman" w:cs="Times New Roman"/>
          <w:sz w:val="24"/>
          <w:szCs w:val="24"/>
          <w:lang w:val="en-US" w:eastAsia="ru-RU"/>
        </w:rPr>
        <w:t xml:space="preserve">или </w:t>
      </w:r>
      <w:r>
        <w:rPr>
          <w:rFonts w:ascii="Times New Roman" w:hAnsi="Times New Roman" w:cs="Times New Roman"/>
          <w:i/>
          <w:iCs/>
          <w:sz w:val="24"/>
          <w:szCs w:val="24"/>
          <w:lang w:val="en-US" w:eastAsia="ru-RU"/>
        </w:rPr>
        <w:t xml:space="preserve">гипертензии </w:t>
      </w:r>
      <w:r w:rsidRPr="00EE47E2">
        <w:rPr>
          <w:rFonts w:ascii="Times New Roman" w:hAnsi="Times New Roman" w:cs="Times New Roman"/>
          <w:i/>
          <w:iCs/>
          <w:sz w:val="24"/>
          <w:szCs w:val="24"/>
          <w:lang w:val="en-US" w:eastAsia="ru-RU"/>
        </w:rPr>
        <w:t xml:space="preserve">сердечного выброса</w:t>
      </w:r>
      <w:r w:rsidRPr="00EE47E2">
        <w:rPr>
          <w:rFonts w:ascii="Times New Roman" w:hAnsi="Times New Roman" w:cs="Times New Roman"/>
          <w:sz w:val="24"/>
          <w:szCs w:val="24"/>
          <w:lang w:val="en-US" w:eastAsia="ru-RU"/>
        </w:rPr>
        <w:t xml:space="preserve">, при которой повышение </w:t>
      </w:r>
      <w:r w:rsidR="004C2B99">
        <w:rPr>
          <w:rFonts w:ascii="Times New Roman" w:hAnsi="Times New Roman" w:cs="Times New Roman"/>
          <w:sz w:val="24"/>
          <w:szCs w:val="24"/>
          <w:lang w:val="en-US" w:eastAsia="ru-RU"/>
        </w:rPr>
        <w:t xml:space="preserve">систолического давления (</w:t>
      </w:r>
      <w:r>
        <w:rPr>
          <w:rFonts w:ascii="Times New Roman" w:hAnsi="Times New Roman" w:cs="Times New Roman"/>
          <w:sz w:val="24"/>
          <w:szCs w:val="24"/>
          <w:lang w:val="en-US" w:eastAsia="ru-RU"/>
        </w:rPr>
        <w:t xml:space="preserve">СП</w:t>
      </w:r>
      <w:r w:rsidR="004C2B99">
        <w:rPr>
          <w:rFonts w:ascii="Times New Roman" w:hAnsi="Times New Roman" w:cs="Times New Roman"/>
          <w:sz w:val="24"/>
          <w:szCs w:val="24"/>
          <w:lang w:val="en-US" w:eastAsia="ru-RU"/>
        </w:rPr>
        <w:t xml:space="preserve">) </w:t>
      </w:r>
      <w:r w:rsidRPr="00EE47E2">
        <w:rPr>
          <w:rFonts w:ascii="Times New Roman" w:hAnsi="Times New Roman" w:cs="Times New Roman"/>
          <w:sz w:val="24"/>
          <w:szCs w:val="24"/>
          <w:lang w:val="en-US" w:eastAsia="ru-RU"/>
        </w:rPr>
        <w:t xml:space="preserve">значительно превышает повышение </w:t>
      </w:r>
      <w:r w:rsidR="004C2B99">
        <w:rPr>
          <w:rFonts w:ascii="Times New Roman" w:hAnsi="Times New Roman" w:cs="Times New Roman"/>
          <w:sz w:val="24"/>
          <w:szCs w:val="24"/>
          <w:lang w:val="en-US" w:eastAsia="ru-RU"/>
        </w:rPr>
        <w:t xml:space="preserve">диастолического давления (</w:t>
      </w:r>
      <w:r>
        <w:rPr>
          <w:rFonts w:ascii="Times New Roman" w:hAnsi="Times New Roman" w:cs="Times New Roman"/>
          <w:sz w:val="24"/>
          <w:szCs w:val="24"/>
          <w:lang w:val="en-US" w:eastAsia="ru-RU"/>
        </w:rPr>
        <w:t xml:space="preserve">ДД</w:t>
      </w:r>
      <w:r w:rsidR="004C2B99">
        <w:rPr>
          <w:rFonts w:ascii="Times New Roman" w:hAnsi="Times New Roman" w:cs="Times New Roman"/>
          <w:sz w:val="24"/>
          <w:szCs w:val="24"/>
          <w:lang w:val="en-US" w:eastAsia="ru-RU"/>
        </w:rPr>
        <w:t xml:space="preserve">)</w:t>
      </w:r>
      <w:r w:rsidRPr="00EE47E2">
        <w:rPr>
          <w:rFonts w:ascii="Times New Roman" w:hAnsi="Times New Roman" w:cs="Times New Roman"/>
          <w:sz w:val="24"/>
          <w:szCs w:val="24"/>
          <w:lang w:val="en-US" w:eastAsia="ru-RU"/>
        </w:rPr>
        <w:t xml:space="preserve">. </w:t>
      </w:r>
      <w:r w:rsidRPr="00EE47E2">
        <w:rPr>
          <w:rFonts w:ascii="Times New Roman" w:hAnsi="Times New Roman" w:cs="Times New Roman"/>
          <w:sz w:val="24"/>
          <w:szCs w:val="24"/>
          <w:lang w:val="en-US" w:eastAsia="ru-RU"/>
        </w:rPr>
        <w:t xml:space="preserve">При </w:t>
      </w:r>
      <w:r w:rsidRPr="00EE47E2">
        <w:rPr>
          <w:rFonts w:ascii="Times New Roman" w:hAnsi="Times New Roman" w:cs="Times New Roman"/>
          <w:i/>
          <w:iCs/>
          <w:sz w:val="24"/>
          <w:szCs w:val="24"/>
          <w:lang w:val="en-US" w:eastAsia="ru-RU"/>
        </w:rPr>
        <w:t xml:space="preserve">резистентной </w:t>
      </w:r>
      <w:r>
        <w:rPr>
          <w:rFonts w:ascii="Times New Roman" w:hAnsi="Times New Roman" w:cs="Times New Roman"/>
          <w:i/>
          <w:iCs/>
          <w:sz w:val="24"/>
          <w:szCs w:val="24"/>
          <w:lang w:val="en-US" w:eastAsia="ru-RU"/>
        </w:rPr>
        <w:t xml:space="preserve">гипертензии </w:t>
      </w:r>
      <w:r w:rsidR="004C2B99">
        <w:rPr>
          <w:rFonts w:ascii="Times New Roman" w:hAnsi="Times New Roman" w:cs="Times New Roman"/>
          <w:sz w:val="24"/>
          <w:szCs w:val="24"/>
          <w:lang w:val="en-US" w:eastAsia="ru-RU"/>
        </w:rPr>
        <w:t xml:space="preserve">СП </w:t>
      </w:r>
      <w:r w:rsidR="004C2B99">
        <w:rPr>
          <w:rFonts w:ascii="Times New Roman" w:hAnsi="Times New Roman" w:cs="Times New Roman"/>
          <w:sz w:val="24"/>
          <w:szCs w:val="24"/>
          <w:lang w:val="en-US" w:eastAsia="ru-RU"/>
        </w:rPr>
        <w:t xml:space="preserve">и </w:t>
      </w:r>
      <w:r w:rsidR="004C2B99">
        <w:rPr>
          <w:rFonts w:ascii="Times New Roman" w:hAnsi="Times New Roman" w:cs="Times New Roman"/>
          <w:sz w:val="24"/>
          <w:szCs w:val="24"/>
          <w:lang w:val="en-US" w:eastAsia="ru-RU"/>
        </w:rPr>
        <w:t xml:space="preserve">ДП </w:t>
      </w:r>
      <w:r w:rsidRPr="00EE47E2">
        <w:rPr>
          <w:rFonts w:ascii="Times New Roman" w:hAnsi="Times New Roman" w:cs="Times New Roman"/>
          <w:sz w:val="24"/>
          <w:szCs w:val="24"/>
          <w:lang w:val="en-US" w:eastAsia="ru-RU"/>
        </w:rPr>
        <w:t xml:space="preserve">либо повышаются на одинаковую величину, либо (чаще) </w:t>
      </w:r>
      <w:r w:rsidRPr="00EE47E2">
        <w:rPr>
          <w:rFonts w:ascii="Times New Roman" w:hAnsi="Times New Roman" w:cs="Times New Roman"/>
          <w:sz w:val="24"/>
          <w:szCs w:val="24"/>
          <w:lang w:val="en-US" w:eastAsia="ru-RU"/>
        </w:rPr>
        <w:t xml:space="preserve">ДП превышает </w:t>
      </w:r>
      <w:r w:rsidRPr="00EE47E2">
        <w:rPr>
          <w:rFonts w:ascii="Times New Roman" w:hAnsi="Times New Roman" w:cs="Times New Roman"/>
          <w:sz w:val="24"/>
          <w:szCs w:val="24"/>
          <w:lang w:val="en-US" w:eastAsia="ru-RU"/>
        </w:rPr>
        <w:t xml:space="preserve">СП. Последнее происходит в том случае, если повышенное ТПР задерживает выброс ударного объема. </w:t>
      </w:r>
      <w:r w:rsidRPr="00EE47E2">
        <w:rPr>
          <w:rFonts w:ascii="Times New Roman" w:hAnsi="Times New Roman" w:cs="Times New Roman"/>
          <w:sz w:val="24"/>
          <w:szCs w:val="24"/>
          <w:lang w:val="en-US" w:eastAsia="ru-RU"/>
        </w:rPr>
        <w:t xml:space="preserve">Увеличение сердечного выброса при </w:t>
      </w:r>
      <w:r w:rsidRPr="00EE47E2">
        <w:rPr>
          <w:rFonts w:ascii="Times New Roman" w:hAnsi="Times New Roman" w:cs="Times New Roman"/>
          <w:bCs/>
          <w:sz w:val="24"/>
          <w:szCs w:val="24"/>
          <w:lang w:val="en-US" w:eastAsia="ru-RU"/>
        </w:rPr>
        <w:t xml:space="preserve">гипердинамической гипертензии </w:t>
      </w:r>
      <w:r w:rsidRPr="00EE47E2">
        <w:rPr>
          <w:rFonts w:ascii="Times New Roman" w:hAnsi="Times New Roman" w:cs="Times New Roman"/>
          <w:sz w:val="24"/>
          <w:szCs w:val="24"/>
          <w:lang w:val="en-US" w:eastAsia="ru-RU"/>
        </w:rPr>
        <w:t xml:space="preserve">связано с </w:t>
      </w:r>
      <w:r w:rsidRPr="00EE47E2">
        <w:rPr>
          <w:rFonts w:ascii="Times New Roman" w:hAnsi="Times New Roman" w:cs="Times New Roman"/>
          <w:iCs/>
          <w:sz w:val="24"/>
          <w:szCs w:val="24"/>
          <w:lang w:val="en-US" w:eastAsia="ru-RU"/>
        </w:rPr>
        <w:t xml:space="preserve">увеличением либо </w:t>
      </w:r>
      <w:r w:rsidRPr="00EE47E2">
        <w:rPr>
          <w:rFonts w:ascii="Times New Roman" w:hAnsi="Times New Roman" w:cs="Times New Roman"/>
          <w:iCs/>
          <w:sz w:val="24"/>
          <w:szCs w:val="24"/>
          <w:lang w:val="en-US" w:eastAsia="ru-RU"/>
        </w:rPr>
        <w:t xml:space="preserve">частоты сердечных сокращений</w:t>
      </w:r>
      <w:r w:rsidRPr="00EE47E2">
        <w:rPr>
          <w:rFonts w:ascii="Times New Roman" w:hAnsi="Times New Roman" w:cs="Times New Roman"/>
          <w:sz w:val="24"/>
          <w:szCs w:val="24"/>
          <w:lang w:val="en-US" w:eastAsia="ru-RU"/>
        </w:rPr>
        <w:t xml:space="preserve">, либо </w:t>
      </w:r>
      <w:r w:rsidRPr="00EE47E2">
        <w:rPr>
          <w:rFonts w:ascii="Times New Roman" w:hAnsi="Times New Roman" w:cs="Times New Roman"/>
          <w:iCs/>
          <w:sz w:val="24"/>
          <w:szCs w:val="24"/>
          <w:lang w:val="en-US" w:eastAsia="ru-RU"/>
        </w:rPr>
        <w:t xml:space="preserve">внеклеточного объема</w:t>
      </w:r>
      <w:r w:rsidRPr="00EE47E2">
        <w:rPr>
          <w:rFonts w:ascii="Times New Roman" w:hAnsi="Times New Roman" w:cs="Times New Roman"/>
          <w:sz w:val="24"/>
          <w:szCs w:val="24"/>
          <w:lang w:val="en-US" w:eastAsia="ru-RU"/>
        </w:rPr>
        <w:t xml:space="preserve">, что приводит к увеличению венозного возврата и, следовательно, </w:t>
      </w:r>
      <w:r w:rsidRPr="00EE47E2">
        <w:rPr>
          <w:rFonts w:ascii="Times New Roman" w:hAnsi="Times New Roman" w:cs="Times New Roman"/>
          <w:iCs/>
          <w:sz w:val="24"/>
          <w:szCs w:val="24"/>
          <w:lang w:val="en-US" w:eastAsia="ru-RU"/>
        </w:rPr>
        <w:t xml:space="preserve">к увеличению </w:t>
      </w:r>
      <w:r w:rsidRPr="00EE47E2">
        <w:rPr>
          <w:rFonts w:ascii="Times New Roman" w:hAnsi="Times New Roman" w:cs="Times New Roman"/>
          <w:iCs/>
          <w:sz w:val="24"/>
          <w:szCs w:val="24"/>
          <w:lang w:val="en-US" w:eastAsia="ru-RU"/>
        </w:rPr>
        <w:t xml:space="preserve">ударного объема </w:t>
      </w:r>
      <w:r w:rsidRPr="00EE47E2">
        <w:rPr>
          <w:rFonts w:ascii="Times New Roman" w:hAnsi="Times New Roman" w:cs="Times New Roman"/>
          <w:sz w:val="24"/>
          <w:szCs w:val="24"/>
          <w:lang w:val="en-US" w:eastAsia="ru-RU"/>
        </w:rPr>
        <w:t xml:space="preserve">(механизм Франка-Старлинга). Аналогичным образом увеличение </w:t>
      </w:r>
      <w:r w:rsidRPr="00EE47E2">
        <w:rPr>
          <w:rFonts w:ascii="Times New Roman" w:hAnsi="Times New Roman" w:cs="Times New Roman"/>
          <w:iCs/>
          <w:sz w:val="24"/>
          <w:szCs w:val="24"/>
          <w:lang w:val="en-US" w:eastAsia="ru-RU"/>
        </w:rPr>
        <w:t xml:space="preserve">симпатической активности </w:t>
      </w:r>
      <w:r w:rsidRPr="00EE47E2">
        <w:rPr>
          <w:rFonts w:ascii="Times New Roman" w:hAnsi="Times New Roman" w:cs="Times New Roman"/>
          <w:sz w:val="24"/>
          <w:szCs w:val="24"/>
          <w:lang w:val="en-US" w:eastAsia="ru-RU"/>
        </w:rPr>
        <w:t xml:space="preserve">центральной нервной системы и/или </w:t>
      </w:r>
      <w:r w:rsidRPr="00EE47E2">
        <w:rPr>
          <w:rFonts w:ascii="Times New Roman" w:hAnsi="Times New Roman" w:cs="Times New Roman"/>
          <w:iCs/>
          <w:sz w:val="24"/>
          <w:szCs w:val="24"/>
          <w:lang w:val="en-US" w:eastAsia="ru-RU"/>
        </w:rPr>
        <w:t xml:space="preserve">повышение чувствительности к катехоламинам </w:t>
      </w:r>
      <w:r>
        <w:rPr>
          <w:rFonts w:ascii="Times New Roman" w:hAnsi="Times New Roman" w:cs="Times New Roman"/>
          <w:sz w:val="24"/>
          <w:szCs w:val="24"/>
          <w:lang w:val="en-US" w:eastAsia="ru-RU"/>
        </w:rPr>
        <w:t xml:space="preserve">(</w:t>
      </w:r>
      <w:r w:rsidRPr="00EE47E2">
        <w:rPr>
          <w:rFonts w:ascii="Times New Roman" w:hAnsi="Times New Roman" w:cs="Times New Roman"/>
          <w:sz w:val="24"/>
          <w:szCs w:val="24"/>
          <w:lang w:val="en-US" w:eastAsia="ru-RU"/>
        </w:rPr>
        <w:t xml:space="preserve">вызванное кортизолом или гормонами щитовидной железы) может </w:t>
      </w:r>
      <w:r w:rsidRPr="00EE47E2">
        <w:rPr>
          <w:rFonts w:ascii="Times New Roman" w:hAnsi="Times New Roman" w:cs="Times New Roman"/>
          <w:sz w:val="24"/>
          <w:szCs w:val="24"/>
          <w:lang w:val="en-US" w:eastAsia="ru-RU"/>
        </w:rPr>
        <w:t xml:space="preserve">привести к увеличению сердечного выброса (</w:t>
      </w:r>
      <w:r>
        <w:rPr>
          <w:rFonts w:ascii="Times New Roman" w:hAnsi="Times New Roman" w:cs="Times New Roman"/>
          <w:sz w:val="24"/>
          <w:szCs w:val="24"/>
          <w:lang w:val="en-US" w:eastAsia="ru-RU"/>
        </w:rPr>
        <w:t xml:space="preserve">рис</w:t>
      </w:r>
      <w:r w:rsidRPr="00EE47E2">
        <w:rPr>
          <w:rFonts w:ascii="Times New Roman" w:hAnsi="Times New Roman" w:cs="Times New Roman"/>
          <w:sz w:val="24"/>
          <w:szCs w:val="24"/>
          <w:lang w:val="en-US" w:eastAsia="ru-RU"/>
        </w:rPr>
        <w:t xml:space="preserve">. </w:t>
      </w:r>
      <w:r w:rsidR="004C2B99">
        <w:rPr>
          <w:rFonts w:ascii="Times New Roman" w:hAnsi="Times New Roman" w:cs="Times New Roman"/>
          <w:sz w:val="24"/>
          <w:szCs w:val="24"/>
          <w:lang w:val="en-US" w:eastAsia="ru-RU"/>
        </w:rPr>
        <w:t xml:space="preserve">1</w:t>
      </w:r>
      <w:r>
        <w:rPr>
          <w:rFonts w:ascii="Times New Roman" w:hAnsi="Times New Roman" w:cs="Times New Roman"/>
          <w:sz w:val="24"/>
          <w:szCs w:val="24"/>
          <w:lang w:val="en-US" w:eastAsia="ru-RU"/>
        </w:rPr>
        <w:t xml:space="preserve">).</w:t>
      </w:r>
    </w:p>
    <w:p w:rsidRPr="00EE47E2" w:rsidR="00EE47E2" w:rsidP="00EE47E2" w:rsidRDefault="00EE47E2">
      <w:pPr>
        <w:autoSpaceDE w:val="0"/>
        <w:autoSpaceDN w:val="0"/>
        <w:adjustRightInd w:val="0"/>
        <w:ind w:firstLine="708"/>
        <w:jc w:val="both"/>
        <w:rPr>
          <w:rFonts w:ascii="Times New Roman" w:hAnsi="Times New Roman" w:cs="Times New Roman"/>
          <w:sz w:val="24"/>
          <w:szCs w:val="24"/>
          <w:lang w:val="en-US" w:eastAsia="ru-RU"/>
        </w:rPr>
      </w:pPr>
      <w:r w:rsidRPr="00EE47E2">
        <w:rPr>
          <w:rFonts w:ascii="Times New Roman" w:hAnsi="Times New Roman" w:cs="Times New Roman"/>
          <w:bCs/>
          <w:i/>
          <w:sz w:val="24"/>
          <w:szCs w:val="24"/>
          <w:lang w:val="en-US" w:eastAsia="ru-RU"/>
        </w:rPr>
        <w:t xml:space="preserve">Резистентная гипертензия </w:t>
      </w:r>
      <w:r w:rsidRPr="00EE47E2">
        <w:rPr>
          <w:rFonts w:ascii="Times New Roman" w:hAnsi="Times New Roman" w:cs="Times New Roman"/>
          <w:sz w:val="24"/>
          <w:szCs w:val="24"/>
          <w:lang w:val="en-US" w:eastAsia="ru-RU"/>
        </w:rPr>
        <w:t xml:space="preserve">вызывается главным образом аномально высокой </w:t>
      </w:r>
      <w:r w:rsidRPr="00EE47E2">
        <w:rPr>
          <w:rFonts w:ascii="Times New Roman" w:hAnsi="Times New Roman" w:cs="Times New Roman"/>
          <w:iCs/>
          <w:sz w:val="24"/>
          <w:szCs w:val="24"/>
          <w:lang w:val="en-US" w:eastAsia="ru-RU"/>
        </w:rPr>
        <w:t xml:space="preserve">периферической вазоконстрикцией </w:t>
      </w:r>
      <w:r w:rsidRPr="00EE47E2">
        <w:rPr>
          <w:rFonts w:ascii="Times New Roman" w:hAnsi="Times New Roman" w:cs="Times New Roman"/>
          <w:sz w:val="24"/>
          <w:szCs w:val="24"/>
          <w:lang w:val="en-US" w:eastAsia="ru-RU"/>
        </w:rPr>
        <w:t xml:space="preserve">(артериол) или другим сужением периферических </w:t>
      </w:r>
      <w:r>
        <w:rPr>
          <w:rFonts w:ascii="Times New Roman" w:hAnsi="Times New Roman" w:cs="Times New Roman"/>
          <w:sz w:val="24"/>
          <w:szCs w:val="24"/>
          <w:lang w:val="en-US" w:eastAsia="ru-RU"/>
        </w:rPr>
        <w:t xml:space="preserve">сосудов</w:t>
      </w:r>
      <w:r w:rsidRPr="00EE47E2">
        <w:rPr>
          <w:rFonts w:ascii="Times New Roman" w:hAnsi="Times New Roman" w:cs="Times New Roman"/>
          <w:sz w:val="24"/>
          <w:szCs w:val="24"/>
          <w:lang w:val="en-US" w:eastAsia="ru-RU"/>
        </w:rPr>
        <w:t xml:space="preserve">, но также может быть обусловлена повышенной вязкостью крови (увеличение гематокрита). Сосуды сужаются в основном в результате </w:t>
      </w:r>
      <w:r w:rsidRPr="00EE47E2">
        <w:rPr>
          <w:rFonts w:ascii="Times New Roman" w:hAnsi="Times New Roman" w:cs="Times New Roman"/>
          <w:iCs/>
          <w:sz w:val="24"/>
          <w:szCs w:val="24"/>
          <w:lang w:val="en-US" w:eastAsia="ru-RU"/>
        </w:rPr>
        <w:t xml:space="preserve">повышенной симпатической активности </w:t>
      </w:r>
      <w:r w:rsidRPr="00EE47E2">
        <w:rPr>
          <w:rFonts w:ascii="Times New Roman" w:hAnsi="Times New Roman" w:cs="Times New Roman"/>
          <w:sz w:val="24"/>
          <w:szCs w:val="24"/>
          <w:lang w:val="en-US" w:eastAsia="ru-RU"/>
        </w:rPr>
        <w:t xml:space="preserve">(нервного или надпочечникового происхождения), повышенной чувствительности </w:t>
      </w:r>
      <w:r w:rsidR="005263C0">
        <w:rPr>
          <w:rFonts w:ascii="Times New Roman" w:hAnsi="Times New Roman" w:cs="Times New Roman"/>
          <w:sz w:val="24"/>
          <w:szCs w:val="24"/>
          <w:lang w:val="en-US" w:eastAsia="ru-RU"/>
        </w:rPr>
        <w:t xml:space="preserve">к катехоламинам </w:t>
      </w:r>
      <w:r w:rsidRPr="00EE47E2">
        <w:rPr>
          <w:rFonts w:ascii="Times New Roman" w:hAnsi="Times New Roman" w:cs="Times New Roman"/>
          <w:sz w:val="24"/>
          <w:szCs w:val="24"/>
          <w:lang w:val="en-US" w:eastAsia="ru-RU"/>
        </w:rPr>
        <w:t xml:space="preserve">или повышенной концентрации </w:t>
      </w:r>
      <w:r w:rsidRPr="00EE47E2">
        <w:rPr>
          <w:rFonts w:ascii="Times New Roman" w:hAnsi="Times New Roman" w:cs="Times New Roman"/>
          <w:iCs/>
          <w:sz w:val="24"/>
          <w:szCs w:val="24"/>
          <w:lang w:val="en-US" w:eastAsia="ru-RU"/>
        </w:rPr>
        <w:t xml:space="preserve">ангиотензина II. Ауторегуляторные </w:t>
      </w:r>
      <w:r w:rsidRPr="00EE47E2">
        <w:rPr>
          <w:rFonts w:ascii="Times New Roman" w:hAnsi="Times New Roman" w:cs="Times New Roman"/>
          <w:iCs/>
          <w:sz w:val="24"/>
          <w:szCs w:val="24"/>
          <w:lang w:val="en-US" w:eastAsia="ru-RU"/>
        </w:rPr>
        <w:t xml:space="preserve">механизмы </w:t>
      </w:r>
      <w:r w:rsidRPr="00EE47E2">
        <w:rPr>
          <w:rFonts w:ascii="Times New Roman" w:hAnsi="Times New Roman" w:cs="Times New Roman"/>
          <w:sz w:val="24"/>
          <w:szCs w:val="24"/>
          <w:lang w:val="en-US" w:eastAsia="ru-RU"/>
        </w:rPr>
        <w:t xml:space="preserve">также включают вазоконстрикцию. Если, например, артериальное давление повышается за счет </w:t>
      </w:r>
      <w:r>
        <w:rPr>
          <w:rFonts w:ascii="Times New Roman" w:hAnsi="Times New Roman" w:cs="Times New Roman"/>
          <w:sz w:val="24"/>
          <w:szCs w:val="24"/>
          <w:lang w:val="en-US" w:eastAsia="ru-RU"/>
        </w:rPr>
        <w:t xml:space="preserve">увеличения сердечного выброса</w:t>
      </w:r>
      <w:r w:rsidR="004C2B99">
        <w:rPr>
          <w:rFonts w:ascii="Times New Roman" w:hAnsi="Times New Roman" w:cs="Times New Roman"/>
          <w:sz w:val="24"/>
          <w:szCs w:val="24"/>
          <w:lang w:val="en-US" w:eastAsia="ru-RU"/>
        </w:rPr>
        <w:t xml:space="preserve">, различные органы (</w:t>
      </w:r>
      <w:r w:rsidRPr="00EE47E2">
        <w:rPr>
          <w:rFonts w:ascii="Times New Roman" w:hAnsi="Times New Roman" w:cs="Times New Roman"/>
          <w:sz w:val="24"/>
          <w:szCs w:val="24"/>
          <w:lang w:val="en-US" w:eastAsia="ru-RU"/>
        </w:rPr>
        <w:t xml:space="preserve">почки, желудочно-кишечный тракт) "защищаются" от этого высокого </w:t>
      </w:r>
      <w:r>
        <w:rPr>
          <w:rFonts w:ascii="Times New Roman" w:hAnsi="Times New Roman" w:cs="Times New Roman"/>
          <w:sz w:val="24"/>
          <w:szCs w:val="24"/>
          <w:lang w:val="en-US" w:eastAsia="ru-RU"/>
        </w:rPr>
        <w:t xml:space="preserve">давления</w:t>
      </w:r>
      <w:r w:rsidRPr="00EE47E2">
        <w:rPr>
          <w:rFonts w:ascii="Times New Roman" w:hAnsi="Times New Roman" w:cs="Times New Roman"/>
          <w:sz w:val="24"/>
          <w:szCs w:val="24"/>
          <w:lang w:val="en-US" w:eastAsia="ru-RU"/>
        </w:rPr>
        <w:t xml:space="preserve">. </w:t>
      </w:r>
      <w:r w:rsidRPr="00EE47E2">
        <w:rPr>
          <w:rFonts w:ascii="Times New Roman" w:hAnsi="Times New Roman" w:cs="Times New Roman"/>
          <w:sz w:val="24"/>
          <w:szCs w:val="24"/>
          <w:lang w:val="en-US" w:eastAsia="ru-RU"/>
        </w:rPr>
        <w:lastRenderedPageBreak/>
      </w:r>
      <w:r w:rsidRPr="00EE47E2">
        <w:rPr>
          <w:rFonts w:ascii="Times New Roman" w:hAnsi="Times New Roman" w:cs="Times New Roman"/>
          <w:sz w:val="24"/>
          <w:szCs w:val="24"/>
          <w:lang w:val="en-US" w:eastAsia="ru-RU"/>
        </w:rPr>
        <w:t xml:space="preserve">Это обусловливает часто присутствующий вазоконстрикторный компонент в гипердинамической </w:t>
      </w:r>
      <w:r>
        <w:rPr>
          <w:rFonts w:ascii="Times New Roman" w:hAnsi="Times New Roman" w:cs="Times New Roman"/>
          <w:sz w:val="24"/>
          <w:szCs w:val="24"/>
          <w:lang w:val="en-US" w:eastAsia="ru-RU"/>
        </w:rPr>
        <w:t xml:space="preserve">гипертензии</w:t>
      </w:r>
      <w:r w:rsidRPr="00EE47E2">
        <w:rPr>
          <w:rFonts w:ascii="Times New Roman" w:hAnsi="Times New Roman" w:cs="Times New Roman"/>
          <w:sz w:val="24"/>
          <w:szCs w:val="24"/>
          <w:lang w:val="en-US" w:eastAsia="ru-RU"/>
        </w:rPr>
        <w:t xml:space="preserve">, которая затем может трансформироваться в резистентную </w:t>
      </w:r>
      <w:r>
        <w:rPr>
          <w:rFonts w:ascii="Times New Roman" w:hAnsi="Times New Roman" w:cs="Times New Roman"/>
          <w:sz w:val="24"/>
          <w:szCs w:val="24"/>
          <w:lang w:val="en-US" w:eastAsia="ru-RU"/>
        </w:rPr>
        <w:t xml:space="preserve">гипертензию. </w:t>
      </w:r>
      <w:r w:rsidRPr="00EE47E2">
        <w:rPr>
          <w:rFonts w:ascii="Times New Roman" w:hAnsi="Times New Roman" w:cs="Times New Roman"/>
          <w:sz w:val="24"/>
          <w:szCs w:val="24"/>
          <w:lang w:val="en-US" w:eastAsia="ru-RU"/>
        </w:rPr>
        <w:t xml:space="preserve">Кроме того, происходит </w:t>
      </w:r>
      <w:r w:rsidRPr="00EE47E2">
        <w:rPr>
          <w:rFonts w:ascii="Times New Roman" w:hAnsi="Times New Roman" w:cs="Times New Roman"/>
          <w:iCs/>
          <w:sz w:val="24"/>
          <w:szCs w:val="24"/>
          <w:lang w:val="en-US" w:eastAsia="ru-RU"/>
        </w:rPr>
        <w:t xml:space="preserve">гипертрофия </w:t>
      </w:r>
      <w:r w:rsidRPr="00EE47E2">
        <w:rPr>
          <w:rFonts w:ascii="Times New Roman" w:hAnsi="Times New Roman" w:cs="Times New Roman"/>
          <w:sz w:val="24"/>
          <w:szCs w:val="24"/>
          <w:lang w:val="en-US" w:eastAsia="ru-RU"/>
        </w:rPr>
        <w:t xml:space="preserve">вазоконстрикторной мускулатуры. Наконец, </w:t>
      </w:r>
      <w:r>
        <w:rPr>
          <w:rFonts w:ascii="Times New Roman" w:hAnsi="Times New Roman" w:cs="Times New Roman"/>
          <w:sz w:val="24"/>
          <w:szCs w:val="24"/>
          <w:lang w:val="en-US" w:eastAsia="ru-RU"/>
        </w:rPr>
        <w:t xml:space="preserve">гипертония </w:t>
      </w:r>
      <w:r w:rsidRPr="00EE47E2">
        <w:rPr>
          <w:rFonts w:ascii="Times New Roman" w:hAnsi="Times New Roman" w:cs="Times New Roman"/>
          <w:sz w:val="24"/>
          <w:szCs w:val="24"/>
          <w:lang w:val="en-US" w:eastAsia="ru-RU"/>
        </w:rPr>
        <w:t xml:space="preserve">вызывает </w:t>
      </w:r>
      <w:r w:rsidRPr="00FC219C">
        <w:rPr>
          <w:rFonts w:ascii="Times New Roman" w:hAnsi="Times New Roman" w:cs="Times New Roman"/>
          <w:iCs/>
          <w:sz w:val="24"/>
          <w:szCs w:val="24"/>
          <w:lang w:val="en-US" w:eastAsia="ru-RU"/>
        </w:rPr>
        <w:t xml:space="preserve">повреждение сосудов</w:t>
      </w:r>
      <w:r w:rsidRPr="00EE47E2">
        <w:rPr>
          <w:rFonts w:ascii="Times New Roman" w:hAnsi="Times New Roman" w:cs="Times New Roman"/>
          <w:sz w:val="24"/>
          <w:szCs w:val="24"/>
          <w:lang w:val="en-US" w:eastAsia="ru-RU"/>
        </w:rPr>
        <w:t xml:space="preserve">, что увеличивает ТПР (</w:t>
      </w:r>
      <w:r w:rsidRPr="004C2B99">
        <w:rPr>
          <w:rFonts w:ascii="Times New Roman" w:hAnsi="Times New Roman" w:cs="Times New Roman"/>
          <w:iCs/>
          <w:sz w:val="24"/>
          <w:szCs w:val="24"/>
          <w:lang w:val="en-US" w:eastAsia="ru-RU"/>
        </w:rPr>
        <w:t xml:space="preserve">закрепление </w:t>
      </w:r>
      <w:r>
        <w:rPr>
          <w:rFonts w:ascii="Times New Roman" w:hAnsi="Times New Roman" w:cs="Times New Roman"/>
          <w:sz w:val="24"/>
          <w:szCs w:val="24"/>
          <w:lang w:val="en-US" w:eastAsia="ru-RU"/>
        </w:rPr>
        <w:t xml:space="preserve">гипертонии</w:t>
      </w:r>
      <w:r w:rsidRPr="00EE47E2">
        <w:rPr>
          <w:rFonts w:ascii="Times New Roman" w:hAnsi="Times New Roman" w:cs="Times New Roman"/>
          <w:sz w:val="24"/>
          <w:szCs w:val="24"/>
          <w:lang w:val="en-US" w:eastAsia="ru-RU"/>
        </w:rPr>
        <w:t xml:space="preserve">).</w:t>
      </w:r>
    </w:p>
    <w:p w:rsidR="006958E3" w:rsidP="00EE47E2" w:rsidRDefault="007B415D">
      <w:pPr>
        <w:autoSpaceDE w:val="0"/>
        <w:autoSpaceDN w:val="0"/>
        <w:adjustRightInd w:val="0"/>
        <w:ind w:firstLine="708"/>
        <w:jc w:val="both"/>
        <w:rPr>
          <w:rFonts w:ascii="Times New Roman" w:hAnsi="Times New Roman" w:cs="Times New Roman"/>
          <w:sz w:val="24"/>
          <w:szCs w:val="24"/>
          <w:lang w:val="en-US" w:eastAsia="ru-RU"/>
        </w:rPr>
      </w:pPr>
      <w:r>
        <w:rPr>
          <w:rFonts w:ascii="Times New Roman" w:hAnsi="Times New Roman" w:cs="Times New Roman"/>
          <w:noProof/>
          <w:sz w:val="24"/>
          <w:szCs w:val="24"/>
          <w:lang w:val="ro-RO" w:eastAsia="ro-RO"/>
        </w:rPr>
        <w:drawing>
          <wp:inline distT="0" distB="0" distL="0" distR="0">
            <wp:extent cx="5357684" cy="5542106"/>
            <wp:effectExtent l="38100" t="19050" r="14416" b="20494"/>
            <wp:docPr id="3" name="Picture 1" descr="C:\Documents and Settings\Feghiu Leonid\Desktop\Heart poze\hyperdinamic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 poze\hyperdinamic HT).jpg"/>
                    <pic:cNvPicPr>
                      <a:picLocks noChangeAspect="1" noChangeArrowheads="1"/>
                    </pic:cNvPicPr>
                  </pic:nvPicPr>
                  <pic:blipFill>
                    <a:blip r:embed="rId9" cstate="print"/>
                    <a:srcRect/>
                    <a:stretch>
                      <a:fillRect/>
                    </a:stretch>
                  </pic:blipFill>
                  <pic:spPr bwMode="auto">
                    <a:xfrm>
                      <a:off x="0" y="0"/>
                      <a:ext cx="5387521" cy="5572971"/>
                    </a:xfrm>
                    <a:prstGeom prst="rect">
                      <a:avLst/>
                    </a:prstGeom>
                    <a:noFill/>
                    <a:ln w="9525">
                      <a:solidFill>
                        <a:schemeClr val="tx1"/>
                      </a:solidFill>
                      <a:miter lim="800000"/>
                      <a:headEnd/>
                      <a:tailEnd/>
                    </a:ln>
                  </pic:spPr>
                </pic:pic>
              </a:graphicData>
            </a:graphic>
          </wp:inline>
        </w:drawing>
      </w:r>
    </w:p>
    <w:p w:rsidR="007B415D" w:rsidP="00CC24C3" w:rsidRDefault="00EE47E2">
      <w:pPr>
        <w:autoSpaceDE w:val="0"/>
        <w:autoSpaceDN w:val="0"/>
        <w:adjustRightInd w:val="0"/>
        <w:spacing w:line="240" w:lineRule="auto"/>
        <w:jc w:val="center"/>
        <w:rPr>
          <w:rFonts w:ascii="Times New Roman" w:hAnsi="Times New Roman" w:cs="Times New Roman"/>
          <w:b/>
          <w:sz w:val="24"/>
          <w:szCs w:val="24"/>
          <w:lang w:val="en-US" w:eastAsia="ru-RU"/>
        </w:rPr>
      </w:pPr>
      <w:r w:rsidRPr="00EE47E2">
        <w:rPr>
          <w:rFonts w:ascii="Times New Roman" w:hAnsi="Times New Roman" w:cs="Times New Roman"/>
          <w:b/>
          <w:sz w:val="24"/>
          <w:szCs w:val="24"/>
          <w:lang w:val="en-US" w:eastAsia="ru-RU"/>
        </w:rPr>
        <w:t xml:space="preserve">Рис.</w:t>
      </w:r>
      <w:r w:rsidR="00FC219C">
        <w:rPr>
          <w:rFonts w:ascii="Times New Roman" w:hAnsi="Times New Roman" w:cs="Times New Roman"/>
          <w:b/>
          <w:sz w:val="24"/>
          <w:szCs w:val="24"/>
          <w:lang w:val="en-US" w:eastAsia="ru-RU"/>
        </w:rPr>
        <w:t xml:space="preserve">1 </w:t>
      </w:r>
      <w:r w:rsidRPr="00EE47E2">
        <w:rPr>
          <w:rFonts w:ascii="Times New Roman" w:hAnsi="Times New Roman" w:cs="Times New Roman"/>
          <w:b/>
          <w:sz w:val="24"/>
          <w:szCs w:val="24"/>
          <w:lang w:val="en-US" w:eastAsia="ru-RU"/>
        </w:rPr>
        <w:t xml:space="preserve">Принципы развития гипертонии</w:t>
      </w:r>
    </w:p>
    <w:p w:rsidR="00501CA6" w:rsidP="00CC24C3" w:rsidRDefault="00D36BF5">
      <w:pPr>
        <w:autoSpaceDE w:val="0"/>
        <w:autoSpaceDN w:val="0"/>
        <w:adjustRightInd w:val="0"/>
        <w:spacing w:after="0" w:line="240" w:lineRule="auto"/>
        <w:jc w:val="center"/>
        <w:rPr>
          <w:rFonts w:ascii="Times New Roman" w:hAnsi="Times New Roman" w:eastAsia="Sabon-Roman" w:cs="Times New Roman"/>
          <w:bCs/>
          <w:sz w:val="24"/>
          <w:szCs w:val="24"/>
          <w:lang w:val="en-US"/>
        </w:rPr>
      </w:pPr>
      <w:r w:rsidRPr="00D36BF5">
        <w:rPr>
          <w:rFonts w:ascii="Times New Roman" w:hAnsi="Times New Roman" w:eastAsia="Sabon-Roman" w:cs="Times New Roman"/>
          <w:bCs/>
          <w:sz w:val="24"/>
          <w:szCs w:val="24"/>
          <w:lang w:val="en-US"/>
        </w:rPr>
        <w:t xml:space="preserve">(Из книги S. </w:t>
      </w:r>
      <w:r w:rsidRPr="00D36BF5">
        <w:rPr>
          <w:rFonts w:ascii="Times New Roman" w:hAnsi="Times New Roman" w:eastAsia="Sabon-Roman" w:cs="Times New Roman"/>
          <w:bCs/>
          <w:sz w:val="24"/>
          <w:szCs w:val="24"/>
          <w:lang w:val="en-US"/>
        </w:rPr>
        <w:t xml:space="preserve">Silbernagl </w:t>
      </w:r>
      <w:r w:rsidRPr="00D36BF5">
        <w:rPr>
          <w:rFonts w:ascii="Times New Roman" w:hAnsi="Times New Roman" w:eastAsia="Sabon-Roman" w:cs="Times New Roman"/>
          <w:bCs/>
          <w:sz w:val="24"/>
          <w:szCs w:val="24"/>
          <w:lang w:val="en-US"/>
        </w:rPr>
        <w:t xml:space="preserve">and F. Lang; Color Atlas of Pathophysiology)</w:t>
      </w:r>
    </w:p>
    <w:p w:rsidRPr="00CC24C3" w:rsidR="00CC24C3" w:rsidP="00CC24C3" w:rsidRDefault="00CC24C3">
      <w:pPr>
        <w:autoSpaceDE w:val="0"/>
        <w:autoSpaceDN w:val="0"/>
        <w:adjustRightInd w:val="0"/>
        <w:spacing w:after="0" w:line="240" w:lineRule="auto"/>
        <w:jc w:val="center"/>
        <w:rPr>
          <w:rFonts w:ascii="Times New Roman" w:hAnsi="Times New Roman" w:eastAsia="Sabon-Roman" w:cs="Times New Roman"/>
          <w:bCs/>
          <w:sz w:val="24"/>
          <w:szCs w:val="24"/>
          <w:lang w:val="en-US"/>
        </w:rPr>
      </w:pPr>
    </w:p>
    <w:p w:rsidR="00501CA6" w:rsidP="00501CA6" w:rsidRDefault="00F94B5E">
      <w:pPr>
        <w:autoSpaceDE w:val="0"/>
        <w:autoSpaceDN w:val="0"/>
        <w:adjustRightInd w:val="0"/>
        <w:ind w:firstLine="708"/>
        <w:jc w:val="both"/>
        <w:rPr>
          <w:rFonts w:ascii="Times New Roman" w:hAnsi="Times New Roman" w:cs="Times New Roman"/>
          <w:sz w:val="24"/>
          <w:szCs w:val="24"/>
          <w:lang w:val="en-US"/>
        </w:rPr>
      </w:pPr>
      <w:r w:rsidRPr="009E7142">
        <w:rPr>
          <w:rFonts w:ascii="Times New Roman" w:hAnsi="Times New Roman" w:cs="Times New Roman"/>
          <w:sz w:val="24"/>
          <w:szCs w:val="24"/>
          <w:lang w:val="en-US"/>
        </w:rPr>
        <w:t xml:space="preserve">У небольшого числа пациентов (около 5 %) имеется основное заболевание почек или надпочечников (например, первичный альдостеронизм, синдром Кушинга, </w:t>
      </w:r>
      <w:r w:rsidRPr="009E7142">
        <w:rPr>
          <w:rFonts w:ascii="Times New Roman" w:hAnsi="Times New Roman" w:cs="Times New Roman"/>
          <w:sz w:val="24"/>
          <w:szCs w:val="24"/>
          <w:lang w:val="en-US"/>
        </w:rPr>
        <w:t xml:space="preserve">феохромоцитома</w:t>
      </w:r>
      <w:r w:rsidRPr="009E7142">
        <w:rPr>
          <w:rFonts w:ascii="Times New Roman" w:hAnsi="Times New Roman" w:cs="Times New Roman"/>
          <w:sz w:val="24"/>
          <w:szCs w:val="24"/>
          <w:lang w:val="en-US"/>
        </w:rPr>
        <w:t xml:space="preserve">), сужение почечной артерии, как правило, атероматозной бляшкой (реноваскулярная гипертензия) или другая идентифицируемая причина (</w:t>
      </w:r>
      <w:r w:rsidRPr="00FC219C">
        <w:rPr>
          <w:rFonts w:ascii="Times New Roman" w:hAnsi="Times New Roman" w:cs="Times New Roman"/>
          <w:i/>
          <w:sz w:val="24"/>
          <w:szCs w:val="24"/>
          <w:lang w:val="en-US"/>
        </w:rPr>
        <w:t xml:space="preserve">вторичная гипертензия</w:t>
      </w:r>
      <w:r w:rsidRPr="009E7142">
        <w:rPr>
          <w:rFonts w:ascii="Times New Roman" w:hAnsi="Times New Roman" w:cs="Times New Roman"/>
          <w:sz w:val="24"/>
          <w:szCs w:val="24"/>
          <w:lang w:val="en-US"/>
        </w:rPr>
        <w:t xml:space="preserve">). </w:t>
      </w:r>
      <w:r w:rsidRPr="009E7142">
        <w:rPr>
          <w:rFonts w:ascii="Times New Roman" w:hAnsi="Times New Roman" w:cs="Times New Roman"/>
          <w:iCs/>
          <w:sz w:val="24"/>
          <w:szCs w:val="24"/>
          <w:lang w:val="en-US"/>
        </w:rPr>
        <w:t xml:space="preserve">Однако около 95 % случаев гипертонии являются идиопатическими (так называемая </w:t>
      </w:r>
      <w:r w:rsidRPr="00FC219C">
        <w:rPr>
          <w:rFonts w:ascii="Times New Roman" w:hAnsi="Times New Roman" w:cs="Times New Roman"/>
          <w:i/>
          <w:iCs/>
          <w:sz w:val="24"/>
          <w:szCs w:val="24"/>
          <w:lang w:val="en-US"/>
        </w:rPr>
        <w:t xml:space="preserve">эссенциальная гипертония</w:t>
      </w:r>
      <w:r w:rsidRPr="009E7142">
        <w:rPr>
          <w:rFonts w:ascii="Times New Roman" w:hAnsi="Times New Roman" w:cs="Times New Roman"/>
          <w:iCs/>
          <w:sz w:val="24"/>
          <w:szCs w:val="24"/>
          <w:lang w:val="en-US"/>
        </w:rPr>
        <w:t xml:space="preserve">) </w:t>
      </w:r>
      <w:r w:rsidR="008548C2">
        <w:rPr>
          <w:rFonts w:ascii="Times New Roman" w:hAnsi="Times New Roman" w:cs="Times New Roman"/>
          <w:iCs/>
          <w:sz w:val="24"/>
          <w:szCs w:val="24"/>
          <w:lang w:val="en-US"/>
        </w:rPr>
        <w:t xml:space="preserve">(рис. 2)</w:t>
      </w:r>
      <w:r w:rsidRPr="009E7142">
        <w:rPr>
          <w:rFonts w:ascii="Times New Roman" w:hAnsi="Times New Roman" w:cs="Times New Roman"/>
          <w:iCs/>
          <w:sz w:val="24"/>
          <w:szCs w:val="24"/>
          <w:lang w:val="en-US"/>
        </w:rPr>
        <w:t xml:space="preserve">. </w:t>
      </w:r>
      <w:r w:rsidRPr="009E7142">
        <w:rPr>
          <w:rFonts w:ascii="Times New Roman" w:hAnsi="Times New Roman" w:cs="Times New Roman"/>
          <w:iCs/>
          <w:sz w:val="24"/>
          <w:szCs w:val="24"/>
          <w:lang w:val="en-US"/>
        </w:rPr>
        <w:t xml:space="preserve">Эта форма гипертонии обычно не вызывает краткосрочных проблем</w:t>
      </w:r>
      <w:r w:rsidRPr="009E7142">
        <w:rPr>
          <w:rFonts w:ascii="Times New Roman" w:hAnsi="Times New Roman" w:cs="Times New Roman"/>
          <w:sz w:val="24"/>
          <w:szCs w:val="24"/>
          <w:lang w:val="en-US"/>
        </w:rPr>
        <w:t xml:space="preserve">. </w:t>
      </w:r>
      <w:r w:rsidRPr="009E7142">
        <w:rPr>
          <w:rFonts w:ascii="Times New Roman" w:hAnsi="Times New Roman" w:cs="Times New Roman"/>
          <w:sz w:val="24"/>
          <w:szCs w:val="24"/>
          <w:lang w:val="en-US"/>
        </w:rPr>
        <w:t xml:space="preserve">Если ее контролировать, она совместима с долгой жизнью и протекает бессимптомно, если только не наступает инфаркт миокарда, цереброваскулярная катастрофа </w:t>
      </w:r>
      <w:r w:rsidR="00501CA6">
        <w:rPr>
          <w:rFonts w:ascii="Times New Roman" w:hAnsi="Times New Roman" w:cs="Times New Roman"/>
          <w:sz w:val="24"/>
          <w:szCs w:val="24"/>
          <w:lang w:val="en-US"/>
        </w:rPr>
        <w:t xml:space="preserve">или другие осложнения.</w:t>
      </w:r>
      <w:bookmarkStart w:name="4-u1.0-B978-1-4377-0792-2..50016-X--spar" w:id="0"/>
      <w:bookmarkEnd w:id="0"/>
    </w:p>
    <w:p w:rsidR="007B415D" w:rsidP="00A53F47" w:rsidRDefault="007B415D">
      <w:pPr>
        <w:spacing w:after="0" w:line="240" w:lineRule="auto"/>
        <w:rPr>
          <w:rFonts w:ascii="Times New Roman" w:hAnsi="Times New Roman" w:cs="Times New Roman"/>
          <w:sz w:val="24"/>
          <w:szCs w:val="24"/>
          <w:lang w:val="en-US"/>
        </w:rPr>
      </w:pPr>
    </w:p>
    <w:p w:rsidR="00A53F47" w:rsidP="00A53F47" w:rsidRDefault="00A53F47">
      <w:pPr>
        <w:spacing w:after="0" w:line="240" w:lineRule="auto"/>
        <w:rPr>
          <w:rFonts w:ascii="Times New Roman" w:hAnsi="Times New Roman" w:eastAsia="Times New Roman" w:cs="Times New Roman"/>
          <w:b/>
          <w:bCs/>
          <w:sz w:val="24"/>
          <w:szCs w:val="24"/>
          <w:lang w:val="en-US"/>
        </w:rPr>
      </w:pPr>
    </w:p>
    <w:p w:rsidR="00D63F3D" w:rsidP="00D63F3D" w:rsidRDefault="00BA5AEF">
      <w:pPr>
        <w:spacing w:after="0" w:line="240" w:lineRule="auto"/>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lastRenderedPageBreak/>
      </w:r>
      <w:r>
        <w:rPr>
          <w:rFonts w:ascii="Times New Roman" w:hAnsi="Times New Roman" w:eastAsia="Times New Roman" w:cs="Times New Roman"/>
          <w:b/>
          <w:bCs/>
          <w:sz w:val="24"/>
          <w:szCs w:val="24"/>
          <w:lang w:val="en-US"/>
        </w:rPr>
        <w:t xml:space="preserve">Виды и причины </w:t>
      </w:r>
      <w:r w:rsidRPr="00D63F3D" w:rsidR="00D63F3D">
        <w:rPr>
          <w:rFonts w:ascii="Times New Roman" w:hAnsi="Times New Roman" w:eastAsia="Times New Roman" w:cs="Times New Roman"/>
          <w:b/>
          <w:bCs/>
          <w:sz w:val="24"/>
          <w:szCs w:val="24"/>
          <w:lang w:val="en-US"/>
        </w:rPr>
        <w:t xml:space="preserve">гипертонии (систолическая и </w:t>
      </w:r>
      <w:r w:rsidRPr="00D63F3D" w:rsidR="00D63F3D">
        <w:rPr>
          <w:rFonts w:ascii="Times New Roman" w:hAnsi="Times New Roman" w:eastAsia="Times New Roman" w:cs="Times New Roman"/>
          <w:b/>
          <w:bCs/>
          <w:sz w:val="24"/>
          <w:szCs w:val="24"/>
          <w:lang w:val="en-US"/>
        </w:rPr>
        <w:t xml:space="preserve">диастолическая)</w:t>
      </w:r>
    </w:p>
    <w:p w:rsidRPr="00D63F3D" w:rsidR="00D63F3D" w:rsidP="00D63F3D" w:rsidRDefault="00D63F3D">
      <w:pPr>
        <w:autoSpaceDE w:val="0"/>
        <w:autoSpaceDN w:val="0"/>
        <w:adjustRightInd w:val="0"/>
        <w:spacing w:after="0" w:line="240" w:lineRule="auto"/>
        <w:jc w:val="center"/>
        <w:rPr>
          <w:rFonts w:ascii="Times New Roman" w:hAnsi="Times New Roman" w:eastAsia="Sabon-Roman" w:cs="Times New Roman"/>
          <w:bCs/>
          <w:sz w:val="24"/>
          <w:szCs w:val="24"/>
          <w:lang w:val="en-US"/>
        </w:rPr>
      </w:pPr>
      <w:r w:rsidRPr="00D63F3D">
        <w:rPr>
          <w:rFonts w:ascii="Times New Roman" w:hAnsi="Times New Roman" w:eastAsia="Sabon-Roman" w:cs="Times New Roman"/>
          <w:bCs/>
          <w:sz w:val="24"/>
          <w:szCs w:val="24"/>
          <w:lang w:val="en-US"/>
        </w:rPr>
        <w:t xml:space="preserve">(Из книги </w:t>
      </w:r>
      <w:r w:rsidRPr="00D63F3D">
        <w:rPr>
          <w:rFonts w:ascii="Times New Roman" w:hAnsi="Times New Roman" w:eastAsia="Sabon-Roman" w:cs="Times New Roman"/>
          <w:bCs/>
          <w:sz w:val="24"/>
          <w:szCs w:val="24"/>
          <w:lang w:val="en-US"/>
        </w:rPr>
        <w:t xml:space="preserve">Robbins-Cotran</w:t>
      </w:r>
      <w:r w:rsidRPr="00D63F3D">
        <w:rPr>
          <w:rFonts w:ascii="Times New Roman" w:hAnsi="Times New Roman" w:eastAsia="Sabon-Roman" w:cs="Times New Roman"/>
          <w:bCs/>
          <w:sz w:val="24"/>
          <w:szCs w:val="24"/>
          <w:lang w:val="en-US"/>
        </w:rPr>
        <w:t xml:space="preserve">; Патологическая основа болезни)</w:t>
      </w:r>
    </w:p>
    <w:tbl>
      <w:tblPr>
        <w:tblW w:w="0" w:type="auto"/>
        <w:tblCellSpacing w:w="0" w:type="dxa"/>
        <w:tblBorders>
          <w:top w:val="outset" w:color="EFEFEF" w:sz="6" w:space="0"/>
          <w:left w:val="outset" w:color="EFEFEF" w:sz="6" w:space="0"/>
          <w:bottom w:val="outset" w:color="EFEFEF" w:sz="6" w:space="0"/>
          <w:right w:val="outset" w:color="EFEFEF" w:sz="6" w:space="0"/>
        </w:tblBorders>
        <w:tblCellMar>
          <w:top w:w="30" w:type="dxa"/>
          <w:left w:w="30" w:type="dxa"/>
          <w:bottom w:w="30" w:type="dxa"/>
          <w:right w:w="30" w:type="dxa"/>
        </w:tblCellMar>
        <w:tblLook w:val="04A0"/>
      </w:tblPr>
      <w:tblGrid>
        <w:gridCol w:w="9481"/>
      </w:tblGrid>
      <w:tr w:rsidRPr="00663E9D" w:rsidR="00D63F3D" w:rsidTr="00D63F3D">
        <w:trPr>
          <w:tblCellSpacing w:w="0" w:type="dxa"/>
        </w:trPr>
        <w:tc>
          <w:tcPr>
            <w:tcW w:w="0" w:type="auto"/>
            <w:tcBorders>
              <w:top w:val="outset" w:color="EFEFEF" w:sz="6" w:space="0"/>
              <w:left w:val="outset" w:color="EFEFEF" w:sz="6" w:space="0"/>
              <w:bottom w:val="outset" w:color="EFEFEF" w:sz="6" w:space="0"/>
              <w:right w:val="outset" w:color="EFEFEF" w:sz="6" w:space="0"/>
            </w:tcBorders>
            <w:tcMar>
              <w:top w:w="48" w:type="dxa"/>
              <w:left w:w="48" w:type="dxa"/>
              <w:bottom w:w="48" w:type="dxa"/>
              <w:right w:w="48" w:type="dxa"/>
            </w:tcMar>
            <w:hideMark/>
          </w:tcPr>
          <w:p w:rsidRPr="00D63F3D" w:rsidR="00D63F3D" w:rsidP="00D36BF5" w:rsidRDefault="00FC219C">
            <w:pPr>
              <w:spacing w:after="0" w:line="240" w:lineRule="auto"/>
              <w:rPr>
                <w:rFonts w:ascii="Times New Roman" w:hAnsi="Times New Roman" w:eastAsia="Times New Roman" w:cs="Times New Roman"/>
                <w:sz w:val="20"/>
                <w:szCs w:val="20"/>
                <w:lang w:val="en-US"/>
              </w:rPr>
            </w:pPr>
            <w:r>
              <w:rPr>
                <w:rFonts w:ascii="Times New Roman" w:hAnsi="Times New Roman" w:eastAsia="Times New Roman" w:cs="Times New Roman"/>
                <w:b/>
                <w:bCs/>
                <w:sz w:val="20"/>
                <w:szCs w:val="20"/>
                <w:lang w:val="en-US"/>
              </w:rPr>
              <w:t xml:space="preserve">          </w:t>
            </w:r>
            <w:r w:rsidRPr="00D63F3D" w:rsidR="00D63F3D">
              <w:rPr>
                <w:rFonts w:ascii="Times New Roman" w:hAnsi="Times New Roman" w:eastAsia="Times New Roman" w:cs="Times New Roman"/>
                <w:b/>
                <w:bCs/>
                <w:sz w:val="20"/>
                <w:szCs w:val="20"/>
                <w:lang w:val="en-US"/>
              </w:rPr>
              <w:t xml:space="preserve">ЭССЕНЦИАЛЬНАЯ ГИПЕРТЕНЗИЯ (от 90 </w:t>
            </w:r>
            <w:r w:rsidR="00D63F3D">
              <w:rPr>
                <w:rFonts w:ascii="Times New Roman" w:hAnsi="Times New Roman" w:eastAsia="Times New Roman" w:cs="Times New Roman"/>
                <w:b/>
                <w:bCs/>
                <w:sz w:val="20"/>
                <w:szCs w:val="20"/>
                <w:lang w:val="en-US"/>
              </w:rPr>
              <w:t xml:space="preserve">до </w:t>
            </w:r>
            <w:r w:rsidRPr="00D63F3D" w:rsidR="00D63F3D">
              <w:rPr>
                <w:rFonts w:ascii="Times New Roman" w:hAnsi="Times New Roman" w:eastAsia="Times New Roman" w:cs="Times New Roman"/>
                <w:b/>
                <w:bCs/>
                <w:sz w:val="20"/>
                <w:szCs w:val="20"/>
                <w:lang w:val="en-US"/>
              </w:rPr>
              <w:t xml:space="preserve">95 % </w:t>
            </w:r>
            <w:r w:rsidR="00D63F3D">
              <w:rPr>
                <w:rFonts w:ascii="Times New Roman" w:hAnsi="Times New Roman" w:eastAsia="Times New Roman" w:cs="Times New Roman"/>
                <w:b/>
                <w:bCs/>
                <w:sz w:val="20"/>
                <w:szCs w:val="20"/>
                <w:lang w:val="en-US"/>
              </w:rPr>
              <w:t xml:space="preserve">случаев</w:t>
            </w:r>
            <w:r w:rsidRPr="00D63F3D" w:rsidR="00D63F3D">
              <w:rPr>
                <w:rFonts w:ascii="Times New Roman" w:hAnsi="Times New Roman" w:eastAsia="Times New Roman" w:cs="Times New Roman"/>
                <w:b/>
                <w:bCs/>
                <w:sz w:val="20"/>
                <w:szCs w:val="20"/>
                <w:lang w:val="en-US"/>
              </w:rPr>
              <w:t xml:space="preserve">)</w:t>
            </w:r>
          </w:p>
        </w:tc>
      </w:tr>
      <w:tr w:rsidRPr="00D63F3D" w:rsidR="00D63F3D" w:rsidTr="00D63F3D">
        <w:trPr>
          <w:tblCellSpacing w:w="0" w:type="dxa"/>
        </w:trPr>
        <w:tc>
          <w:tcPr>
            <w:tcW w:w="0" w:type="auto"/>
            <w:tcBorders>
              <w:top w:val="outset" w:color="EFEFEF" w:sz="6" w:space="0"/>
              <w:left w:val="outset" w:color="EFEFEF" w:sz="6" w:space="0"/>
              <w:bottom w:val="outset" w:color="EFEFEF" w:sz="6" w:space="0"/>
              <w:right w:val="outset" w:color="EFEFEF" w:sz="6" w:space="0"/>
            </w:tcBorders>
            <w:tcMar>
              <w:top w:w="48" w:type="dxa"/>
              <w:left w:w="48" w:type="dxa"/>
              <w:bottom w:w="48" w:type="dxa"/>
              <w:right w:w="48" w:type="dxa"/>
            </w:tcMar>
            <w:hideMark/>
          </w:tcPr>
          <w:p w:rsidRPr="00D63F3D" w:rsidR="00D63F3D" w:rsidP="00D36BF5" w:rsidRDefault="00FC219C">
            <w:pPr>
              <w:spacing w:after="0" w:line="240" w:lineRule="auto"/>
              <w:rPr>
                <w:rFonts w:ascii="Times New Roman" w:hAnsi="Times New Roman" w:eastAsia="Times New Roman" w:cs="Times New Roman"/>
                <w:sz w:val="20"/>
                <w:szCs w:val="20"/>
                <w:lang w:val="en-US"/>
              </w:rPr>
            </w:pPr>
            <w:r>
              <w:rPr>
                <w:rFonts w:ascii="Times New Roman" w:hAnsi="Times New Roman" w:eastAsia="Times New Roman" w:cs="Times New Roman"/>
                <w:b/>
                <w:bCs/>
                <w:sz w:val="20"/>
                <w:szCs w:val="20"/>
                <w:lang w:val="en-US"/>
              </w:rPr>
              <w:t xml:space="preserve">         </w:t>
            </w:r>
            <w:r w:rsidRPr="00D63F3D" w:rsidR="00D63F3D">
              <w:rPr>
                <w:rFonts w:ascii="Times New Roman" w:hAnsi="Times New Roman" w:eastAsia="Times New Roman" w:cs="Times New Roman"/>
                <w:b/>
                <w:bCs/>
                <w:sz w:val="20"/>
                <w:szCs w:val="20"/>
                <w:lang w:val="en-US"/>
              </w:rPr>
              <w:t xml:space="preserve">ВТОРИЧНАЯ ГИПЕРТЕНЗИЯ</w:t>
            </w:r>
          </w:p>
        </w:tc>
      </w:tr>
      <w:tr w:rsidRPr="00D63F3D" w:rsidR="00D63F3D" w:rsidTr="00D63F3D">
        <w:trPr>
          <w:tblCellSpacing w:w="0" w:type="dxa"/>
        </w:trPr>
        <w:tc>
          <w:tcPr>
            <w:tcW w:w="0" w:type="auto"/>
            <w:tcBorders>
              <w:top w:val="outset" w:color="EFEFEF" w:sz="6" w:space="0"/>
              <w:left w:val="outset" w:color="EFEFEF" w:sz="6" w:space="0"/>
              <w:bottom w:val="outset" w:color="EFEFEF" w:sz="6" w:space="0"/>
              <w:right w:val="outset" w:color="EFEFEF" w:sz="6" w:space="0"/>
            </w:tcBorders>
            <w:tcMar>
              <w:top w:w="48" w:type="dxa"/>
              <w:left w:w="48" w:type="dxa"/>
              <w:bottom w:w="48" w:type="dxa"/>
              <w:right w:w="48" w:type="dxa"/>
            </w:tcMar>
            <w:hideMark/>
          </w:tcPr>
          <w:p w:rsidRPr="00D63F3D" w:rsidR="00D63F3D" w:rsidP="00D36BF5" w:rsidRDefault="00FC219C">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bCs/>
                <w:i/>
                <w:iCs/>
                <w:sz w:val="24"/>
                <w:szCs w:val="24"/>
                <w:lang w:val="en-US"/>
              </w:rPr>
              <w:t xml:space="preserve">       </w:t>
            </w:r>
            <w:r w:rsidRPr="00D63F3D" w:rsidR="00D63F3D">
              <w:rPr>
                <w:rFonts w:ascii="Times New Roman" w:hAnsi="Times New Roman" w:eastAsia="Times New Roman" w:cs="Times New Roman"/>
                <w:b/>
                <w:bCs/>
                <w:i/>
                <w:iCs/>
                <w:sz w:val="24"/>
                <w:szCs w:val="24"/>
                <w:lang w:val="en-US"/>
              </w:rPr>
              <w:t xml:space="preserve">Почечная</w:t>
            </w:r>
          </w:p>
        </w:tc>
      </w:tr>
      <w:tr w:rsidRPr="00D63F3D" w:rsidR="00D63F3D" w:rsidTr="00D63F3D">
        <w:trPr>
          <w:tblCellSpacing w:w="0" w:type="dxa"/>
        </w:trPr>
        <w:tc>
          <w:tcPr>
            <w:tcW w:w="0" w:type="auto"/>
            <w:tcBorders>
              <w:top w:val="outset" w:color="EFEFEF" w:sz="6" w:space="0"/>
              <w:left w:val="outset" w:color="EFEFEF" w:sz="6" w:space="0"/>
              <w:bottom w:val="outset" w:color="EFEFEF" w:sz="6" w:space="0"/>
              <w:right w:val="outset" w:color="EFEFEF" w:sz="6" w:space="0"/>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tblPr>
            <w:tblGrid>
              <w:gridCol w:w="261"/>
              <w:gridCol w:w="146"/>
              <w:gridCol w:w="2601"/>
            </w:tblGrid>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bookmarkStart w:name="4-u1.0-B978-1-4377-0792-2..50016-X--para" w:colFirst="2" w:colLast="2" w:id="1"/>
                  <w:bookmarkStart w:name="4-u1.0-B978-1-4377-0792-2..50016-X--celi" w:colFirst="0" w:colLast="0" w:id="2"/>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Острый гломерулонефрит</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Хроническое заболевание почек</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Поликистоз</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Стеноз почечной артерии</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Почечный васкулит</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Ренин-продуцирующие опухоли</w:t>
                  </w:r>
                </w:p>
              </w:tc>
            </w:tr>
          </w:tbl>
          <w:p w:rsidRPr="00D63F3D" w:rsidR="00D63F3D" w:rsidP="00D36BF5" w:rsidRDefault="00D63F3D">
            <w:pPr>
              <w:spacing w:after="0" w:line="240" w:lineRule="auto"/>
              <w:rPr>
                <w:rFonts w:ascii="Times New Roman" w:hAnsi="Times New Roman" w:eastAsia="Times New Roman" w:cs="Times New Roman"/>
                <w:sz w:val="24"/>
                <w:szCs w:val="24"/>
                <w:lang w:val="en-US"/>
              </w:rPr>
            </w:pPr>
          </w:p>
        </w:tc>
      </w:tr>
      <w:tr w:rsidRPr="00D63F3D" w:rsidR="00D63F3D" w:rsidTr="00D63F3D">
        <w:trPr>
          <w:tblCellSpacing w:w="0" w:type="dxa"/>
        </w:trPr>
        <w:tc>
          <w:tcPr>
            <w:tcW w:w="0" w:type="auto"/>
            <w:tcBorders>
              <w:top w:val="outset" w:color="EFEFEF" w:sz="6" w:space="0"/>
              <w:left w:val="outset" w:color="EFEFEF" w:sz="6" w:space="0"/>
              <w:bottom w:val="outset" w:color="EFEFEF" w:sz="6" w:space="0"/>
              <w:right w:val="outset" w:color="EFEFEF" w:sz="6" w:space="0"/>
            </w:tcBorders>
            <w:tcMar>
              <w:top w:w="48" w:type="dxa"/>
              <w:left w:w="48" w:type="dxa"/>
              <w:bottom w:w="48" w:type="dxa"/>
              <w:right w:w="48" w:type="dxa"/>
            </w:tcMar>
            <w:hideMark/>
          </w:tcPr>
          <w:p w:rsidRPr="00D63F3D" w:rsidR="00D63F3D" w:rsidP="00D36BF5" w:rsidRDefault="00FC219C">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bCs/>
                <w:i/>
                <w:iCs/>
                <w:sz w:val="24"/>
                <w:szCs w:val="24"/>
                <w:lang w:val="en-US"/>
              </w:rPr>
              <w:t xml:space="preserve">          </w:t>
            </w:r>
            <w:r w:rsidRPr="00D63F3D" w:rsidR="00D63F3D">
              <w:rPr>
                <w:rFonts w:ascii="Times New Roman" w:hAnsi="Times New Roman" w:eastAsia="Times New Roman" w:cs="Times New Roman"/>
                <w:b/>
                <w:bCs/>
                <w:i/>
                <w:iCs/>
                <w:sz w:val="24"/>
                <w:szCs w:val="24"/>
                <w:lang w:val="en-US"/>
              </w:rPr>
              <w:t xml:space="preserve">Эндокринная система</w:t>
            </w:r>
          </w:p>
        </w:tc>
      </w:tr>
      <w:tr w:rsidRPr="00D63F3D" w:rsidR="00D63F3D" w:rsidTr="00D63F3D">
        <w:trPr>
          <w:tblCellSpacing w:w="0" w:type="dxa"/>
        </w:trPr>
        <w:tc>
          <w:tcPr>
            <w:tcW w:w="0" w:type="auto"/>
            <w:tcBorders>
              <w:top w:val="outset" w:color="EFEFEF" w:sz="6" w:space="0"/>
              <w:left w:val="outset" w:color="EFEFEF" w:sz="6" w:space="0"/>
              <w:bottom w:val="outset" w:color="EFEFEF" w:sz="6" w:space="0"/>
              <w:right w:val="outset" w:color="EFEFEF" w:sz="6" w:space="0"/>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tblPr>
            <w:tblGrid>
              <w:gridCol w:w="261"/>
              <w:gridCol w:w="399"/>
              <w:gridCol w:w="8695"/>
            </w:tblGrid>
            <w:tr w:rsidRPr="00663E9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Гиперфункция адренокортикальной системы (синдром Кушинга, первичный альдостеронизм, врожденная гиперплазия надпочечников, употребление солодки)</w:t>
                  </w:r>
                </w:p>
              </w:tc>
            </w:tr>
            <w:tr w:rsidRPr="00663E9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Экзогенные гормоны (глюкокортикоиды, эстрогены [в том числе вызванные беременностью и оральные контрацептивы], симпатомиметики и тираминсодержащие продукты, ингибиторы моноаминоксидазы)</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Феохромоцитома</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Акромегалия</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Гипотиреоз (микседема</w:t>
                  </w:r>
                  <w:r w:rsidR="00D36BF5">
                    <w:rPr>
                      <w:rFonts w:ascii="Times New Roman" w:hAnsi="Times New Roman" w:eastAsia="Times New Roman" w:cs="Times New Roman"/>
                      <w:sz w:val="24"/>
                      <w:szCs w:val="24"/>
                      <w:lang w:val="en-US"/>
                    </w:rPr>
                    <w:t xml:space="preserve">)</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Гипертиреоз (тиреотоксикоз)</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Вызванные беременностью</w:t>
                  </w:r>
                </w:p>
              </w:tc>
            </w:tr>
          </w:tbl>
          <w:p w:rsidRPr="00D63F3D" w:rsidR="00D63F3D" w:rsidP="00D36BF5" w:rsidRDefault="00D63F3D">
            <w:pPr>
              <w:spacing w:after="0" w:line="240" w:lineRule="auto"/>
              <w:rPr>
                <w:rFonts w:ascii="Times New Roman" w:hAnsi="Times New Roman" w:eastAsia="Times New Roman" w:cs="Times New Roman"/>
                <w:sz w:val="24"/>
                <w:szCs w:val="24"/>
                <w:lang w:val="en-US"/>
              </w:rPr>
            </w:pPr>
          </w:p>
        </w:tc>
      </w:tr>
      <w:tr w:rsidRPr="00D63F3D" w:rsidR="00D63F3D" w:rsidTr="00D63F3D">
        <w:trPr>
          <w:tblCellSpacing w:w="0" w:type="dxa"/>
        </w:trPr>
        <w:tc>
          <w:tcPr>
            <w:tcW w:w="0" w:type="auto"/>
            <w:tcBorders>
              <w:top w:val="outset" w:color="EFEFEF" w:sz="6" w:space="0"/>
              <w:left w:val="outset" w:color="EFEFEF" w:sz="6" w:space="0"/>
              <w:bottom w:val="outset" w:color="EFEFEF" w:sz="6" w:space="0"/>
              <w:right w:val="outset" w:color="EFEFEF" w:sz="6" w:space="0"/>
            </w:tcBorders>
            <w:tcMar>
              <w:top w:w="48" w:type="dxa"/>
              <w:left w:w="48" w:type="dxa"/>
              <w:bottom w:w="48" w:type="dxa"/>
              <w:right w:w="48" w:type="dxa"/>
            </w:tcMar>
            <w:hideMark/>
          </w:tcPr>
          <w:p w:rsidRPr="00D63F3D" w:rsidR="00D63F3D" w:rsidP="00D36BF5" w:rsidRDefault="008548C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bCs/>
                <w:i/>
                <w:iCs/>
                <w:sz w:val="24"/>
                <w:szCs w:val="24"/>
                <w:lang w:val="en-US"/>
              </w:rPr>
              <w:t xml:space="preserve">         </w:t>
            </w:r>
            <w:r w:rsidRPr="00D63F3D" w:rsidR="00D63F3D">
              <w:rPr>
                <w:rFonts w:ascii="Times New Roman" w:hAnsi="Times New Roman" w:eastAsia="Times New Roman" w:cs="Times New Roman"/>
                <w:b/>
                <w:bCs/>
                <w:i/>
                <w:iCs/>
                <w:sz w:val="24"/>
                <w:szCs w:val="24"/>
                <w:lang w:val="en-US"/>
              </w:rPr>
              <w:t xml:space="preserve">Сердечно-сосудистая система</w:t>
            </w:r>
          </w:p>
        </w:tc>
      </w:tr>
      <w:tr w:rsidRPr="00D63F3D" w:rsidR="00D63F3D" w:rsidTr="00D63F3D">
        <w:trPr>
          <w:tblCellSpacing w:w="0" w:type="dxa"/>
        </w:trPr>
        <w:tc>
          <w:tcPr>
            <w:tcW w:w="0" w:type="auto"/>
            <w:tcBorders>
              <w:top w:val="outset" w:color="EFEFEF" w:sz="6" w:space="0"/>
              <w:left w:val="outset" w:color="EFEFEF" w:sz="6" w:space="0"/>
              <w:bottom w:val="outset" w:color="EFEFEF" w:sz="6" w:space="0"/>
              <w:right w:val="outset" w:color="EFEFEF" w:sz="6" w:space="0"/>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tblPr>
            <w:tblGrid>
              <w:gridCol w:w="261"/>
              <w:gridCol w:w="168"/>
              <w:gridCol w:w="3140"/>
            </w:tblGrid>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Коарктация аорты</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Нодозный </w:t>
                  </w:r>
                  <w:r w:rsidRPr="00D63F3D">
                    <w:rPr>
                      <w:rFonts w:ascii="Times New Roman" w:hAnsi="Times New Roman" w:eastAsia="Times New Roman" w:cs="Times New Roman"/>
                      <w:sz w:val="24"/>
                      <w:szCs w:val="24"/>
                      <w:lang w:val="en-US"/>
                    </w:rPr>
                    <w:t xml:space="preserve">полиартериит</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Увеличение внутрисосудистого объема</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Увеличение сердечного выброса</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Ригидность аорты</w:t>
                  </w:r>
                </w:p>
              </w:tc>
            </w:tr>
          </w:tbl>
          <w:p w:rsidRPr="00D63F3D" w:rsidR="00D63F3D" w:rsidP="00D36BF5" w:rsidRDefault="00D63F3D">
            <w:pPr>
              <w:spacing w:after="0" w:line="240" w:lineRule="auto"/>
              <w:rPr>
                <w:rFonts w:ascii="Times New Roman" w:hAnsi="Times New Roman" w:eastAsia="Times New Roman" w:cs="Times New Roman"/>
                <w:sz w:val="24"/>
                <w:szCs w:val="24"/>
                <w:lang w:val="en-US"/>
              </w:rPr>
            </w:pPr>
          </w:p>
        </w:tc>
      </w:tr>
      <w:tr w:rsidRPr="00D63F3D" w:rsidR="00D63F3D" w:rsidTr="00D63F3D">
        <w:trPr>
          <w:tblCellSpacing w:w="0" w:type="dxa"/>
        </w:trPr>
        <w:tc>
          <w:tcPr>
            <w:tcW w:w="0" w:type="auto"/>
            <w:tcBorders>
              <w:top w:val="outset" w:color="EFEFEF" w:sz="6" w:space="0"/>
              <w:left w:val="outset" w:color="EFEFEF" w:sz="6" w:space="0"/>
              <w:bottom w:val="outset" w:color="EFEFEF" w:sz="6" w:space="0"/>
              <w:right w:val="outset" w:color="EFEFEF" w:sz="6" w:space="0"/>
            </w:tcBorders>
            <w:tcMar>
              <w:top w:w="48" w:type="dxa"/>
              <w:left w:w="48" w:type="dxa"/>
              <w:bottom w:w="48" w:type="dxa"/>
              <w:right w:w="48" w:type="dxa"/>
            </w:tcMar>
            <w:hideMark/>
          </w:tcPr>
          <w:p w:rsidRPr="00D63F3D" w:rsidR="00D63F3D" w:rsidP="00D36BF5" w:rsidRDefault="008548C2">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bCs/>
                <w:i/>
                <w:iCs/>
                <w:sz w:val="24"/>
                <w:szCs w:val="24"/>
                <w:lang w:val="en-US"/>
              </w:rPr>
              <w:t xml:space="preserve">        </w:t>
            </w:r>
            <w:r w:rsidRPr="00D63F3D" w:rsidR="00D63F3D">
              <w:rPr>
                <w:rFonts w:ascii="Times New Roman" w:hAnsi="Times New Roman" w:eastAsia="Times New Roman" w:cs="Times New Roman"/>
                <w:b/>
                <w:bCs/>
                <w:i/>
                <w:iCs/>
                <w:sz w:val="24"/>
                <w:szCs w:val="24"/>
                <w:lang w:val="en-US"/>
              </w:rPr>
              <w:t xml:space="preserve">Неврологический</w:t>
            </w:r>
          </w:p>
        </w:tc>
      </w:tr>
      <w:tr w:rsidRPr="00D63F3D" w:rsidR="00D63F3D" w:rsidTr="00D63F3D">
        <w:trPr>
          <w:tblCellSpacing w:w="0" w:type="dxa"/>
        </w:trPr>
        <w:tc>
          <w:tcPr>
            <w:tcW w:w="0" w:type="auto"/>
            <w:tcBorders>
              <w:top w:val="outset" w:color="EFEFEF" w:sz="6" w:space="0"/>
              <w:left w:val="outset" w:color="EFEFEF" w:sz="6" w:space="0"/>
              <w:bottom w:val="outset" w:color="EFEFEF" w:sz="6" w:space="0"/>
              <w:right w:val="outset" w:color="EFEFEF" w:sz="6" w:space="0"/>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tblPr>
            <w:tblGrid>
              <w:gridCol w:w="261"/>
              <w:gridCol w:w="167"/>
              <w:gridCol w:w="3114"/>
            </w:tblGrid>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Психогенный</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Повышенное внутричерепное давление</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Апноэ во сне</w:t>
                  </w:r>
                </w:p>
              </w:tc>
            </w:tr>
            <w:tr w:rsidRPr="00D63F3D" w:rsidR="00D63F3D">
              <w:trPr>
                <w:tblCellSpacing w:w="15" w:type="dxa"/>
              </w:trPr>
              <w:tc>
                <w:tcPr>
                  <w:tcW w:w="30" w:type="dxa"/>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  </w:t>
                  </w:r>
                </w:p>
              </w:tc>
              <w:tc>
                <w:tcPr>
                  <w:tcW w:w="200" w:type="pct"/>
                  <w:tcMar>
                    <w:top w:w="48" w:type="dxa"/>
                    <w:left w:w="48" w:type="dxa"/>
                    <w:bottom w:w="48" w:type="dxa"/>
                    <w:right w:w="48" w:type="dxa"/>
                  </w:tcMa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p>
              </w:tc>
              <w:tc>
                <w:tcPr>
                  <w:tcW w:w="0" w:type="auto"/>
                  <w:tcMar>
                    <w:top w:w="48" w:type="dxa"/>
                    <w:left w:w="48" w:type="dxa"/>
                    <w:bottom w:w="48" w:type="dxa"/>
                    <w:right w:w="48" w:type="dxa"/>
                  </w:tcMar>
                  <w:vAlign w:val="center"/>
                  <w:hideMark/>
                </w:tcPr>
                <w:p w:rsidRPr="00D63F3D" w:rsidR="00D63F3D" w:rsidP="00D36BF5" w:rsidRDefault="00D63F3D">
                  <w:pPr>
                    <w:spacing w:after="0" w:line="240" w:lineRule="auto"/>
                    <w:rPr>
                      <w:rFonts w:ascii="Times New Roman" w:hAnsi="Times New Roman" w:eastAsia="Times New Roman" w:cs="Times New Roman"/>
                      <w:sz w:val="24"/>
                      <w:szCs w:val="24"/>
                      <w:lang w:val="en-US"/>
                    </w:rPr>
                  </w:pPr>
                  <w:r w:rsidRPr="00D63F3D">
                    <w:rPr>
                      <w:rFonts w:ascii="Times New Roman" w:hAnsi="Times New Roman" w:eastAsia="Times New Roman" w:cs="Times New Roman"/>
                      <w:sz w:val="24"/>
                      <w:szCs w:val="24"/>
                      <w:lang w:val="en-US"/>
                    </w:rPr>
                    <w:t xml:space="preserve">Острый стресс, в том числе хирургический</w:t>
                  </w:r>
                </w:p>
              </w:tc>
            </w:tr>
            <w:bookmarkEnd w:id="1"/>
            <w:bookmarkEnd w:id="2"/>
          </w:tbl>
          <w:p w:rsidRPr="00D63F3D" w:rsidR="00D63F3D" w:rsidP="00D36BF5" w:rsidRDefault="00D63F3D">
            <w:pPr>
              <w:spacing w:after="0" w:line="240" w:lineRule="auto"/>
              <w:rPr>
                <w:rFonts w:ascii="Times New Roman" w:hAnsi="Times New Roman" w:eastAsia="Times New Roman" w:cs="Times New Roman"/>
                <w:sz w:val="24"/>
                <w:szCs w:val="24"/>
                <w:lang w:val="en-US"/>
              </w:rPr>
            </w:pPr>
          </w:p>
        </w:tc>
      </w:tr>
    </w:tbl>
    <w:p w:rsidR="00D63F3D" w:rsidP="00D36BF5" w:rsidRDefault="00D63F3D">
      <w:pPr>
        <w:autoSpaceDE w:val="0"/>
        <w:autoSpaceDN w:val="0"/>
        <w:adjustRightInd w:val="0"/>
        <w:spacing w:line="240" w:lineRule="auto"/>
        <w:ind w:firstLine="708"/>
        <w:jc w:val="both"/>
        <w:rPr>
          <w:rFonts w:ascii="Times New Roman" w:hAnsi="Times New Roman" w:cs="Times New Roman"/>
          <w:sz w:val="24"/>
          <w:szCs w:val="24"/>
          <w:lang w:val="en-US"/>
        </w:rPr>
      </w:pPr>
    </w:p>
    <w:p w:rsidRPr="009E7142" w:rsidR="00D63F3D" w:rsidP="00A53F47" w:rsidRDefault="00501CA6">
      <w:pPr>
        <w:autoSpaceDE w:val="0"/>
        <w:autoSpaceDN w:val="0"/>
        <w:adjustRightInd w:val="0"/>
        <w:ind w:firstLine="708"/>
        <w:rPr>
          <w:rFonts w:ascii="Times New Roman" w:hAnsi="Times New Roman" w:cs="Times New Roman"/>
          <w:sz w:val="24"/>
          <w:szCs w:val="24"/>
          <w:lang w:val="en-US" w:eastAsia="ru-RU"/>
        </w:rPr>
      </w:pPr>
      <w:r w:rsidRPr="00501CA6">
        <w:rPr>
          <w:rFonts w:ascii="Times New Roman" w:hAnsi="Times New Roman" w:cs="Times New Roman"/>
          <w:noProof/>
          <w:sz w:val="24"/>
          <w:szCs w:val="24"/>
          <w:lang w:val="ro-RO" w:eastAsia="ro-RO"/>
        </w:rPr>
        <w:lastRenderedPageBreak/>
      </w:r>
      <w:r w:rsidRPr="00501CA6">
        <w:rPr>
          <w:rFonts w:ascii="Times New Roman" w:hAnsi="Times New Roman" w:cs="Times New Roman"/>
          <w:noProof/>
          <w:sz w:val="24"/>
          <w:szCs w:val="24"/>
          <w:lang w:val="ro-RO" w:eastAsia="ro-RO"/>
        </w:rPr>
        <w:drawing>
          <wp:inline distT="0" distB="0" distL="0" distR="0">
            <wp:extent cx="5575037" cy="6733420"/>
            <wp:effectExtent l="19050" t="19050" r="25663" b="10280"/>
            <wp:docPr id="9" name="Picture 3" descr="C:\Documents and Settings\Feghiu Leonid\Desktop\Heart poze\types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ghiu Leonid\Desktop\Heart poze\types HT).jpg"/>
                    <pic:cNvPicPr>
                      <a:picLocks noChangeAspect="1" noChangeArrowheads="1"/>
                    </pic:cNvPicPr>
                  </pic:nvPicPr>
                  <pic:blipFill>
                    <a:blip r:embed="rId10" cstate="print"/>
                    <a:srcRect/>
                    <a:stretch>
                      <a:fillRect/>
                    </a:stretch>
                  </pic:blipFill>
                  <pic:spPr bwMode="auto">
                    <a:xfrm>
                      <a:off x="0" y="0"/>
                      <a:ext cx="5577908" cy="6736887"/>
                    </a:xfrm>
                    <a:prstGeom prst="rect">
                      <a:avLst/>
                    </a:prstGeom>
                    <a:noFill/>
                    <a:ln w="9525">
                      <a:solidFill>
                        <a:schemeClr val="tx1"/>
                      </a:solidFill>
                      <a:miter lim="800000"/>
                      <a:headEnd/>
                      <a:tailEnd/>
                    </a:ln>
                  </pic:spPr>
                </pic:pic>
              </a:graphicData>
            </a:graphic>
          </wp:inline>
        </w:drawing>
      </w:r>
    </w:p>
    <w:p w:rsidR="00501CA6" w:rsidP="00CC24C3" w:rsidRDefault="00501CA6">
      <w:pPr>
        <w:spacing w:line="240" w:lineRule="auto"/>
        <w:jc w:val="center"/>
        <w:rPr>
          <w:rFonts w:ascii="Times New Roman" w:hAnsi="Times New Roman" w:cs="Times New Roman"/>
          <w:b/>
          <w:sz w:val="24"/>
          <w:szCs w:val="24"/>
          <w:lang w:val="en-US"/>
        </w:rPr>
      </w:pPr>
      <w:r w:rsidRPr="00D63F3D">
        <w:rPr>
          <w:rFonts w:ascii="Times New Roman" w:hAnsi="Times New Roman" w:cs="Times New Roman"/>
          <w:b/>
          <w:sz w:val="24"/>
          <w:szCs w:val="24"/>
          <w:lang w:val="en-US"/>
        </w:rPr>
        <w:t xml:space="preserve">Рис. 2 Виды гипертонии</w:t>
      </w:r>
    </w:p>
    <w:p w:rsidR="00CC24C3" w:rsidP="00CC24C3" w:rsidRDefault="00CC24C3">
      <w:pPr>
        <w:autoSpaceDE w:val="0"/>
        <w:autoSpaceDN w:val="0"/>
        <w:adjustRightInd w:val="0"/>
        <w:spacing w:after="0" w:line="240" w:lineRule="auto"/>
        <w:jc w:val="center"/>
        <w:rPr>
          <w:rFonts w:ascii="Times New Roman" w:hAnsi="Times New Roman" w:eastAsia="Sabon-Roman" w:cs="Times New Roman"/>
          <w:bCs/>
          <w:sz w:val="24"/>
          <w:szCs w:val="24"/>
          <w:lang w:val="en-US"/>
        </w:rPr>
      </w:pPr>
      <w:r w:rsidRPr="00D36BF5">
        <w:rPr>
          <w:rFonts w:ascii="Times New Roman" w:hAnsi="Times New Roman" w:eastAsia="Sabon-Roman" w:cs="Times New Roman"/>
          <w:bCs/>
          <w:sz w:val="24"/>
          <w:szCs w:val="24"/>
          <w:lang w:val="en-US"/>
        </w:rPr>
        <w:t xml:space="preserve">(Из книги S. </w:t>
      </w:r>
      <w:r w:rsidRPr="00D36BF5">
        <w:rPr>
          <w:rFonts w:ascii="Times New Roman" w:hAnsi="Times New Roman" w:eastAsia="Sabon-Roman" w:cs="Times New Roman"/>
          <w:bCs/>
          <w:sz w:val="24"/>
          <w:szCs w:val="24"/>
          <w:lang w:val="en-US"/>
        </w:rPr>
        <w:t xml:space="preserve">Silbernagl </w:t>
      </w:r>
      <w:r w:rsidRPr="00D36BF5">
        <w:rPr>
          <w:rFonts w:ascii="Times New Roman" w:hAnsi="Times New Roman" w:eastAsia="Sabon-Roman" w:cs="Times New Roman"/>
          <w:bCs/>
          <w:sz w:val="24"/>
          <w:szCs w:val="24"/>
          <w:lang w:val="en-US"/>
        </w:rPr>
        <w:t xml:space="preserve">and F. Lang; Color Atlas of Pathophysiology)</w:t>
      </w:r>
    </w:p>
    <w:p w:rsidR="00CC24C3" w:rsidP="00CC24C3" w:rsidRDefault="00CC24C3">
      <w:pPr>
        <w:spacing w:line="240" w:lineRule="auto"/>
        <w:jc w:val="center"/>
        <w:rPr>
          <w:rFonts w:ascii="Times New Roman" w:hAnsi="Times New Roman" w:cs="Times New Roman"/>
          <w:b/>
          <w:sz w:val="24"/>
          <w:szCs w:val="24"/>
          <w:lang w:val="en-US"/>
        </w:rPr>
      </w:pPr>
    </w:p>
    <w:p w:rsidRPr="00D63F3D" w:rsidR="004C2B99" w:rsidP="00D63F3D" w:rsidRDefault="00D63F3D">
      <w:pPr>
        <w:ind w:firstLine="708"/>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У небольшого процента, возможно 5%, гипертоников наблюдается быстрое повышение артериального давления, которое, если его не лечить, приводит к смерти в течение года или двух. </w:t>
      </w:r>
      <w:r w:rsidRPr="00D63F3D">
        <w:rPr>
          <w:rFonts w:ascii="Times New Roman" w:hAnsi="Times New Roman" w:cs="Times New Roman"/>
          <w:sz w:val="24"/>
          <w:szCs w:val="24"/>
          <w:lang w:val="en-US"/>
        </w:rPr>
        <w:t xml:space="preserve">Этот клинический синдром</w:t>
      </w:r>
      <w:r w:rsidRPr="00D63F3D">
        <w:rPr>
          <w:rFonts w:ascii="Times New Roman" w:hAnsi="Times New Roman" w:cs="Times New Roman"/>
          <w:sz w:val="24"/>
          <w:szCs w:val="24"/>
          <w:lang w:val="en-US"/>
        </w:rPr>
        <w:t xml:space="preserve">, называемый </w:t>
      </w:r>
      <w:r w:rsidRPr="00D63F3D">
        <w:rPr>
          <w:rFonts w:ascii="Times New Roman" w:hAnsi="Times New Roman" w:cs="Times New Roman"/>
          <w:i/>
          <w:iCs/>
          <w:sz w:val="24"/>
          <w:szCs w:val="24"/>
          <w:lang w:val="en-US"/>
        </w:rPr>
        <w:t xml:space="preserve">ускоренной </w:t>
      </w:r>
      <w:r w:rsidRPr="00D63F3D">
        <w:rPr>
          <w:rFonts w:ascii="Times New Roman" w:hAnsi="Times New Roman" w:cs="Times New Roman"/>
          <w:sz w:val="24"/>
          <w:szCs w:val="24"/>
          <w:lang w:val="en-US"/>
        </w:rPr>
        <w:t xml:space="preserve">или </w:t>
      </w:r>
      <w:r w:rsidRPr="00D63F3D">
        <w:rPr>
          <w:rFonts w:ascii="Times New Roman" w:hAnsi="Times New Roman" w:cs="Times New Roman"/>
          <w:i/>
          <w:iCs/>
          <w:sz w:val="24"/>
          <w:szCs w:val="24"/>
          <w:lang w:val="en-US"/>
        </w:rPr>
        <w:t xml:space="preserve">злокачественной гипертензией</w:t>
      </w:r>
      <w:r w:rsidRPr="00D63F3D">
        <w:rPr>
          <w:rFonts w:ascii="Times New Roman" w:hAnsi="Times New Roman" w:cs="Times New Roman"/>
          <w:sz w:val="24"/>
          <w:szCs w:val="24"/>
          <w:lang w:val="en-US"/>
        </w:rPr>
        <w:t xml:space="preserve">, характеризуется тяжелой гипертензией </w:t>
      </w:r>
      <w:r w:rsidR="005263C0">
        <w:rPr>
          <w:rFonts w:ascii="Times New Roman" w:hAnsi="Times New Roman" w:cs="Times New Roman"/>
          <w:sz w:val="24"/>
          <w:szCs w:val="24"/>
          <w:lang w:val="en-US"/>
        </w:rPr>
        <w:t xml:space="preserve">(</w:t>
      </w:r>
      <w:r w:rsidRPr="00D63F3D">
        <w:rPr>
          <w:rFonts w:ascii="Times New Roman" w:hAnsi="Times New Roman" w:cs="Times New Roman"/>
          <w:sz w:val="24"/>
          <w:szCs w:val="24"/>
          <w:lang w:val="en-US"/>
        </w:rPr>
        <w:t xml:space="preserve">систолическое давление более 200 мм рт. ст., диастолическое давление более 120 мм рт. ст.), почечной недостаточностью, кровоизлияниями и экссудатами сетчатки, с папилледемой или без нее. Она может развиться у лиц, ранее страдавших нормотензией, но чаще всего накладывается на ранее существовавшую доброкачественную гипертензию, эссенциальную или вторичную.</w:t>
      </w:r>
    </w:p>
    <w:p w:rsidR="005263C0" w:rsidP="00D63F3D" w:rsidRDefault="005263C0">
      <w:pPr>
        <w:jc w:val="center"/>
        <w:rPr>
          <w:rFonts w:ascii="Times New Roman" w:hAnsi="Times New Roman" w:cs="Times New Roman"/>
          <w:b/>
          <w:sz w:val="24"/>
          <w:szCs w:val="24"/>
          <w:lang w:val="en-US"/>
        </w:rPr>
      </w:pPr>
    </w:p>
    <w:p w:rsidRPr="00D63F3D" w:rsidR="00D63F3D" w:rsidP="00D63F3D" w:rsidRDefault="00D63F3D">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r>
      <w:r>
        <w:rPr>
          <w:rFonts w:ascii="Times New Roman" w:hAnsi="Times New Roman" w:cs="Times New Roman"/>
          <w:b/>
          <w:sz w:val="24"/>
          <w:szCs w:val="24"/>
          <w:lang w:val="en-US"/>
        </w:rPr>
        <w:t xml:space="preserve">Эссенциальная артериальная гипертензия </w:t>
      </w:r>
      <w:r w:rsidR="008548C2">
        <w:rPr>
          <w:rFonts w:ascii="Times New Roman" w:hAnsi="Times New Roman" w:cs="Times New Roman"/>
          <w:b/>
          <w:sz w:val="24"/>
          <w:szCs w:val="24"/>
          <w:lang w:val="en-US"/>
        </w:rPr>
        <w:t xml:space="preserve">(первичная гипертензия)</w:t>
      </w:r>
    </w:p>
    <w:p w:rsidRPr="00D63F3D" w:rsidR="00D63F3D" w:rsidP="0099613B" w:rsidRDefault="008548C2">
      <w:pPr>
        <w:ind w:firstLine="54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Pr="0099613B" w:rsidR="00D63F3D">
        <w:rPr>
          <w:rFonts w:ascii="Times New Roman" w:hAnsi="Times New Roman" w:cs="Times New Roman"/>
          <w:i/>
          <w:sz w:val="24"/>
          <w:szCs w:val="24"/>
          <w:lang w:val="en-US"/>
        </w:rPr>
        <w:t xml:space="preserve">Этиология</w:t>
      </w:r>
      <w:r w:rsidRPr="0099613B" w:rsidR="00D63F3D">
        <w:rPr>
          <w:rFonts w:ascii="Times New Roman" w:hAnsi="Times New Roman" w:cs="Times New Roman"/>
          <w:sz w:val="24"/>
          <w:szCs w:val="24"/>
          <w:lang w:val="en-US"/>
        </w:rPr>
        <w:t xml:space="preserve">. </w:t>
      </w:r>
      <w:r w:rsidRPr="00D63F3D" w:rsidR="00D63F3D">
        <w:rPr>
          <w:rFonts w:ascii="Times New Roman" w:hAnsi="Times New Roman" w:cs="Times New Roman"/>
          <w:sz w:val="24"/>
          <w:szCs w:val="24"/>
          <w:lang w:val="en-US"/>
        </w:rPr>
        <w:t xml:space="preserve">Несмотря на высокую частоту (встречается примерно у 10% населения)</w:t>
      </w:r>
      <w:r w:rsidRPr="00D63F3D" w:rsidR="00D63F3D">
        <w:rPr>
          <w:rFonts w:ascii="Times New Roman" w:hAnsi="Times New Roman" w:cs="Times New Roman"/>
          <w:sz w:val="24"/>
          <w:szCs w:val="24"/>
          <w:lang w:val="en-US"/>
        </w:rPr>
        <w:t xml:space="preserve">, </w:t>
      </w:r>
      <w:r w:rsidRPr="00D63F3D" w:rsidR="00D63F3D">
        <w:rPr>
          <w:rFonts w:ascii="Times New Roman" w:hAnsi="Times New Roman" w:cs="Times New Roman"/>
          <w:sz w:val="24"/>
          <w:szCs w:val="24"/>
          <w:lang w:val="en-US"/>
        </w:rPr>
        <w:t xml:space="preserve">этиология эссенциальной артериальной гипертензии неизвестна. Возможными причинами могут быть:</w:t>
      </w:r>
    </w:p>
    <w:p w:rsidRPr="00D63F3D" w:rsidR="00D63F3D" w:rsidP="00D63F3D" w:rsidRDefault="00501CA6">
      <w:pPr>
        <w:numPr>
          <w:ilvl w:val="0"/>
          <w:numId w:val="1"/>
        </w:numPr>
        <w:tabs>
          <w:tab w:val="left" w:pos="1605"/>
        </w:tabs>
        <w:suppressAutoHyphens/>
        <w:spacing w:after="0" w:line="240" w:lineRule="auto"/>
        <w:jc w:val="both"/>
        <w:rPr>
          <w:rFonts w:ascii="Times New Roman" w:hAnsi="Times New Roman" w:cs="Times New Roman"/>
          <w:sz w:val="24"/>
          <w:szCs w:val="24"/>
          <w:lang w:val="en-US"/>
        </w:rPr>
      </w:pPr>
      <w:r w:rsidRPr="00D63F3D" w:rsidR="00D63F3D">
        <w:rPr>
          <w:rFonts w:ascii="Times New Roman" w:hAnsi="Times New Roman" w:cs="Times New Roman"/>
          <w:sz w:val="24"/>
          <w:szCs w:val="24"/>
          <w:lang w:val="en-US"/>
        </w:rPr>
        <w:t xml:space="preserve">Хронический психоэмоциональный стресс, повторяющиеся негативные эмоции</w:t>
      </w:r>
      <w:r w:rsidR="00E143F2">
        <w:rPr>
          <w:rFonts w:ascii="Times New Roman" w:hAnsi="Times New Roman" w:cs="Times New Roman"/>
          <w:sz w:val="24"/>
          <w:szCs w:val="24"/>
          <w:lang w:val="en-US"/>
        </w:rPr>
        <w:t xml:space="preserve">;</w:t>
      </w:r>
    </w:p>
    <w:p w:rsidRPr="00D63F3D" w:rsidR="00D63F3D" w:rsidP="00D63F3D" w:rsidRDefault="00501CA6">
      <w:pPr>
        <w:numPr>
          <w:ilvl w:val="0"/>
          <w:numId w:val="1"/>
        </w:numPr>
        <w:tabs>
          <w:tab w:val="left" w:pos="1605"/>
        </w:tabs>
        <w:suppressAutoHyphens/>
        <w:spacing w:after="0" w:line="240" w:lineRule="auto"/>
        <w:jc w:val="both"/>
        <w:rPr>
          <w:rFonts w:ascii="Times New Roman" w:hAnsi="Times New Roman" w:cs="Times New Roman"/>
          <w:sz w:val="24"/>
          <w:szCs w:val="24"/>
          <w:lang w:val="en-US"/>
        </w:rPr>
      </w:pPr>
      <w:r w:rsidRPr="00D63F3D" w:rsidR="00D63F3D">
        <w:rPr>
          <w:rFonts w:ascii="Times New Roman" w:hAnsi="Times New Roman" w:cs="Times New Roman"/>
          <w:sz w:val="24"/>
          <w:szCs w:val="24"/>
          <w:lang w:val="en-US"/>
        </w:rPr>
        <w:t xml:space="preserve">Генетические дефекты </w:t>
      </w:r>
      <w:r w:rsidR="00E143F2">
        <w:rPr>
          <w:rFonts w:ascii="Times New Roman" w:hAnsi="Times New Roman" w:cs="Times New Roman"/>
          <w:sz w:val="24"/>
          <w:szCs w:val="24"/>
          <w:lang w:val="en-US"/>
        </w:rPr>
        <w:t xml:space="preserve">рецепторов, </w:t>
      </w:r>
      <w:r w:rsidRPr="00D63F3D" w:rsidR="00D63F3D">
        <w:rPr>
          <w:rFonts w:ascii="Times New Roman" w:hAnsi="Times New Roman" w:cs="Times New Roman"/>
          <w:sz w:val="24"/>
          <w:szCs w:val="24"/>
          <w:lang w:val="en-US"/>
        </w:rPr>
        <w:t xml:space="preserve">клеточных мембран и мембранных ионных насосов</w:t>
      </w:r>
      <w:r w:rsidR="00E143F2">
        <w:rPr>
          <w:rFonts w:ascii="Times New Roman" w:hAnsi="Times New Roman" w:cs="Times New Roman"/>
          <w:sz w:val="24"/>
          <w:szCs w:val="24"/>
          <w:lang w:val="en-US"/>
        </w:rPr>
        <w:t xml:space="preserve">;</w:t>
      </w:r>
    </w:p>
    <w:p w:rsidR="00D63F3D" w:rsidP="00D63F3D" w:rsidRDefault="00501CA6">
      <w:pPr>
        <w:numPr>
          <w:ilvl w:val="0"/>
          <w:numId w:val="1"/>
        </w:numPr>
        <w:tabs>
          <w:tab w:val="left" w:pos="1605"/>
        </w:tabs>
        <w:suppressAutoHyphens/>
        <w:spacing w:after="0" w:line="240" w:lineRule="auto"/>
        <w:jc w:val="both"/>
        <w:rPr>
          <w:rFonts w:ascii="Times New Roman" w:hAnsi="Times New Roman" w:cs="Times New Roman"/>
          <w:sz w:val="24"/>
          <w:szCs w:val="24"/>
          <w:lang w:val="en-US"/>
        </w:rPr>
      </w:pPr>
      <w:r w:rsidRPr="00D63F3D" w:rsidR="00D63F3D">
        <w:rPr>
          <w:rFonts w:ascii="Times New Roman" w:hAnsi="Times New Roman" w:cs="Times New Roman"/>
          <w:sz w:val="24"/>
          <w:szCs w:val="24"/>
          <w:lang w:val="en-US"/>
        </w:rPr>
        <w:t xml:space="preserve">Генетические дефекты структур вегетативной нервной системы, которые участвуют в </w:t>
      </w:r>
      <w:r w:rsidR="00E143F2">
        <w:rPr>
          <w:rFonts w:ascii="Times New Roman" w:hAnsi="Times New Roman" w:cs="Times New Roman"/>
          <w:sz w:val="24"/>
          <w:szCs w:val="24"/>
          <w:lang w:val="en-US"/>
        </w:rPr>
        <w:t xml:space="preserve">регуляции артериального давления;</w:t>
      </w:r>
    </w:p>
    <w:p w:rsidRPr="00D63F3D" w:rsidR="00380C8F" w:rsidP="00380C8F" w:rsidRDefault="00380C8F">
      <w:pPr>
        <w:tabs>
          <w:tab w:val="left" w:pos="1605"/>
        </w:tabs>
        <w:suppressAutoHyphens/>
        <w:spacing w:after="0" w:line="240" w:lineRule="auto"/>
        <w:ind w:start="900"/>
        <w:jc w:val="both"/>
        <w:rPr>
          <w:rFonts w:ascii="Times New Roman" w:hAnsi="Times New Roman" w:cs="Times New Roman"/>
          <w:sz w:val="24"/>
          <w:szCs w:val="24"/>
          <w:lang w:val="en-US"/>
        </w:rPr>
      </w:pPr>
    </w:p>
    <w:p w:rsidRPr="00D63F3D" w:rsidR="00D63F3D" w:rsidP="0099613B" w:rsidRDefault="00D63F3D">
      <w:pPr>
        <w:ind w:firstLine="360"/>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Развитию </w:t>
      </w:r>
      <w:r w:rsidR="00557F19">
        <w:rPr>
          <w:rFonts w:ascii="Times New Roman" w:hAnsi="Times New Roman" w:cs="Times New Roman"/>
          <w:sz w:val="24"/>
          <w:szCs w:val="24"/>
          <w:lang w:val="en-US"/>
        </w:rPr>
        <w:t xml:space="preserve">эссенциальной гипертензии </w:t>
      </w:r>
      <w:r w:rsidRPr="00D63F3D">
        <w:rPr>
          <w:rFonts w:ascii="Times New Roman" w:hAnsi="Times New Roman" w:cs="Times New Roman"/>
          <w:sz w:val="24"/>
          <w:szCs w:val="24"/>
          <w:lang w:val="en-US"/>
        </w:rPr>
        <w:t xml:space="preserve">способствуют следующие факторы риска:</w:t>
      </w:r>
    </w:p>
    <w:p w:rsidRPr="00D63F3D" w:rsidR="00D63F3D" w:rsidP="00D63F3D" w:rsidRDefault="003E4BF5">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sidRPr="00D63F3D" w:rsidR="00D63F3D">
        <w:rPr>
          <w:rFonts w:ascii="Times New Roman" w:hAnsi="Times New Roman" w:cs="Times New Roman"/>
          <w:sz w:val="24"/>
          <w:szCs w:val="24"/>
          <w:lang w:val="en-US"/>
        </w:rPr>
        <w:t xml:space="preserve">Избыточная масса тела (примерно у 1/3 населения с ожирением отмечается артериальная гипертензия);</w:t>
      </w:r>
    </w:p>
    <w:p w:rsidRPr="00D63F3D" w:rsidR="00D63F3D" w:rsidP="00D63F3D" w:rsidRDefault="00501CA6">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sidRPr="00D63F3D" w:rsidR="00D63F3D">
        <w:rPr>
          <w:rFonts w:ascii="Times New Roman" w:hAnsi="Times New Roman" w:cs="Times New Roman"/>
          <w:sz w:val="24"/>
          <w:szCs w:val="24"/>
          <w:lang w:val="en-US"/>
        </w:rPr>
        <w:t xml:space="preserve">Сахарный </w:t>
      </w:r>
      <w:r w:rsidRPr="00D63F3D">
        <w:rPr>
          <w:rFonts w:ascii="Times New Roman" w:hAnsi="Times New Roman" w:cs="Times New Roman"/>
          <w:sz w:val="24"/>
          <w:szCs w:val="24"/>
          <w:lang w:val="en-US"/>
        </w:rPr>
        <w:t xml:space="preserve">диабет </w:t>
      </w:r>
      <w:r w:rsidRPr="00D63F3D" w:rsidR="00D63F3D">
        <w:rPr>
          <w:rFonts w:ascii="Times New Roman" w:hAnsi="Times New Roman" w:cs="Times New Roman"/>
          <w:sz w:val="24"/>
          <w:szCs w:val="24"/>
          <w:lang w:val="en-US"/>
        </w:rPr>
        <w:t xml:space="preserve">(в 30-40% случаев сахарный диабет сочетается с артериальной гипертензией);</w:t>
      </w:r>
    </w:p>
    <w:p w:rsidRPr="00D63F3D" w:rsidR="00D63F3D" w:rsidP="00D63F3D" w:rsidRDefault="003E4BF5">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sidRPr="00D63F3D" w:rsidR="00D63F3D">
        <w:rPr>
          <w:rFonts w:ascii="Times New Roman" w:hAnsi="Times New Roman" w:cs="Times New Roman"/>
          <w:sz w:val="24"/>
          <w:szCs w:val="24"/>
          <w:lang w:val="en-US"/>
        </w:rPr>
        <w:t xml:space="preserve">Чрезмерное потребление солей</w:t>
      </w:r>
      <w:r w:rsidR="00501CA6">
        <w:rPr>
          <w:rFonts w:ascii="Times New Roman" w:hAnsi="Times New Roman" w:cs="Times New Roman"/>
          <w:sz w:val="24"/>
          <w:szCs w:val="24"/>
          <w:lang w:val="en-US"/>
        </w:rPr>
        <w:t xml:space="preserve">;</w:t>
      </w:r>
    </w:p>
    <w:p w:rsidRPr="00D63F3D" w:rsidR="00D63F3D" w:rsidP="00D63F3D" w:rsidRDefault="003E4BF5">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sidRPr="00D63F3D" w:rsidR="00D63F3D">
        <w:rPr>
          <w:rFonts w:ascii="Times New Roman" w:hAnsi="Times New Roman" w:cs="Times New Roman"/>
          <w:sz w:val="24"/>
          <w:szCs w:val="24"/>
          <w:lang w:val="en-US"/>
        </w:rPr>
        <w:t xml:space="preserve">Психоэмоциональные стрессовые ситуации в случае стихийных бедствий (землетрясения, наводнения, пожары)</w:t>
      </w:r>
      <w:r w:rsidR="00501CA6">
        <w:rPr>
          <w:rFonts w:ascii="Times New Roman" w:hAnsi="Times New Roman" w:cs="Times New Roman"/>
          <w:sz w:val="24"/>
          <w:szCs w:val="24"/>
          <w:lang w:val="en-US"/>
        </w:rPr>
        <w:t xml:space="preserve">;</w:t>
      </w:r>
    </w:p>
    <w:p w:rsidRPr="00D63F3D" w:rsidR="00D63F3D" w:rsidP="00D63F3D" w:rsidRDefault="003E4BF5">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sidR="00501CA6">
        <w:rPr>
          <w:rFonts w:ascii="Times New Roman" w:hAnsi="Times New Roman" w:cs="Times New Roman"/>
          <w:sz w:val="24"/>
          <w:szCs w:val="24"/>
          <w:lang w:val="en-US"/>
        </w:rPr>
        <w:t xml:space="preserve">Гиподинамия </w:t>
      </w:r>
      <w:r w:rsidR="00501CA6">
        <w:rPr>
          <w:rFonts w:ascii="Times New Roman" w:hAnsi="Times New Roman" w:cs="Times New Roman"/>
          <w:sz w:val="24"/>
          <w:szCs w:val="24"/>
          <w:lang w:val="en-US"/>
        </w:rPr>
        <w:t xml:space="preserve">а (</w:t>
      </w:r>
      <w:r w:rsidRPr="00D63F3D" w:rsidR="00501CA6">
        <w:rPr>
          <w:rFonts w:ascii="Times New Roman" w:hAnsi="Times New Roman" w:cs="Times New Roman"/>
          <w:sz w:val="24"/>
          <w:szCs w:val="24"/>
          <w:lang w:val="en-US"/>
        </w:rPr>
        <w:t xml:space="preserve">малоподвижный </w:t>
      </w:r>
      <w:r w:rsidR="00501CA6">
        <w:rPr>
          <w:rFonts w:ascii="Times New Roman" w:hAnsi="Times New Roman" w:cs="Times New Roman"/>
          <w:sz w:val="24"/>
          <w:szCs w:val="24"/>
          <w:lang w:val="en-US"/>
        </w:rPr>
        <w:t xml:space="preserve">образ жизни</w:t>
      </w:r>
      <w:r w:rsidRPr="00D63F3D" w:rsidR="00D63F3D">
        <w:rPr>
          <w:rFonts w:ascii="Times New Roman" w:hAnsi="Times New Roman" w:cs="Times New Roman"/>
          <w:sz w:val="24"/>
          <w:szCs w:val="24"/>
          <w:lang w:val="en-US"/>
        </w:rPr>
        <w:t xml:space="preserve">)</w:t>
      </w:r>
      <w:r w:rsidR="00501CA6">
        <w:rPr>
          <w:rFonts w:ascii="Times New Roman" w:hAnsi="Times New Roman" w:cs="Times New Roman"/>
          <w:sz w:val="24"/>
          <w:szCs w:val="24"/>
          <w:lang w:val="en-US"/>
        </w:rPr>
        <w:t xml:space="preserve">;</w:t>
      </w:r>
    </w:p>
    <w:p w:rsidR="00D63F3D" w:rsidP="003E4BF5" w:rsidRDefault="003E4BF5">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sidRPr="00D63F3D" w:rsidR="00D63F3D">
        <w:rPr>
          <w:rFonts w:ascii="Times New Roman" w:hAnsi="Times New Roman" w:cs="Times New Roman"/>
          <w:sz w:val="24"/>
          <w:szCs w:val="24"/>
          <w:lang w:val="en-US"/>
        </w:rPr>
        <w:t xml:space="preserve">Чрезмерное употребление алкоголя, кофеина.</w:t>
      </w:r>
    </w:p>
    <w:p w:rsidR="00380C8F" w:rsidP="00380C8F" w:rsidRDefault="00380C8F">
      <w:pPr>
        <w:tabs>
          <w:tab w:val="left" w:pos="2325"/>
        </w:tabs>
        <w:suppressAutoHyphens/>
        <w:spacing w:after="0" w:line="240" w:lineRule="auto"/>
        <w:ind w:start="360"/>
        <w:jc w:val="both"/>
        <w:rPr>
          <w:rFonts w:ascii="Times New Roman" w:hAnsi="Times New Roman" w:cs="Times New Roman"/>
          <w:sz w:val="24"/>
          <w:szCs w:val="24"/>
          <w:lang w:val="en-US"/>
        </w:rPr>
      </w:pPr>
    </w:p>
    <w:p w:rsidRPr="003E4BF5" w:rsidR="003E4BF5" w:rsidP="00DB6D74" w:rsidRDefault="008548C2">
      <w:pPr>
        <w:ind w:firstLine="360"/>
        <w:jc w:val="both"/>
        <w:rPr>
          <w:rFonts w:ascii="Times New Roman" w:hAnsi="Times New Roman" w:cs="Times New Roman"/>
          <w:sz w:val="24"/>
          <w:szCs w:val="24"/>
          <w:lang w:val="en-US"/>
        </w:rPr>
      </w:pPr>
      <w:r>
        <w:rPr>
          <w:rFonts w:ascii="Times New Roman" w:hAnsi="Times New Roman" w:cs="Times New Roman"/>
          <w:sz w:val="24"/>
          <w:szCs w:val="24"/>
          <w:lang w:val="en-US" w:eastAsia="ru-RU"/>
        </w:rPr>
        <w:t xml:space="preserve">     </w:t>
      </w:r>
      <w:r w:rsidRPr="00D63F3D" w:rsidR="00380C8F">
        <w:rPr>
          <w:rFonts w:ascii="Times New Roman" w:hAnsi="Times New Roman" w:cs="Times New Roman"/>
          <w:sz w:val="24"/>
          <w:szCs w:val="24"/>
          <w:lang w:val="en-US" w:eastAsia="ru-RU"/>
        </w:rPr>
        <w:t xml:space="preserve">Первичной </w:t>
      </w:r>
      <w:r w:rsidR="00380C8F">
        <w:rPr>
          <w:rFonts w:ascii="Times New Roman" w:hAnsi="Times New Roman" w:cs="Times New Roman"/>
          <w:sz w:val="24"/>
          <w:szCs w:val="24"/>
          <w:lang w:val="en-US" w:eastAsia="ru-RU"/>
        </w:rPr>
        <w:t xml:space="preserve">гипертонией </w:t>
      </w:r>
      <w:r w:rsidRPr="00D63F3D" w:rsidR="00380C8F">
        <w:rPr>
          <w:rFonts w:ascii="Times New Roman" w:hAnsi="Times New Roman" w:cs="Times New Roman"/>
          <w:sz w:val="24"/>
          <w:szCs w:val="24"/>
          <w:lang w:val="en-US" w:eastAsia="ru-RU"/>
        </w:rPr>
        <w:t xml:space="preserve">страдают больше женщин, чем мужчин, и больше горожан, чем сельских жителей</w:t>
      </w:r>
      <w:r w:rsidRPr="00D63F3D" w:rsidR="00380C8F">
        <w:rPr>
          <w:rFonts w:ascii="Times New Roman" w:hAnsi="Times New Roman" w:cs="Times New Roman"/>
          <w:sz w:val="24"/>
          <w:szCs w:val="24"/>
          <w:lang w:val="en-US" w:eastAsia="ru-RU"/>
        </w:rPr>
        <w:t xml:space="preserve">. </w:t>
      </w:r>
      <w:r w:rsidRPr="00D63F3D" w:rsidR="00380C8F">
        <w:rPr>
          <w:rFonts w:ascii="Times New Roman" w:hAnsi="Times New Roman" w:cs="Times New Roman"/>
          <w:sz w:val="24"/>
          <w:szCs w:val="24"/>
          <w:lang w:val="en-US" w:eastAsia="ru-RU"/>
        </w:rPr>
        <w:t xml:space="preserve">Кроме того, </w:t>
      </w:r>
      <w:r w:rsidRPr="00380C8F" w:rsidR="00380C8F">
        <w:rPr>
          <w:rFonts w:ascii="Times New Roman" w:hAnsi="Times New Roman" w:cs="Times New Roman"/>
          <w:sz w:val="24"/>
          <w:szCs w:val="24"/>
          <w:lang w:val="en-US" w:eastAsia="ru-RU"/>
        </w:rPr>
        <w:t xml:space="preserve">хронический </w:t>
      </w:r>
      <w:r w:rsidRPr="00380C8F" w:rsidR="00380C8F">
        <w:rPr>
          <w:rFonts w:ascii="Times New Roman" w:hAnsi="Times New Roman" w:cs="Times New Roman"/>
          <w:iCs/>
          <w:sz w:val="24"/>
          <w:szCs w:val="24"/>
          <w:lang w:val="en-US" w:eastAsia="ru-RU"/>
        </w:rPr>
        <w:t xml:space="preserve">психологический стресс</w:t>
      </w:r>
      <w:r w:rsidRPr="00D63F3D" w:rsidR="00380C8F">
        <w:rPr>
          <w:rFonts w:ascii="Times New Roman" w:hAnsi="Times New Roman" w:cs="Times New Roman"/>
          <w:sz w:val="24"/>
          <w:szCs w:val="24"/>
          <w:lang w:val="en-US" w:eastAsia="ru-RU"/>
        </w:rPr>
        <w:t xml:space="preserve">, будь то связанный с работой (пилот, </w:t>
      </w:r>
      <w:r>
        <w:rPr>
          <w:rFonts w:ascii="Times New Roman" w:hAnsi="Times New Roman" w:cs="Times New Roman"/>
          <w:sz w:val="24"/>
          <w:szCs w:val="24"/>
          <w:lang w:val="en-US" w:eastAsia="ru-RU"/>
        </w:rPr>
        <w:t xml:space="preserve">водитель</w:t>
      </w:r>
      <w:r w:rsidRPr="00D63F3D" w:rsidR="00380C8F">
        <w:rPr>
          <w:rFonts w:ascii="Times New Roman" w:hAnsi="Times New Roman" w:cs="Times New Roman"/>
          <w:sz w:val="24"/>
          <w:szCs w:val="24"/>
          <w:lang w:val="en-US" w:eastAsia="ru-RU"/>
        </w:rPr>
        <w:t xml:space="preserve"> автобуса</w:t>
      </w:r>
      <w:r>
        <w:rPr>
          <w:rFonts w:ascii="Times New Roman" w:hAnsi="Times New Roman" w:cs="Times New Roman"/>
          <w:sz w:val="24"/>
          <w:szCs w:val="24"/>
          <w:lang w:val="en-US" w:eastAsia="ru-RU"/>
        </w:rPr>
        <w:t xml:space="preserve">) или личностный </w:t>
      </w:r>
      <w:r w:rsidR="00380C8F">
        <w:rPr>
          <w:rFonts w:ascii="Times New Roman" w:hAnsi="Times New Roman" w:cs="Times New Roman"/>
          <w:sz w:val="24"/>
          <w:szCs w:val="24"/>
          <w:lang w:val="en-US" w:eastAsia="ru-RU"/>
        </w:rPr>
        <w:t xml:space="preserve">(</w:t>
      </w:r>
      <w:r w:rsidRPr="00D63F3D" w:rsidR="00380C8F">
        <w:rPr>
          <w:rFonts w:ascii="Times New Roman" w:hAnsi="Times New Roman" w:cs="Times New Roman"/>
          <w:sz w:val="24"/>
          <w:szCs w:val="24"/>
          <w:lang w:val="en-US" w:eastAsia="ru-RU"/>
        </w:rPr>
        <w:t xml:space="preserve">тип "расстроенный боец"), может провоцировать гипертонию. Особенно </w:t>
      </w:r>
      <w:r w:rsidR="00557F19">
        <w:rPr>
          <w:rFonts w:ascii="Times New Roman" w:hAnsi="Times New Roman" w:cs="Times New Roman"/>
          <w:sz w:val="24"/>
          <w:szCs w:val="24"/>
          <w:lang w:val="en-US" w:eastAsia="ru-RU"/>
        </w:rPr>
        <w:t xml:space="preserve">у "солечувствительных" людей (</w:t>
      </w:r>
      <w:r w:rsidRPr="00D63F3D" w:rsidR="00380C8F">
        <w:rPr>
          <w:rFonts w:ascii="Times New Roman" w:hAnsi="Times New Roman" w:cs="Times New Roman"/>
          <w:sz w:val="24"/>
          <w:szCs w:val="24"/>
          <w:lang w:val="en-US" w:eastAsia="ru-RU"/>
        </w:rPr>
        <w:t xml:space="preserve">1⁄3 пациентов с первичной </w:t>
      </w:r>
      <w:r w:rsidR="00380C8F">
        <w:rPr>
          <w:rFonts w:ascii="Times New Roman" w:hAnsi="Times New Roman" w:cs="Times New Roman"/>
          <w:sz w:val="24"/>
          <w:szCs w:val="24"/>
          <w:lang w:val="en-US" w:eastAsia="ru-RU"/>
        </w:rPr>
        <w:t xml:space="preserve">гипертензией</w:t>
      </w:r>
      <w:r w:rsidRPr="00D63F3D" w:rsidR="00380C8F">
        <w:rPr>
          <w:rFonts w:ascii="Times New Roman" w:hAnsi="Times New Roman" w:cs="Times New Roman"/>
          <w:sz w:val="24"/>
          <w:szCs w:val="24"/>
          <w:lang w:val="en-US" w:eastAsia="ru-RU"/>
        </w:rPr>
        <w:t xml:space="preserve">; заболеваемость увеличивается при наличии семейного анамнеза) </w:t>
      </w:r>
      <w:r w:rsidRPr="00D63F3D" w:rsidR="00380C8F">
        <w:rPr>
          <w:rFonts w:ascii="Times New Roman" w:hAnsi="Times New Roman" w:cs="Times New Roman"/>
          <w:sz w:val="24"/>
          <w:szCs w:val="24"/>
          <w:lang w:val="en-US" w:eastAsia="ru-RU"/>
        </w:rPr>
        <w:t xml:space="preserve">важную роль может играть </w:t>
      </w:r>
      <w:r w:rsidRPr="00380C8F" w:rsidR="00380C8F">
        <w:rPr>
          <w:rFonts w:ascii="Times New Roman" w:hAnsi="Times New Roman" w:cs="Times New Roman"/>
          <w:iCs/>
          <w:sz w:val="24"/>
          <w:szCs w:val="24"/>
          <w:lang w:val="en-US" w:eastAsia="ru-RU"/>
        </w:rPr>
        <w:t xml:space="preserve">высокое потребление NaCl </w:t>
      </w:r>
      <w:r w:rsidR="00557F19">
        <w:rPr>
          <w:rFonts w:ascii="Times New Roman" w:hAnsi="Times New Roman" w:cs="Times New Roman"/>
          <w:sz w:val="24"/>
          <w:szCs w:val="24"/>
          <w:lang w:val="en-US" w:eastAsia="ru-RU"/>
        </w:rPr>
        <w:t xml:space="preserve">(</w:t>
      </w:r>
      <w:r w:rsidRPr="00D63F3D" w:rsidR="00380C8F">
        <w:rPr>
          <w:rFonts w:ascii="Times New Roman" w:hAnsi="Times New Roman" w:cs="Times New Roman"/>
          <w:sz w:val="24"/>
          <w:szCs w:val="24"/>
          <w:lang w:val="en-US" w:eastAsia="ru-RU"/>
        </w:rPr>
        <w:t xml:space="preserve">10-15 г/сут = 170-250 </w:t>
      </w:r>
      <w:r w:rsidRPr="00D63F3D" w:rsidR="00380C8F">
        <w:rPr>
          <w:rFonts w:ascii="Times New Roman" w:hAnsi="Times New Roman" w:cs="Times New Roman"/>
          <w:sz w:val="24"/>
          <w:szCs w:val="24"/>
          <w:lang w:val="en-US" w:eastAsia="ru-RU"/>
        </w:rPr>
        <w:t xml:space="preserve">ммоль/сут</w:t>
      </w:r>
      <w:r w:rsidRPr="00D63F3D" w:rsidR="00380C8F">
        <w:rPr>
          <w:rFonts w:ascii="Times New Roman" w:hAnsi="Times New Roman" w:cs="Times New Roman"/>
          <w:sz w:val="24"/>
          <w:szCs w:val="24"/>
          <w:lang w:val="en-US" w:eastAsia="ru-RU"/>
        </w:rPr>
        <w:t xml:space="preserve">) в западных промышленно развитых странах. В то время как организм хорошо защищен от </w:t>
      </w:r>
      <w:r w:rsidR="00380C8F">
        <w:rPr>
          <w:rFonts w:ascii="Times New Roman" w:hAnsi="Times New Roman" w:cs="Times New Roman"/>
          <w:sz w:val="24"/>
          <w:szCs w:val="24"/>
          <w:lang w:val="en-US" w:eastAsia="ru-RU"/>
        </w:rPr>
        <w:t xml:space="preserve">потери </w:t>
      </w:r>
      <w:r w:rsidRPr="00D63F3D" w:rsidR="00380C8F">
        <w:rPr>
          <w:rFonts w:ascii="Times New Roman" w:hAnsi="Times New Roman" w:cs="Times New Roman"/>
          <w:sz w:val="24"/>
          <w:szCs w:val="24"/>
          <w:lang w:val="en-US" w:eastAsia="ru-RU"/>
        </w:rPr>
        <w:t xml:space="preserve">Na</w:t>
      </w:r>
      <w:r w:rsidRPr="00380C8F" w:rsidR="00380C8F">
        <w:rPr>
          <w:rFonts w:ascii="Times New Roman" w:hAnsi="Times New Roman" w:cs="Times New Roman"/>
          <w:sz w:val="24"/>
          <w:szCs w:val="24"/>
          <w:vertAlign w:val="superscript"/>
          <w:lang w:val="en-US" w:eastAsia="ru-RU"/>
        </w:rPr>
        <w:t>+</w:t>
      </w:r>
      <w:r w:rsidRPr="00D63F3D" w:rsidR="00380C8F">
        <w:rPr>
          <w:rFonts w:ascii="Times New Roman" w:hAnsi="Times New Roman" w:cs="Times New Roman"/>
          <w:sz w:val="24"/>
          <w:szCs w:val="24"/>
          <w:lang w:val="en-US" w:eastAsia="ru-RU"/>
        </w:rPr>
        <w:t xml:space="preserve"> за счет повышения альдостерона, люди с повышенной чувствительностью к соли, по-видимому, относительно беззащитны перед высоким потреблением NaCl. </w:t>
      </w:r>
      <w:r w:rsidRPr="00380C8F" w:rsidR="00380C8F">
        <w:rPr>
          <w:rFonts w:ascii="Times New Roman" w:hAnsi="Times New Roman" w:cs="Times New Roman"/>
          <w:sz w:val="24"/>
          <w:szCs w:val="24"/>
          <w:lang w:val="en-US" w:eastAsia="ru-RU"/>
        </w:rPr>
        <w:t xml:space="preserve">Фактическая </w:t>
      </w:r>
      <w:r w:rsidRPr="00380C8F" w:rsidR="00380C8F">
        <w:rPr>
          <w:rFonts w:ascii="Times New Roman" w:hAnsi="Times New Roman" w:cs="Times New Roman"/>
          <w:bCs/>
          <w:sz w:val="24"/>
          <w:szCs w:val="24"/>
          <w:lang w:val="en-US" w:eastAsia="ru-RU"/>
        </w:rPr>
        <w:t xml:space="preserve">связь между чувствительностью к NaCl </w:t>
      </w:r>
      <w:r w:rsidRPr="00380C8F" w:rsidR="00380C8F">
        <w:rPr>
          <w:rFonts w:ascii="Times New Roman" w:hAnsi="Times New Roman" w:cs="Times New Roman"/>
          <w:bCs/>
          <w:sz w:val="24"/>
          <w:szCs w:val="24"/>
          <w:lang w:val="en-US" w:eastAsia="ru-RU"/>
        </w:rPr>
        <w:t xml:space="preserve">и первичной гипертензией </w:t>
      </w:r>
      <w:r w:rsidRPr="00380C8F" w:rsidR="00380C8F">
        <w:rPr>
          <w:rFonts w:ascii="Times New Roman" w:hAnsi="Times New Roman" w:cs="Times New Roman"/>
          <w:sz w:val="24"/>
          <w:szCs w:val="24"/>
          <w:lang w:val="en-US" w:eastAsia="ru-RU"/>
        </w:rPr>
        <w:t xml:space="preserve">до конца не выяснена</w:t>
      </w:r>
      <w:r w:rsidRPr="00D63F3D" w:rsidR="00380C8F">
        <w:rPr>
          <w:rFonts w:ascii="Times New Roman" w:hAnsi="Times New Roman" w:cs="Times New Roman"/>
          <w:sz w:val="24"/>
          <w:szCs w:val="24"/>
          <w:lang w:val="en-US" w:eastAsia="ru-RU"/>
        </w:rPr>
        <w:t xml:space="preserve">, но рассматривается возможность того, что у людей, чувствительных к NaCl, повышена чувствительность к катехоламинам. Это приводит, например, к психологическому стрессу, к большему, чем обычно, повышению артериального давления, с одной стороны, из-за прямого эффекта </w:t>
      </w:r>
      <w:r w:rsidR="00380C8F">
        <w:rPr>
          <w:rFonts w:ascii="Times New Roman" w:hAnsi="Times New Roman" w:cs="Times New Roman"/>
          <w:sz w:val="24"/>
          <w:szCs w:val="24"/>
          <w:lang w:val="en-US" w:eastAsia="ru-RU"/>
        </w:rPr>
        <w:t xml:space="preserve">повышенной сердечной стимуляции</w:t>
      </w:r>
      <w:r w:rsidRPr="00D63F3D" w:rsidR="00380C8F">
        <w:rPr>
          <w:rFonts w:ascii="Times New Roman" w:hAnsi="Times New Roman" w:cs="Times New Roman"/>
          <w:sz w:val="24"/>
          <w:szCs w:val="24"/>
          <w:lang w:val="en-US" w:eastAsia="ru-RU"/>
        </w:rPr>
        <w:t xml:space="preserve">, а с другой - косвенно, в результате повышенного почечного всасывания и, следовательно, удержания Na</w:t>
      </w:r>
      <w:r w:rsidRPr="00380C8F" w:rsidR="00380C8F">
        <w:rPr>
          <w:rFonts w:ascii="Times New Roman" w:hAnsi="Times New Roman" w:cs="Times New Roman"/>
          <w:sz w:val="24"/>
          <w:szCs w:val="24"/>
          <w:vertAlign w:val="superscript"/>
          <w:lang w:val="en-US" w:eastAsia="ru-RU"/>
        </w:rPr>
        <w:t>+</w:t>
      </w:r>
      <w:r w:rsidRPr="00D63F3D" w:rsidR="00380C8F">
        <w:rPr>
          <w:rFonts w:ascii="Times New Roman" w:hAnsi="Times New Roman" w:cs="Times New Roman"/>
          <w:sz w:val="24"/>
          <w:szCs w:val="24"/>
          <w:lang w:val="en-US" w:eastAsia="ru-RU"/>
        </w:rPr>
        <w:t xml:space="preserve"> (увеличение внеклеточного объема приводит к гипердинамической </w:t>
      </w:r>
      <w:r w:rsidR="00380C8F">
        <w:rPr>
          <w:rFonts w:ascii="Times New Roman" w:hAnsi="Times New Roman" w:cs="Times New Roman"/>
          <w:sz w:val="24"/>
          <w:szCs w:val="24"/>
          <w:lang w:val="en-US" w:eastAsia="ru-RU"/>
        </w:rPr>
        <w:t xml:space="preserve">гипертензии</w:t>
      </w:r>
      <w:r w:rsidRPr="00D63F3D" w:rsidR="00380C8F">
        <w:rPr>
          <w:rFonts w:ascii="Times New Roman" w:hAnsi="Times New Roman" w:cs="Times New Roman"/>
          <w:sz w:val="24"/>
          <w:szCs w:val="24"/>
          <w:lang w:val="en-US" w:eastAsia="ru-RU"/>
        </w:rPr>
        <w:t xml:space="preserve">). </w:t>
      </w:r>
      <w:r w:rsidRPr="00F07295" w:rsidR="00CC6D71">
        <w:rPr>
          <w:rFonts w:ascii="Times New Roman" w:hAnsi="Times New Roman" w:cs="Times New Roman"/>
          <w:sz w:val="24"/>
          <w:szCs w:val="24"/>
          <w:lang w:val="en-US"/>
        </w:rPr>
        <w:t xml:space="preserve">Ожирение и увеличение веса являются сильными, независимыми факторами риска развития гипертонии. По оценкам, 60 % гипертоников имеют избыточный вес &gt;20 %. </w:t>
      </w:r>
      <w:r w:rsidRPr="00F07295" w:rsidR="00052546">
        <w:rPr>
          <w:rFonts w:ascii="Times New Roman" w:hAnsi="Times New Roman" w:cs="Times New Roman"/>
          <w:sz w:val="24"/>
          <w:szCs w:val="24"/>
          <w:lang w:val="en-US"/>
        </w:rPr>
        <w:t xml:space="preserve">Жир в центральной части тела является более важным фактором повышения артериального давления, чем жир на периферии. </w:t>
      </w:r>
      <w:r w:rsidRPr="00F07295" w:rsidR="00CC6D71">
        <w:rPr>
          <w:rFonts w:ascii="Times New Roman" w:hAnsi="Times New Roman" w:cs="Times New Roman"/>
          <w:sz w:val="24"/>
          <w:szCs w:val="24"/>
          <w:lang w:val="en-US"/>
        </w:rPr>
        <w:t xml:space="preserve">Низкое потребление кальция и калия в рационе также может способствовать риску развития гипертонии. </w:t>
      </w:r>
    </w:p>
    <w:p w:rsidR="00D63F3D" w:rsidP="006D0775" w:rsidRDefault="008548C2">
      <w:pPr>
        <w:ind w:firstLine="36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Pr="006D0775" w:rsidR="00D63F3D">
        <w:rPr>
          <w:rFonts w:ascii="Times New Roman" w:hAnsi="Times New Roman" w:cs="Times New Roman"/>
          <w:i/>
          <w:sz w:val="24"/>
          <w:szCs w:val="24"/>
          <w:lang w:val="en-US"/>
        </w:rPr>
        <w:t xml:space="preserve">Патогенез </w:t>
      </w:r>
      <w:r>
        <w:rPr>
          <w:rFonts w:ascii="Times New Roman" w:hAnsi="Times New Roman" w:cs="Times New Roman"/>
          <w:sz w:val="24"/>
          <w:szCs w:val="24"/>
          <w:lang w:val="en-US"/>
        </w:rPr>
        <w:t xml:space="preserve">эссенциальной гипертензии </w:t>
      </w:r>
      <w:r w:rsidRPr="00D63F3D" w:rsidR="00D63F3D">
        <w:rPr>
          <w:rFonts w:ascii="Times New Roman" w:hAnsi="Times New Roman" w:cs="Times New Roman"/>
          <w:sz w:val="24"/>
          <w:szCs w:val="24"/>
          <w:lang w:val="en-US"/>
        </w:rPr>
        <w:t xml:space="preserve">очень сложен и изучен недостаточно. </w:t>
      </w:r>
      <w:r w:rsidR="006D0775">
        <w:rPr>
          <w:rFonts w:ascii="Times New Roman" w:hAnsi="Times New Roman" w:cs="Times New Roman"/>
          <w:sz w:val="24"/>
          <w:szCs w:val="24"/>
          <w:lang w:val="en-US"/>
        </w:rPr>
        <w:t xml:space="preserve">Существует несколько патогенетических механизмов</w:t>
      </w:r>
      <w:r w:rsidR="00DB6D74">
        <w:rPr>
          <w:rFonts w:ascii="Times New Roman" w:hAnsi="Times New Roman" w:cs="Times New Roman"/>
          <w:sz w:val="24"/>
          <w:szCs w:val="24"/>
          <w:lang w:val="en-US"/>
        </w:rPr>
        <w:t xml:space="preserve">, которые </w:t>
      </w:r>
      <w:r w:rsidR="006D0775">
        <w:rPr>
          <w:rFonts w:ascii="Times New Roman" w:hAnsi="Times New Roman" w:cs="Times New Roman"/>
          <w:sz w:val="24"/>
          <w:szCs w:val="24"/>
          <w:lang w:val="en-US"/>
        </w:rPr>
        <w:t xml:space="preserve">участвуют в развитии первичной гипертензии: нейрогенные механизмы, гемодинамический фактор, генетический компонент, гуморальный фактор, гипертоническая реактивность сосудов и ремоделирование.  </w:t>
      </w:r>
    </w:p>
    <w:p w:rsidRPr="0099613B" w:rsidR="0099613B" w:rsidP="0099613B" w:rsidRDefault="00E143F2">
      <w:pPr>
        <w:ind w:firstLine="708"/>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Генетические </w:t>
      </w:r>
      <w:r w:rsidRPr="00DB6D74" w:rsidR="00DB6D74">
        <w:rPr>
          <w:rFonts w:ascii="Times New Roman" w:hAnsi="Times New Roman" w:cs="Times New Roman"/>
          <w:i/>
          <w:sz w:val="24"/>
          <w:szCs w:val="24"/>
          <w:lang w:val="en-US"/>
        </w:rPr>
        <w:t xml:space="preserve">аспекты </w:t>
      </w:r>
      <w:r w:rsidR="008548C2">
        <w:rPr>
          <w:rFonts w:ascii="Times New Roman" w:hAnsi="Times New Roman" w:cs="Times New Roman"/>
          <w:i/>
          <w:sz w:val="24"/>
          <w:szCs w:val="24"/>
          <w:lang w:val="en-US"/>
        </w:rPr>
        <w:t xml:space="preserve">первичной гипертензии</w:t>
      </w:r>
    </w:p>
    <w:p w:rsidRPr="00C87D56" w:rsidR="0099613B" w:rsidP="00CC01EC" w:rsidRDefault="0099613B">
      <w:pPr>
        <w:ind w:firstLine="708"/>
        <w:jc w:val="both"/>
        <w:rPr>
          <w:rFonts w:ascii="Times New Roman" w:hAnsi="Times New Roman" w:cs="Times New Roman"/>
          <w:sz w:val="24"/>
          <w:szCs w:val="24"/>
          <w:lang w:val="en-US"/>
        </w:rPr>
      </w:pPr>
      <w:r w:rsidRPr="003463BC">
        <w:rPr>
          <w:rFonts w:ascii="Times New Roman" w:hAnsi="Times New Roman" w:cs="Times New Roman"/>
          <w:sz w:val="24"/>
          <w:szCs w:val="24"/>
          <w:lang w:val="en-US"/>
        </w:rPr>
        <w:t xml:space="preserve">Генетические факторы играют определенную роль в определении уровня артериального давления, как показывают исследования, сравнивающие артериальное давление у монозиготных и дизиготных близнецов, а также другие виды семейных исследований, включая сравнение генетически родственных и приемных членов семьи. </w:t>
      </w:r>
      <w:r w:rsidRPr="00F07295">
        <w:rPr>
          <w:rFonts w:ascii="Times New Roman" w:hAnsi="Times New Roman" w:cs="Times New Roman"/>
          <w:sz w:val="24"/>
          <w:szCs w:val="24"/>
          <w:lang w:val="en-US"/>
        </w:rPr>
        <w:t xml:space="preserve">В поисках конкретных генов, связанных с гипертонией, используется </w:t>
      </w:r>
      <w:r w:rsidRPr="00F07295">
        <w:rPr>
          <w:rFonts w:ascii="Times New Roman" w:hAnsi="Times New Roman" w:cs="Times New Roman"/>
          <w:sz w:val="24"/>
          <w:szCs w:val="24"/>
          <w:lang w:val="en-US"/>
        </w:rPr>
        <w:t xml:space="preserve">несколько </w:t>
      </w:r>
      <w:r w:rsidRPr="00F07295">
        <w:rPr>
          <w:rFonts w:ascii="Times New Roman" w:hAnsi="Times New Roman" w:cs="Times New Roman"/>
          <w:sz w:val="24"/>
          <w:szCs w:val="24"/>
          <w:lang w:val="en-US"/>
        </w:rPr>
        <w:t xml:space="preserve">стратегий</w:t>
      </w:r>
      <w:r w:rsidRPr="00F07295">
        <w:rPr>
          <w:rFonts w:ascii="Times New Roman" w:hAnsi="Times New Roman" w:cs="Times New Roman"/>
          <w:sz w:val="24"/>
          <w:szCs w:val="24"/>
          <w:lang w:val="en-US"/>
        </w:rPr>
        <w:lastRenderedPageBreak/>
      </w:r>
      <w:r w:rsidRPr="00F07295">
        <w:rPr>
          <w:rFonts w:ascii="Times New Roman" w:hAnsi="Times New Roman" w:cs="Times New Roman"/>
          <w:sz w:val="24"/>
          <w:szCs w:val="24"/>
          <w:lang w:val="en-US"/>
        </w:rPr>
        <w:t xml:space="preserve"> . Модели животных обеспечивают мощный подход для оценки генетических локусов и генов, связанных с гипертонией. Современные данные свидетельствуют о том, что гены, кодирующие компоненты ренин-ангиотензин-альдостероновой системы, а также полиморфизмы ангиотензиногена и ангиотензин-превращающего фермента (АПФ) могут быть связаны с гипертонией и чувствительностью артериального давления к пищевому NaCl. </w:t>
      </w:r>
      <w:r w:rsidRPr="00C87D56" w:rsidR="00CC01EC">
        <w:rPr>
          <w:rFonts w:ascii="Times New Roman" w:hAnsi="Times New Roman" w:cs="Times New Roman"/>
          <w:sz w:val="24"/>
          <w:szCs w:val="24"/>
          <w:lang w:val="en-US"/>
        </w:rPr>
        <w:t xml:space="preserve">Снижение почечной экскреции натрия при нормальном артериальном давлении может быть ключевым инициирующим событием в эссенциальной гипертензии и, по сути, конечным общим путем патогенеза гипертензии. Снижение экскреции натрия может последовательно приводить к увеличению объема жидкости, повышению сердечного выброса и периферической вазоконстрикции, тем самым повышая артериальное давление. При повышении артериального давления почками будет выведено достаточное количество натрия, чтобы сравняться с потреблением и предотвратить дальнейшую задержку жидкости. Таким образом, будет достигнуто измененное, но устойчивое состояние экскреции натрия ("сброс давления натрийуреза"), но за счет повышения артериального давления.</w:t>
      </w:r>
    </w:p>
    <w:p w:rsidR="0099613B" w:rsidP="0099613B" w:rsidRDefault="0099613B">
      <w:pPr>
        <w:ind w:firstLine="708"/>
        <w:jc w:val="both"/>
        <w:rPr>
          <w:rFonts w:ascii="Times New Roman" w:hAnsi="Times New Roman" w:cs="Times New Roman"/>
          <w:sz w:val="24"/>
          <w:szCs w:val="24"/>
          <w:lang w:val="en-US"/>
        </w:rPr>
      </w:pPr>
      <w:r w:rsidRPr="003463BC">
        <w:rPr>
          <w:rFonts w:ascii="Times New Roman" w:hAnsi="Times New Roman" w:cs="Times New Roman"/>
          <w:sz w:val="24"/>
          <w:szCs w:val="24"/>
          <w:lang w:val="en-US"/>
        </w:rPr>
        <w:t xml:space="preserve">Одногенные нарушения вызывают тяжелые, но редкие формы гипертонии за счет нескольких механизмов. К ним относятся:  </w:t>
      </w:r>
    </w:p>
    <w:p w:rsidR="0099613B" w:rsidP="003F2256" w:rsidRDefault="0099613B">
      <w:pPr>
        <w:pStyle w:val="a6"/>
        <w:numPr>
          <w:ilvl w:val="0"/>
          <w:numId w:val="10"/>
        </w:numPr>
        <w:ind w:start="90" w:firstLine="810"/>
        <w:jc w:val="both"/>
        <w:rPr>
          <w:rFonts w:ascii="Times New Roman" w:hAnsi="Times New Roman" w:cs="Times New Roman"/>
          <w:sz w:val="24"/>
          <w:szCs w:val="24"/>
          <w:lang w:val="en-US"/>
        </w:rPr>
      </w:pPr>
      <w:r w:rsidRPr="003F2256">
        <w:rPr>
          <w:rFonts w:ascii="Times New Roman" w:hAnsi="Times New Roman" w:cs="Times New Roman"/>
          <w:sz w:val="24"/>
          <w:szCs w:val="24"/>
          <w:lang w:val="en-US"/>
        </w:rPr>
        <w:t xml:space="preserve">Генные дефекты, затрагивающие ферменты, участвующие в метаболизме альдостерона (альдостерон-синтаза, 11β-гидроксилаза, </w:t>
      </w:r>
      <w:r w:rsidRPr="003F2256">
        <w:rPr>
          <w:rFonts w:ascii="Times New Roman" w:hAnsi="Times New Roman" w:cs="Times New Roman"/>
          <w:sz w:val="24"/>
          <w:szCs w:val="24"/>
          <w:lang w:val="en-US"/>
        </w:rPr>
        <w:t xml:space="preserve">17α-гидроксилаза</w:t>
      </w:r>
      <w:r w:rsidRPr="003F2256">
        <w:rPr>
          <w:rFonts w:ascii="Times New Roman" w:hAnsi="Times New Roman" w:cs="Times New Roman"/>
          <w:sz w:val="24"/>
          <w:szCs w:val="24"/>
          <w:lang w:val="en-US"/>
        </w:rPr>
        <w:t xml:space="preserve">). Они приводят к повышению секреции альдостерона, увеличению резорбции соли и воды, увеличению объема плазмы и, в конечном итоге, к гипертонии. </w:t>
      </w:r>
    </w:p>
    <w:p w:rsidR="003F2256" w:rsidP="003F2256" w:rsidRDefault="0099613B">
      <w:pPr>
        <w:pStyle w:val="a6"/>
        <w:numPr>
          <w:ilvl w:val="0"/>
          <w:numId w:val="10"/>
        </w:numPr>
        <w:ind w:start="90" w:firstLine="810"/>
        <w:jc w:val="both"/>
        <w:rPr>
          <w:rFonts w:ascii="Times New Roman" w:hAnsi="Times New Roman" w:cs="Times New Roman"/>
          <w:sz w:val="24"/>
          <w:szCs w:val="24"/>
          <w:lang w:val="en-US"/>
        </w:rPr>
      </w:pPr>
      <w:r w:rsidRPr="003F2256">
        <w:rPr>
          <w:rFonts w:ascii="Times New Roman" w:hAnsi="Times New Roman" w:cs="Times New Roman"/>
          <w:sz w:val="24"/>
          <w:szCs w:val="24"/>
          <w:lang w:val="en-US"/>
        </w:rPr>
        <w:t xml:space="preserve">Мутации, затрагивающие белки, влияющие на реабсорбцию натрия. Например, умеренно тяжелая форма гипертонии с повышенной чувствительностью к соли, называемая </w:t>
      </w:r>
      <w:r w:rsidRPr="003F2256">
        <w:rPr>
          <w:rFonts w:ascii="Times New Roman" w:hAnsi="Times New Roman" w:cs="Times New Roman"/>
          <w:i/>
          <w:sz w:val="24"/>
          <w:szCs w:val="24"/>
          <w:lang w:val="en-US"/>
        </w:rPr>
        <w:t xml:space="preserve">синдромом Лиддла</w:t>
      </w:r>
      <w:r w:rsidRPr="003F2256">
        <w:rPr>
          <w:rFonts w:ascii="Times New Roman" w:hAnsi="Times New Roman" w:cs="Times New Roman"/>
          <w:sz w:val="24"/>
          <w:szCs w:val="24"/>
          <w:lang w:val="en-US"/>
        </w:rPr>
        <w:t xml:space="preserve">, вызвана мутациями в </w:t>
      </w:r>
      <w:r w:rsidRPr="003F2256">
        <w:rPr>
          <w:rFonts w:ascii="Times New Roman" w:hAnsi="Times New Roman" w:cs="Times New Roman"/>
          <w:sz w:val="24"/>
          <w:szCs w:val="24"/>
          <w:lang w:val="en-US"/>
        </w:rPr>
        <w:t xml:space="preserve">белке </w:t>
      </w:r>
      <w:r w:rsidRPr="003F2256">
        <w:rPr>
          <w:rFonts w:ascii="Times New Roman" w:hAnsi="Times New Roman" w:cs="Times New Roman"/>
          <w:sz w:val="24"/>
          <w:szCs w:val="24"/>
          <w:lang w:val="en-US"/>
        </w:rPr>
        <w:t xml:space="preserve">эпителиального Na</w:t>
      </w:r>
      <w:r w:rsidRPr="003F2256">
        <w:rPr>
          <w:rFonts w:ascii="Times New Roman" w:hAnsi="Times New Roman" w:cs="Times New Roman"/>
          <w:sz w:val="24"/>
          <w:szCs w:val="24"/>
          <w:vertAlign w:val="superscript"/>
          <w:lang w:val="en-US"/>
        </w:rPr>
        <w:t>+</w:t>
      </w:r>
      <w:r w:rsidRPr="003F2256">
        <w:rPr>
          <w:rFonts w:ascii="Times New Roman" w:hAnsi="Times New Roman" w:cs="Times New Roman"/>
          <w:sz w:val="24"/>
          <w:szCs w:val="24"/>
          <w:lang w:val="en-US"/>
        </w:rPr>
        <w:t xml:space="preserve"> канала, которые приводят к повышенной реабсорбции натрия в дистальных канальцах под действием альдостерона. </w:t>
      </w:r>
    </w:p>
    <w:p w:rsidR="0099613B" w:rsidP="003F2256" w:rsidRDefault="00DB6D74">
      <w:pPr>
        <w:pStyle w:val="a6"/>
        <w:numPr>
          <w:ilvl w:val="0"/>
          <w:numId w:val="10"/>
        </w:numPr>
        <w:ind w:start="90" w:firstLine="810"/>
        <w:jc w:val="both"/>
        <w:rPr>
          <w:rFonts w:ascii="Times New Roman" w:hAnsi="Times New Roman" w:cs="Times New Roman"/>
          <w:sz w:val="24"/>
          <w:szCs w:val="24"/>
          <w:lang w:val="en-US"/>
        </w:rPr>
      </w:pPr>
      <w:r w:rsidRPr="003F2256">
        <w:rPr>
          <w:rFonts w:ascii="Times New Roman" w:hAnsi="Times New Roman" w:cs="Times New Roman"/>
          <w:sz w:val="24"/>
          <w:szCs w:val="24"/>
          <w:lang w:val="en-US"/>
        </w:rPr>
        <w:t xml:space="preserve">Считается, что </w:t>
      </w:r>
      <w:r w:rsidRPr="003F2256">
        <w:rPr>
          <w:rFonts w:ascii="Times New Roman" w:hAnsi="Times New Roman" w:cs="Times New Roman"/>
          <w:i/>
          <w:sz w:val="24"/>
          <w:szCs w:val="24"/>
          <w:lang w:val="en-US"/>
        </w:rPr>
        <w:t xml:space="preserve">ген </w:t>
      </w:r>
      <w:r w:rsidRPr="003F2256">
        <w:rPr>
          <w:rFonts w:ascii="Times New Roman" w:hAnsi="Times New Roman" w:cs="Times New Roman"/>
          <w:i/>
          <w:sz w:val="24"/>
          <w:szCs w:val="24"/>
          <w:lang w:val="en-US"/>
        </w:rPr>
        <w:t xml:space="preserve">альфа-аддуцина </w:t>
      </w:r>
      <w:r w:rsidRPr="003F2256">
        <w:rPr>
          <w:rFonts w:ascii="Times New Roman" w:hAnsi="Times New Roman" w:cs="Times New Roman"/>
          <w:sz w:val="24"/>
          <w:szCs w:val="24"/>
          <w:lang w:val="en-US"/>
        </w:rPr>
        <w:t xml:space="preserve">связан с повышенным всасыванием натрия почечными канальцами, а варианты этого гена могут быть связаны с гипертонией и чувствительностью артериального давления к соли. </w:t>
      </w:r>
    </w:p>
    <w:p w:rsidRPr="003F2256" w:rsidR="0099613B" w:rsidP="003F2256" w:rsidRDefault="00DB6D74">
      <w:pPr>
        <w:pStyle w:val="a6"/>
        <w:numPr>
          <w:ilvl w:val="0"/>
          <w:numId w:val="10"/>
        </w:numPr>
        <w:ind w:start="90" w:firstLine="810"/>
        <w:jc w:val="both"/>
        <w:rPr>
          <w:rFonts w:ascii="Times New Roman" w:hAnsi="Times New Roman" w:cs="Times New Roman"/>
          <w:sz w:val="24"/>
          <w:szCs w:val="24"/>
          <w:lang w:val="en-US"/>
        </w:rPr>
      </w:pPr>
      <w:r w:rsidRPr="003F2256">
        <w:rPr>
          <w:rFonts w:ascii="Times New Roman" w:hAnsi="Times New Roman" w:cs="Times New Roman"/>
          <w:sz w:val="24"/>
          <w:szCs w:val="24"/>
          <w:lang w:val="en-US"/>
        </w:rPr>
        <w:t xml:space="preserve">Другие гены, возможно, связанные с гипертонией, включают гены, кодирующие </w:t>
      </w:r>
      <w:r w:rsidRPr="003F2256">
        <w:rPr>
          <w:rFonts w:ascii="Times New Roman" w:hAnsi="Times New Roman" w:cs="Times New Roman"/>
          <w:sz w:val="24"/>
          <w:szCs w:val="24"/>
          <w:lang w:val="en-US"/>
        </w:rPr>
        <w:t xml:space="preserve">рецептор </w:t>
      </w:r>
      <w:r w:rsidRPr="003F2256" w:rsidR="009C6EC7">
        <w:rPr>
          <w:rFonts w:ascii="Times New Roman" w:hAnsi="Times New Roman" w:cs="Times New Roman"/>
          <w:sz w:val="24"/>
          <w:szCs w:val="24"/>
          <w:lang w:val="en-US"/>
        </w:rPr>
        <w:t xml:space="preserve">ангиотензина 1</w:t>
      </w:r>
      <w:r w:rsidRPr="003F2256">
        <w:rPr>
          <w:rFonts w:ascii="Times New Roman" w:hAnsi="Times New Roman" w:cs="Times New Roman"/>
          <w:sz w:val="24"/>
          <w:szCs w:val="24"/>
          <w:lang w:val="en-US"/>
        </w:rPr>
        <w:t xml:space="preserve">, синтазу альдостерона и</w:t>
      </w:r>
      <w:r w:rsidRPr="003F2256" w:rsidR="009C6EC7">
        <w:rPr>
          <w:rFonts w:ascii="Times New Roman" w:hAnsi="Times New Roman" w:cs="Times New Roman"/>
          <w:sz w:val="24"/>
          <w:szCs w:val="24"/>
          <w:lang w:val="en-US"/>
        </w:rPr>
        <w:t xml:space="preserve"> α-адренорецепторы</w:t>
      </w:r>
      <w:r w:rsidRPr="003F2256">
        <w:rPr>
          <w:rFonts w:ascii="Times New Roman" w:hAnsi="Times New Roman" w:cs="Times New Roman"/>
          <w:sz w:val="24"/>
          <w:szCs w:val="24"/>
          <w:lang w:val="en-US"/>
        </w:rPr>
        <w:t xml:space="preserve">. </w:t>
      </w:r>
    </w:p>
    <w:p w:rsidRPr="006B7E30" w:rsidR="00DB6D74" w:rsidP="006B7E30" w:rsidRDefault="00CC01EC">
      <w:pPr>
        <w:ind w:start="-180" w:firstLine="888"/>
        <w:jc w:val="both"/>
        <w:rPr>
          <w:rFonts w:ascii="Times New Roman" w:hAnsi="Times New Roman" w:cs="Times New Roman"/>
          <w:sz w:val="24"/>
          <w:szCs w:val="24"/>
          <w:lang w:val="en-US"/>
        </w:rPr>
      </w:pPr>
      <w:r w:rsidRPr="00CC01EC">
        <w:rPr>
          <w:rFonts w:ascii="Times New Roman" w:hAnsi="Times New Roman" w:cs="Times New Roman"/>
          <w:sz w:val="24"/>
          <w:szCs w:val="24"/>
          <w:lang w:val="en-US"/>
        </w:rPr>
        <w:t xml:space="preserve">Факторы окружающей среды могут изменять влияние генетических детерминант. Стресс, ожирение, курение, гиподинамия и употребление большого количества соли были отнесены к экзогенным факторам развития гипертонии. </w:t>
      </w:r>
      <w:r w:rsidRPr="006B7E30" w:rsidR="00DB6D74">
        <w:rPr>
          <w:rFonts w:ascii="Times New Roman" w:hAnsi="Times New Roman" w:cs="Times New Roman"/>
          <w:sz w:val="24"/>
          <w:szCs w:val="24"/>
          <w:lang w:val="en-US"/>
        </w:rPr>
        <w:t xml:space="preserve">В будущем, возможно, анализ ДНК позволит предсказывать индивидуальный риск развития гипертонии и повреждения органов-мишеней, а также выявлять респондеров на определенные классы антигипертензивных средств. </w:t>
      </w:r>
    </w:p>
    <w:p w:rsidRPr="003F2256" w:rsidR="005B4606" w:rsidP="003F2256" w:rsidRDefault="005B4606">
      <w:pPr>
        <w:ind w:firstLine="708"/>
        <w:jc w:val="both"/>
        <w:rPr>
          <w:rFonts w:ascii="Times New Roman" w:hAnsi="Times New Roman" w:cs="Times New Roman"/>
          <w:i/>
          <w:sz w:val="24"/>
          <w:szCs w:val="24"/>
          <w:lang w:val="en-US"/>
        </w:rPr>
      </w:pPr>
      <w:r w:rsidRPr="005B4606">
        <w:rPr>
          <w:rFonts w:ascii="Times New Roman" w:hAnsi="Times New Roman" w:cs="Times New Roman"/>
          <w:i/>
          <w:sz w:val="24"/>
          <w:szCs w:val="24"/>
          <w:lang w:val="en-US"/>
        </w:rPr>
        <w:t xml:space="preserve">Роль нейрогенных факторов в развитии эссенциальной гипертензии</w:t>
      </w:r>
      <w:r w:rsidR="003F2256">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Вегетативная нервная система поддерживает сердечно-сосудистый </w:t>
      </w:r>
      <w:r w:rsidR="00E143F2">
        <w:rPr>
          <w:rFonts w:ascii="Times New Roman" w:hAnsi="Times New Roman" w:cs="Times New Roman"/>
          <w:sz w:val="24"/>
          <w:szCs w:val="24"/>
          <w:lang w:val="en-US"/>
        </w:rPr>
        <w:t xml:space="preserve">гомеостаз с помощью </w:t>
      </w:r>
      <w:r w:rsidRPr="00F07295">
        <w:rPr>
          <w:rFonts w:ascii="Times New Roman" w:hAnsi="Times New Roman" w:cs="Times New Roman"/>
          <w:sz w:val="24"/>
          <w:szCs w:val="24"/>
          <w:lang w:val="en-US"/>
        </w:rPr>
        <w:t xml:space="preserve">сигналов от датчиков </w:t>
      </w:r>
      <w:r w:rsidR="00E143F2">
        <w:rPr>
          <w:rFonts w:ascii="Times New Roman" w:hAnsi="Times New Roman" w:cs="Times New Roman"/>
          <w:sz w:val="24"/>
          <w:szCs w:val="24"/>
          <w:lang w:val="en-US"/>
        </w:rPr>
        <w:t xml:space="preserve">давления, объема </w:t>
      </w:r>
      <w:r w:rsidRPr="00F07295">
        <w:rPr>
          <w:rFonts w:ascii="Times New Roman" w:hAnsi="Times New Roman" w:cs="Times New Roman"/>
          <w:sz w:val="24"/>
          <w:szCs w:val="24"/>
          <w:lang w:val="en-US"/>
        </w:rPr>
        <w:t xml:space="preserve">и хеморецепторов. Адренергические рефлексы модулируют </w:t>
      </w:r>
      <w:r w:rsidR="00E143F2">
        <w:rPr>
          <w:rFonts w:ascii="Times New Roman" w:hAnsi="Times New Roman" w:cs="Times New Roman"/>
          <w:sz w:val="24"/>
          <w:szCs w:val="24"/>
          <w:lang w:val="en-US"/>
        </w:rPr>
        <w:t xml:space="preserve">артериальное давление в краткосрочной перспективе</w:t>
      </w:r>
      <w:r w:rsidRPr="00F07295">
        <w:rPr>
          <w:rFonts w:ascii="Times New Roman" w:hAnsi="Times New Roman" w:cs="Times New Roman"/>
          <w:sz w:val="24"/>
          <w:szCs w:val="24"/>
          <w:lang w:val="en-US"/>
        </w:rPr>
        <w:t xml:space="preserve">, а адренергическая функция, в сочетании с гормональными и объемными факторами, способствует долгосрочной регуляции артериального давления. Три эндогенных катехоламина - </w:t>
      </w:r>
      <w:r w:rsidRPr="00635D6C">
        <w:rPr>
          <w:rFonts w:ascii="Times New Roman" w:hAnsi="Times New Roman" w:cs="Times New Roman"/>
          <w:i/>
          <w:sz w:val="24"/>
          <w:szCs w:val="24"/>
          <w:lang w:val="en-US"/>
        </w:rPr>
        <w:t xml:space="preserve">норадреналин, эпинефрин </w:t>
      </w:r>
      <w:r w:rsidRPr="00F07295">
        <w:rPr>
          <w:rFonts w:ascii="Times New Roman" w:hAnsi="Times New Roman" w:cs="Times New Roman"/>
          <w:sz w:val="24"/>
          <w:szCs w:val="24"/>
          <w:lang w:val="en-US"/>
        </w:rPr>
        <w:t xml:space="preserve">и </w:t>
      </w:r>
      <w:r w:rsidRPr="00635D6C">
        <w:rPr>
          <w:rFonts w:ascii="Times New Roman" w:hAnsi="Times New Roman" w:cs="Times New Roman"/>
          <w:i/>
          <w:sz w:val="24"/>
          <w:szCs w:val="24"/>
          <w:lang w:val="en-US"/>
        </w:rPr>
        <w:t xml:space="preserve">дофамин</w:t>
      </w:r>
      <w:r w:rsidRPr="00F07295">
        <w:rPr>
          <w:rFonts w:ascii="Times New Roman" w:hAnsi="Times New Roman" w:cs="Times New Roman"/>
          <w:sz w:val="24"/>
          <w:szCs w:val="24"/>
          <w:lang w:val="en-US"/>
        </w:rPr>
        <w:t xml:space="preserve">. Все три играют важную роль в тонической и фазической регуляции сердечно-сосудистой системы. </w:t>
      </w:r>
      <w:r w:rsidRPr="00F07295">
        <w:rPr>
          <w:rFonts w:ascii="Times New Roman" w:hAnsi="Times New Roman" w:cs="Times New Roman"/>
          <w:sz w:val="24"/>
          <w:szCs w:val="24"/>
          <w:lang w:val="en-US"/>
        </w:rPr>
        <w:t xml:space="preserve">Деятельность адренергических рецепторов опосредована гуанозин-нуклеотид-связывающими регуляторными белками (G-белками) и внутриклеточными концентрациями нижележащих вторых мессенджеров. Норэпинефрин и эпинефрин являются агонистами всех подтипов адренергических рецепторов, хотя и с разным сродством. На основании физиологии и фармакологии </w:t>
      </w:r>
      <w:r w:rsidRPr="00F07295">
        <w:rPr>
          <w:rFonts w:ascii="Times New Roman" w:hAnsi="Times New Roman" w:cs="Times New Roman"/>
          <w:sz w:val="24"/>
          <w:szCs w:val="24"/>
          <w:lang w:val="en-US"/>
        </w:rPr>
        <w:t xml:space="preserve">адренергические рецепторы</w:t>
      </w:r>
      <w:r w:rsidRPr="00F07295">
        <w:rPr>
          <w:rFonts w:ascii="Times New Roman" w:hAnsi="Times New Roman" w:cs="Times New Roman"/>
          <w:sz w:val="24"/>
          <w:szCs w:val="24"/>
          <w:lang w:val="en-US"/>
        </w:rPr>
        <w:lastRenderedPageBreak/>
      </w:r>
      <w:r w:rsidRPr="00F07295">
        <w:rPr>
          <w:rFonts w:ascii="Times New Roman" w:hAnsi="Times New Roman" w:cs="Times New Roman"/>
          <w:sz w:val="24"/>
          <w:szCs w:val="24"/>
          <w:lang w:val="en-US"/>
        </w:rPr>
        <w:t xml:space="preserve"> были разделены </w:t>
      </w:r>
      <w:r w:rsidR="00E143F2">
        <w:rPr>
          <w:rFonts w:ascii="Times New Roman" w:hAnsi="Times New Roman" w:cs="Times New Roman"/>
          <w:sz w:val="24"/>
          <w:szCs w:val="24"/>
          <w:lang w:val="en-US"/>
        </w:rPr>
        <w:t xml:space="preserve">на два основных типа</w:t>
      </w:r>
      <w:r w:rsidR="006A727E">
        <w:rPr>
          <w:rFonts w:ascii="Times New Roman" w:hAnsi="Times New Roman" w:cs="Times New Roman"/>
          <w:sz w:val="24"/>
          <w:szCs w:val="24"/>
          <w:lang w:val="en-US"/>
        </w:rPr>
        <w:t xml:space="preserve">: α </w:t>
      </w:r>
      <w:r w:rsidR="006A727E">
        <w:rPr>
          <w:rFonts w:ascii="Times New Roman" w:hAnsi="Times New Roman" w:cs="Times New Roman"/>
          <w:sz w:val="24"/>
          <w:szCs w:val="24"/>
          <w:lang w:val="en-US"/>
        </w:rPr>
        <w:t xml:space="preserve">и</w:t>
      </w:r>
      <w:r w:rsidR="006A727E">
        <w:rPr>
          <w:rFonts w:ascii="Calibri" w:hAnsi="Calibri" w:cs="Times New Roman"/>
          <w:sz w:val="24"/>
          <w:szCs w:val="24"/>
          <w:lang w:val="en-US"/>
        </w:rPr>
        <w:t xml:space="preserve"> β</w:t>
      </w:r>
      <w:r w:rsidR="006A727E">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Эти типы были дополнительно дифференцированы на</w:t>
      </w:r>
      <w:r w:rsidR="006A727E">
        <w:rPr>
          <w:rFonts w:ascii="Times New Roman" w:hAnsi="Times New Roman" w:cs="Times New Roman"/>
          <w:sz w:val="24"/>
          <w:szCs w:val="24"/>
          <w:lang w:val="en-US"/>
        </w:rPr>
        <w:t xml:space="preserve"> α</w:t>
      </w:r>
      <w:r w:rsidRPr="006003E5">
        <w:rPr>
          <w:rFonts w:ascii="Times New Roman" w:hAnsi="Times New Roman" w:cs="Times New Roman"/>
          <w:sz w:val="24"/>
          <w:szCs w:val="24"/>
          <w:vertAlign w:val="subscript"/>
          <w:lang w:val="en-US"/>
        </w:rPr>
        <w:t xml:space="preserve">1</w:t>
      </w:r>
      <w:r w:rsidRPr="00F07295">
        <w:rPr>
          <w:rFonts w:ascii="Times New Roman" w:hAnsi="Times New Roman" w:cs="Times New Roman"/>
          <w:sz w:val="24"/>
          <w:szCs w:val="24"/>
          <w:lang w:val="en-US"/>
        </w:rPr>
        <w:t xml:space="preserve">,</w:t>
      </w:r>
      <w:r w:rsidR="006A727E">
        <w:rPr>
          <w:rFonts w:ascii="Times New Roman" w:hAnsi="Times New Roman" w:cs="Times New Roman"/>
          <w:sz w:val="24"/>
          <w:szCs w:val="24"/>
          <w:lang w:val="en-US"/>
        </w:rPr>
        <w:t xml:space="preserve"> α</w:t>
      </w:r>
      <w:r w:rsidRPr="006003E5">
        <w:rPr>
          <w:rFonts w:ascii="Times New Roman" w:hAnsi="Times New Roman" w:cs="Times New Roman"/>
          <w:sz w:val="24"/>
          <w:szCs w:val="24"/>
          <w:vertAlign w:val="subscript"/>
          <w:lang w:val="en-US"/>
        </w:rPr>
        <w:t xml:space="preserve">2</w:t>
      </w:r>
      <w:r w:rsidRPr="00F07295">
        <w:rPr>
          <w:rFonts w:ascii="Times New Roman" w:hAnsi="Times New Roman" w:cs="Times New Roman"/>
          <w:sz w:val="24"/>
          <w:szCs w:val="24"/>
          <w:lang w:val="en-US"/>
        </w:rPr>
        <w:t xml:space="preserve">,</w:t>
      </w:r>
      <w:r w:rsidR="006A727E">
        <w:rPr>
          <w:rFonts w:ascii="Calibri" w:hAnsi="Calibri" w:cs="Times New Roman"/>
          <w:sz w:val="24"/>
          <w:szCs w:val="24"/>
          <w:lang w:val="en-US"/>
        </w:rPr>
        <w:t xml:space="preserve"> β</w:t>
      </w:r>
      <w:r w:rsidRPr="006003E5">
        <w:rPr>
          <w:rFonts w:ascii="Times New Roman" w:hAnsi="Times New Roman" w:cs="Times New Roman"/>
          <w:sz w:val="24"/>
          <w:szCs w:val="24"/>
          <w:vertAlign w:val="subscript"/>
          <w:lang w:val="en-US"/>
        </w:rPr>
        <w:t xml:space="preserve">1 </w:t>
      </w:r>
      <w:r w:rsidRPr="00F07295">
        <w:rPr>
          <w:rFonts w:ascii="Times New Roman" w:hAnsi="Times New Roman" w:cs="Times New Roman"/>
          <w:sz w:val="24"/>
          <w:szCs w:val="24"/>
          <w:lang w:val="en-US"/>
        </w:rPr>
        <w:t xml:space="preserve">и</w:t>
      </w:r>
      <w:r w:rsidR="006A727E">
        <w:rPr>
          <w:rFonts w:ascii="Calibri" w:hAnsi="Calibri" w:cs="Times New Roman"/>
          <w:sz w:val="24"/>
          <w:szCs w:val="24"/>
          <w:lang w:val="en-US"/>
        </w:rPr>
        <w:t xml:space="preserve"> β</w:t>
      </w:r>
      <w:r w:rsidRPr="006003E5">
        <w:rPr>
          <w:rFonts w:ascii="Times New Roman" w:hAnsi="Times New Roman" w:cs="Times New Roman"/>
          <w:sz w:val="24"/>
          <w:szCs w:val="24"/>
          <w:vertAlign w:val="subscript"/>
          <w:lang w:val="en-US"/>
        </w:rPr>
        <w:t xml:space="preserve">2 </w:t>
      </w:r>
      <w:r w:rsidRPr="00F07295">
        <w:rPr>
          <w:rFonts w:ascii="Times New Roman" w:hAnsi="Times New Roman" w:cs="Times New Roman"/>
          <w:sz w:val="24"/>
          <w:szCs w:val="24"/>
          <w:lang w:val="en-US"/>
        </w:rPr>
        <w:t xml:space="preserve">рецепторы. Недавние исследования молекулярного клонирования выявили еще несколько подтипов.</w:t>
      </w:r>
      <w:r w:rsidRPr="00F07295">
        <w:rPr>
          <w:rFonts w:ascii="Times New Roman" w:hAnsi="Times New Roman" w:cs="Times New Roman"/>
          <w:sz w:val="24"/>
          <w:szCs w:val="24"/>
          <w:lang w:val="en-US"/>
        </w:rPr>
        <w:t xml:space="preserve"> α-рецепторы занимают и активируются норадреналином более активно, чем эпинефрином, а </w:t>
      </w:r>
      <w:r w:rsidR="006A727E">
        <w:rPr>
          <w:rFonts w:ascii="Times New Roman" w:hAnsi="Times New Roman" w:cs="Times New Roman"/>
          <w:sz w:val="24"/>
          <w:szCs w:val="24"/>
          <w:lang w:val="en-US"/>
        </w:rPr>
        <w:t xml:space="preserve">для</w:t>
      </w:r>
      <w:r w:rsidR="00E143F2">
        <w:rPr>
          <w:rFonts w:ascii="Times New Roman" w:hAnsi="Times New Roman" w:cs="Times New Roman"/>
          <w:sz w:val="24"/>
          <w:szCs w:val="24"/>
          <w:lang w:val="en-US"/>
        </w:rPr>
        <w:t xml:space="preserve"> β-рецепторов </w:t>
      </w:r>
      <w:r w:rsidRPr="00F07295">
        <w:rPr>
          <w:rFonts w:ascii="Times New Roman" w:hAnsi="Times New Roman" w:cs="Times New Roman"/>
          <w:sz w:val="24"/>
          <w:szCs w:val="24"/>
          <w:lang w:val="en-US"/>
        </w:rPr>
        <w:t xml:space="preserve">наблюдается обратная картина</w:t>
      </w:r>
      <w:r w:rsidR="00E143F2">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Рецепторы</w:t>
      </w:r>
      <w:r w:rsidR="006A727E">
        <w:rPr>
          <w:rFonts w:ascii="Times New Roman" w:hAnsi="Times New Roman" w:cs="Times New Roman"/>
          <w:sz w:val="24"/>
          <w:szCs w:val="24"/>
          <w:lang w:val="en-US"/>
        </w:rPr>
        <w:t xml:space="preserve"> α</w:t>
      </w:r>
      <w:r w:rsidRPr="006003E5" w:rsidR="006A727E">
        <w:rPr>
          <w:rFonts w:ascii="Times New Roman" w:hAnsi="Times New Roman" w:cs="Times New Roman"/>
          <w:sz w:val="24"/>
          <w:szCs w:val="24"/>
          <w:vertAlign w:val="subscript"/>
          <w:lang w:val="en-US"/>
        </w:rPr>
        <w:t xml:space="preserve">1 </w:t>
      </w:r>
      <w:r w:rsidRPr="00F07295">
        <w:rPr>
          <w:rFonts w:ascii="Times New Roman" w:hAnsi="Times New Roman" w:cs="Times New Roman"/>
          <w:sz w:val="24"/>
          <w:szCs w:val="24"/>
          <w:lang w:val="en-US"/>
        </w:rPr>
        <w:t xml:space="preserve">расположены на постсинаптических клетках гладких мышц и вызывают вазоконстрикцию. </w:t>
      </w:r>
      <w:r w:rsidR="006A727E">
        <w:rPr>
          <w:rFonts w:ascii="Times New Roman" w:hAnsi="Times New Roman" w:cs="Times New Roman"/>
          <w:sz w:val="24"/>
          <w:szCs w:val="24"/>
          <w:lang w:val="en-US"/>
        </w:rPr>
        <w:t xml:space="preserve">α</w:t>
      </w:r>
      <w:r w:rsidRPr="006003E5">
        <w:rPr>
          <w:rFonts w:ascii="Times New Roman" w:hAnsi="Times New Roman" w:cs="Times New Roman"/>
          <w:sz w:val="24"/>
          <w:szCs w:val="24"/>
          <w:vertAlign w:val="subscript"/>
          <w:lang w:val="en-US"/>
        </w:rPr>
        <w:t xml:space="preserve">2 </w:t>
      </w:r>
      <w:r w:rsidRPr="00F07295">
        <w:rPr>
          <w:rFonts w:ascii="Times New Roman" w:hAnsi="Times New Roman" w:cs="Times New Roman"/>
          <w:sz w:val="24"/>
          <w:szCs w:val="24"/>
          <w:lang w:val="en-US"/>
        </w:rPr>
        <w:t xml:space="preserve">рецепторы локализованы на пресинаптических мембранах постганглионарных нервных терминалей, синтезирующих норадреналин. При активации катехоламинами</w:t>
      </w:r>
      <w:r w:rsidR="006A727E">
        <w:rPr>
          <w:rFonts w:ascii="Times New Roman" w:hAnsi="Times New Roman" w:cs="Times New Roman"/>
          <w:sz w:val="24"/>
          <w:szCs w:val="24"/>
          <w:lang w:val="en-US"/>
        </w:rPr>
        <w:t xml:space="preserve"> α</w:t>
      </w:r>
      <w:r w:rsidRPr="006003E5">
        <w:rPr>
          <w:rFonts w:ascii="Times New Roman" w:hAnsi="Times New Roman" w:cs="Times New Roman"/>
          <w:sz w:val="24"/>
          <w:szCs w:val="24"/>
          <w:vertAlign w:val="subscript"/>
          <w:lang w:val="en-US"/>
        </w:rPr>
        <w:t xml:space="preserve">(2</w:t>
      </w:r>
      <w:r w:rsidRPr="00F07295">
        <w:rPr>
          <w:rFonts w:ascii="Times New Roman" w:hAnsi="Times New Roman" w:cs="Times New Roman"/>
          <w:sz w:val="24"/>
          <w:szCs w:val="24"/>
          <w:lang w:val="en-US"/>
        </w:rPr>
        <w:t xml:space="preserve">)-рецепторы действуют как регуляторы отрицательной обратной связи, подавляя дальнейшее высвобождение норадреналина. В почках активация</w:t>
      </w:r>
      <w:r w:rsidR="006003E5">
        <w:rPr>
          <w:rFonts w:ascii="Times New Roman" w:hAnsi="Times New Roman" w:cs="Times New Roman"/>
          <w:sz w:val="24"/>
          <w:szCs w:val="24"/>
          <w:lang w:val="en-US"/>
        </w:rPr>
        <w:t xml:space="preserve"> α</w:t>
      </w:r>
      <w:r w:rsidRPr="006003E5">
        <w:rPr>
          <w:rFonts w:ascii="Times New Roman" w:hAnsi="Times New Roman" w:cs="Times New Roman"/>
          <w:sz w:val="24"/>
          <w:szCs w:val="24"/>
          <w:vertAlign w:val="subscript"/>
          <w:lang w:val="en-US"/>
        </w:rPr>
        <w:t xml:space="preserve">1</w:t>
      </w:r>
      <w:r w:rsidRPr="00F07295">
        <w:rPr>
          <w:rFonts w:ascii="Times New Roman" w:hAnsi="Times New Roman" w:cs="Times New Roman"/>
          <w:sz w:val="24"/>
          <w:szCs w:val="24"/>
          <w:lang w:val="en-US"/>
        </w:rPr>
        <w:t xml:space="preserve">-адренергических рецепторов </w:t>
      </w:r>
      <w:r w:rsidRPr="00F07295">
        <w:rPr>
          <w:rFonts w:ascii="Times New Roman" w:hAnsi="Times New Roman" w:cs="Times New Roman"/>
          <w:sz w:val="24"/>
          <w:szCs w:val="24"/>
          <w:lang w:val="en-US"/>
        </w:rPr>
        <w:t xml:space="preserve">увеличивает почечную канальцевую реабсорбцию натрия. Активация</w:t>
      </w:r>
      <w:r w:rsidR="006003E5">
        <w:rPr>
          <w:rFonts w:ascii="Calibri" w:hAnsi="Calibri" w:cs="Times New Roman"/>
          <w:sz w:val="24"/>
          <w:szCs w:val="24"/>
          <w:lang w:val="en-US"/>
        </w:rPr>
        <w:t xml:space="preserve"> β</w:t>
      </w:r>
      <w:r w:rsidRPr="006003E5">
        <w:rPr>
          <w:rFonts w:ascii="Times New Roman" w:hAnsi="Times New Roman" w:cs="Times New Roman"/>
          <w:sz w:val="24"/>
          <w:szCs w:val="24"/>
          <w:vertAlign w:val="subscript"/>
          <w:lang w:val="en-US"/>
        </w:rPr>
        <w:t xml:space="preserve">1</w:t>
      </w:r>
      <w:r w:rsidRPr="00F07295">
        <w:rPr>
          <w:rFonts w:ascii="Times New Roman" w:hAnsi="Times New Roman" w:cs="Times New Roman"/>
          <w:sz w:val="24"/>
          <w:szCs w:val="24"/>
          <w:lang w:val="en-US"/>
        </w:rPr>
        <w:t xml:space="preserve">-рецепторов </w:t>
      </w:r>
      <w:r w:rsidRPr="00F07295">
        <w:rPr>
          <w:rFonts w:ascii="Times New Roman" w:hAnsi="Times New Roman" w:cs="Times New Roman"/>
          <w:sz w:val="24"/>
          <w:szCs w:val="24"/>
          <w:lang w:val="en-US"/>
        </w:rPr>
        <w:t xml:space="preserve">миокарда </w:t>
      </w:r>
      <w:r w:rsidRPr="00F07295">
        <w:rPr>
          <w:rFonts w:ascii="Times New Roman" w:hAnsi="Times New Roman" w:cs="Times New Roman"/>
          <w:sz w:val="24"/>
          <w:szCs w:val="24"/>
          <w:lang w:val="en-US"/>
        </w:rPr>
        <w:t xml:space="preserve">стимулирует скорость и силу сердечных сокращений и, как следствие, увеличивает сердечный выброс. </w:t>
      </w:r>
      <w:r w:rsidRPr="00F07295">
        <w:rPr>
          <w:rFonts w:ascii="Times New Roman" w:hAnsi="Times New Roman" w:cs="Times New Roman"/>
          <w:sz w:val="24"/>
          <w:szCs w:val="24"/>
          <w:lang w:val="en-US"/>
        </w:rPr>
        <w:t xml:space="preserve">Активация</w:t>
      </w:r>
      <w:r w:rsidR="006003E5">
        <w:rPr>
          <w:rFonts w:ascii="Calibri" w:hAnsi="Calibri" w:cs="Times New Roman"/>
          <w:sz w:val="24"/>
          <w:szCs w:val="24"/>
          <w:lang w:val="en-US"/>
        </w:rPr>
        <w:t xml:space="preserve"> β</w:t>
      </w:r>
      <w:r w:rsidRPr="006003E5">
        <w:rPr>
          <w:rFonts w:ascii="Times New Roman" w:hAnsi="Times New Roman" w:cs="Times New Roman"/>
          <w:sz w:val="24"/>
          <w:szCs w:val="24"/>
          <w:vertAlign w:val="subscript"/>
          <w:lang w:val="en-US"/>
        </w:rPr>
        <w:t xml:space="preserve">1</w:t>
      </w:r>
      <w:r w:rsidRPr="00F07295">
        <w:rPr>
          <w:rFonts w:ascii="Times New Roman" w:hAnsi="Times New Roman" w:cs="Times New Roman"/>
          <w:sz w:val="24"/>
          <w:szCs w:val="24"/>
          <w:lang w:val="en-US"/>
        </w:rPr>
        <w:t xml:space="preserve">-рецепторов также стимулирует </w:t>
      </w:r>
      <w:r w:rsidR="00E143F2">
        <w:rPr>
          <w:rFonts w:ascii="Times New Roman" w:hAnsi="Times New Roman" w:cs="Times New Roman"/>
          <w:sz w:val="24"/>
          <w:szCs w:val="24"/>
          <w:lang w:val="en-US"/>
        </w:rPr>
        <w:t xml:space="preserve">выделение ренина почками.</w:t>
      </w:r>
    </w:p>
    <w:p w:rsidRPr="00F07295" w:rsidR="005B4606" w:rsidP="00E143F2" w:rsidRDefault="005B4606">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Циркулирующие концентрации катехоламинов могут влиять на количество адренорецепторов в различных тканях. Снижение </w:t>
      </w:r>
      <w:r w:rsidRPr="00F07295">
        <w:rPr>
          <w:rFonts w:ascii="Times New Roman" w:hAnsi="Times New Roman" w:cs="Times New Roman"/>
          <w:sz w:val="24"/>
          <w:szCs w:val="24"/>
          <w:lang w:val="en-US"/>
        </w:rPr>
        <w:t xml:space="preserve">регуляции рецепторов может быть следствием постоянного высокого уровня катехоламинов и объясняет снижение реакции, или </w:t>
      </w:r>
      <w:r w:rsidRPr="006003E5">
        <w:rPr>
          <w:rFonts w:ascii="Times New Roman" w:hAnsi="Times New Roman" w:cs="Times New Roman"/>
          <w:i/>
          <w:sz w:val="24"/>
          <w:szCs w:val="24"/>
          <w:lang w:val="en-US"/>
        </w:rPr>
        <w:t xml:space="preserve">тахифилаксию</w:t>
      </w:r>
      <w:r w:rsidRPr="00F07295">
        <w:rPr>
          <w:rFonts w:ascii="Times New Roman" w:hAnsi="Times New Roman" w:cs="Times New Roman"/>
          <w:sz w:val="24"/>
          <w:szCs w:val="24"/>
          <w:lang w:val="en-US"/>
        </w:rPr>
        <w:t xml:space="preserve">, на катехоламины. И наоборот, при хроническом снижении уровня нейромедиаторов количество адренорецепторов может увеличиваться или повышаться, что приводит к повышению чувствительности к нейромедиатору. Хроническое применение средств, блокирующих адренергические рецепторы, может привести к их регуляции, а отмена этих средств может вызвать состояние временной повышенной чувствительности к симпатическим стимулам. </w:t>
      </w:r>
    </w:p>
    <w:p w:rsidR="006003E5" w:rsidP="006003E5" w:rsidRDefault="005B4606">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Несколько рефлексов модулируют артериальное давление от минуты к минуте. Один артериальный барорефлекс опосредован чувствительными к растяжению сенсорными нервными окончаниями в каротидных синусах и дуге аорты. Скорость срабатывания этих барорецепторов увеличивается с ростом артериального давления, и чистым эффектом является снижение симпатического оттока, что приводит к снижению артериального давления и частоты сердечных сокращений. Это основной механизм быстрой буферизации резких колебаний артериального давления, которые могут возникать при постуральных изменениях, поведенческом или физиологическом стрессе, а также при изменении объема крови. Однако активность барорефлекса снижается или адаптируется к длительному повышению артериального давления, в результате чего барорецепторы перестраиваются на более высокое давление. У пациентов с вегетативной нейропатией и нарушением функции барорефлекса артериальное давление может быть чрезвычайно лабильным, с трудно контролируемыми эпизодическими скачками артериального давления, связанными с тахикардией</w:t>
      </w:r>
    </w:p>
    <w:p w:rsidR="00CC01EC" w:rsidP="009A67F3" w:rsidRDefault="005B4606">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У людей с нормальным весом и ожирением гипертония часто связана с повышенным симпатическим оттоком. Симпатический отток </w:t>
      </w:r>
      <w:r w:rsidR="00E143F2">
        <w:rPr>
          <w:rFonts w:ascii="Times New Roman" w:hAnsi="Times New Roman" w:cs="Times New Roman"/>
          <w:sz w:val="24"/>
          <w:szCs w:val="24"/>
          <w:lang w:val="en-US"/>
        </w:rPr>
        <w:t xml:space="preserve">также </w:t>
      </w:r>
      <w:r w:rsidRPr="00F07295">
        <w:rPr>
          <w:rFonts w:ascii="Times New Roman" w:hAnsi="Times New Roman" w:cs="Times New Roman"/>
          <w:sz w:val="24"/>
          <w:szCs w:val="24"/>
          <w:lang w:val="en-US"/>
        </w:rPr>
        <w:t xml:space="preserve">повышен при гипертонии, связанной с ожирением, и при гипертонии, связанной с обструктивным апноэ сна. Было показано, что активация барорецепторов посредством электрической стимуляции афферентных нервов каротидного синуса снижает артериальное давление у пациентов с "резистентной" гипертензией. </w:t>
      </w:r>
      <w:r w:rsidRPr="00C87D56" w:rsidR="00CC01EC">
        <w:rPr>
          <w:rFonts w:ascii="Times New Roman" w:hAnsi="Times New Roman" w:cs="Times New Roman"/>
          <w:sz w:val="24"/>
          <w:szCs w:val="24"/>
          <w:lang w:val="en-US"/>
        </w:rPr>
        <w:t xml:space="preserve">Более того, хронические или повторяющиеся вазоконстриктивные воздействия могут вызывать утолщение и ригидность вовлеченных сосудов </w:t>
      </w:r>
      <w:r w:rsidRPr="00C87D56" w:rsidR="00C87D56">
        <w:rPr>
          <w:rFonts w:ascii="Times New Roman" w:hAnsi="Times New Roman" w:cs="Times New Roman"/>
          <w:sz w:val="24"/>
          <w:szCs w:val="24"/>
          <w:lang w:val="en-US"/>
        </w:rPr>
        <w:t xml:space="preserve">(</w:t>
      </w:r>
      <w:r w:rsidRPr="006003E5" w:rsidR="00C87D56">
        <w:rPr>
          <w:rFonts w:ascii="Times New Roman" w:hAnsi="Times New Roman" w:cs="Times New Roman"/>
          <w:i/>
          <w:sz w:val="24"/>
          <w:szCs w:val="24"/>
          <w:lang w:val="en-US"/>
        </w:rPr>
        <w:t xml:space="preserve">гипертоническое ремоделирование сосудов</w:t>
      </w:r>
      <w:r w:rsidRPr="00C87D56" w:rsidR="00C87D56">
        <w:rPr>
          <w:rFonts w:ascii="Times New Roman" w:hAnsi="Times New Roman" w:cs="Times New Roman"/>
          <w:sz w:val="24"/>
          <w:szCs w:val="24"/>
          <w:lang w:val="en-US"/>
        </w:rPr>
        <w:t xml:space="preserve">)</w:t>
      </w:r>
      <w:r w:rsidRPr="00C87D56" w:rsidR="00CC01EC">
        <w:rPr>
          <w:rFonts w:ascii="Times New Roman" w:hAnsi="Times New Roman" w:cs="Times New Roman"/>
          <w:sz w:val="24"/>
          <w:szCs w:val="24"/>
          <w:lang w:val="en-US"/>
        </w:rPr>
        <w:t xml:space="preserve">.</w:t>
      </w:r>
    </w:p>
    <w:p w:rsidRPr="00F07295" w:rsidR="005B4606" w:rsidP="00E143F2" w:rsidRDefault="005B4606">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Препараты, блокирующие симпатическую нервную систему, являются мощными антигипертензивными средствами, что указывает на то, что симпатическая нервная система играет разрешающую, хотя и не обязательно причинную роль в поддержании повышенного артериального давления.</w:t>
      </w:r>
    </w:p>
    <w:p w:rsidRPr="00F07295" w:rsidR="005B4606" w:rsidP="00CC01EC" w:rsidRDefault="005B4606">
      <w:pPr>
        <w:ind w:firstLine="708"/>
        <w:jc w:val="both"/>
        <w:rPr>
          <w:rFonts w:ascii="Times New Roman" w:hAnsi="Times New Roman" w:cs="Times New Roman"/>
          <w:sz w:val="24"/>
          <w:szCs w:val="24"/>
          <w:lang w:val="en-US"/>
        </w:rPr>
      </w:pPr>
      <w:r w:rsidRPr="005B4606">
        <w:rPr>
          <w:rFonts w:ascii="Times New Roman" w:hAnsi="Times New Roman" w:cs="Times New Roman"/>
          <w:i/>
          <w:sz w:val="24"/>
          <w:szCs w:val="24"/>
          <w:lang w:val="en-US"/>
        </w:rPr>
        <w:t xml:space="preserve">Роль гемодинамических факторов в развитии эссенциальной </w:t>
      </w:r>
      <w:r w:rsidRPr="005B4606">
        <w:rPr>
          <w:rFonts w:ascii="Times New Roman" w:hAnsi="Times New Roman" w:cs="Times New Roman"/>
          <w:i/>
          <w:sz w:val="24"/>
          <w:szCs w:val="24"/>
          <w:lang w:val="en-US"/>
        </w:rPr>
        <w:t xml:space="preserve">гипертензии</w:t>
      </w:r>
      <w:r>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Сердечный выброс и периферическое сопротивление - два </w:t>
      </w:r>
      <w:r w:rsidR="00CC01EC">
        <w:rPr>
          <w:rFonts w:ascii="Times New Roman" w:hAnsi="Times New Roman" w:cs="Times New Roman"/>
          <w:sz w:val="24"/>
          <w:szCs w:val="24"/>
          <w:lang w:val="en-US"/>
        </w:rPr>
        <w:t xml:space="preserve">гемодинамических </w:t>
      </w:r>
      <w:r w:rsidRPr="00F07295">
        <w:rPr>
          <w:rFonts w:ascii="Times New Roman" w:hAnsi="Times New Roman" w:cs="Times New Roman"/>
          <w:sz w:val="24"/>
          <w:szCs w:val="24"/>
          <w:lang w:val="en-US"/>
        </w:rPr>
        <w:t xml:space="preserve">фактора, определяющих </w:t>
      </w:r>
      <w:r>
        <w:rPr>
          <w:rFonts w:ascii="Times New Roman" w:hAnsi="Times New Roman" w:cs="Times New Roman"/>
          <w:sz w:val="24"/>
          <w:szCs w:val="24"/>
          <w:lang w:val="en-US"/>
        </w:rPr>
        <w:t xml:space="preserve">артериальное давление</w:t>
      </w:r>
      <w:r w:rsidRPr="00F07295">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Сердечный выброс определяется ударным объемом и частотой сердечных сокращений; ударный объем связан с </w:t>
      </w:r>
      <w:r w:rsidRPr="00F07295">
        <w:rPr>
          <w:rFonts w:ascii="Times New Roman" w:hAnsi="Times New Roman" w:cs="Times New Roman"/>
          <w:sz w:val="24"/>
          <w:szCs w:val="24"/>
          <w:lang w:val="en-US"/>
        </w:rPr>
        <w:t xml:space="preserve">сократительной способностью </w:t>
      </w:r>
      <w:r w:rsidRPr="00F07295">
        <w:rPr>
          <w:rFonts w:ascii="Times New Roman" w:hAnsi="Times New Roman" w:cs="Times New Roman"/>
          <w:sz w:val="24"/>
          <w:szCs w:val="24"/>
          <w:lang w:val="en-US"/>
        </w:rPr>
        <w:t xml:space="preserve">миокарда</w:t>
      </w:r>
      <w:r w:rsidRPr="00F07295">
        <w:rPr>
          <w:rFonts w:ascii="Times New Roman" w:hAnsi="Times New Roman" w:cs="Times New Roman"/>
          <w:sz w:val="24"/>
          <w:szCs w:val="24"/>
          <w:lang w:val="en-US"/>
        </w:rPr>
        <w:lastRenderedPageBreak/>
      </w:r>
      <w:r w:rsidRPr="00F07295">
        <w:rPr>
          <w:rFonts w:ascii="Times New Roman" w:hAnsi="Times New Roman" w:cs="Times New Roman"/>
          <w:sz w:val="24"/>
          <w:szCs w:val="24"/>
          <w:lang w:val="en-US"/>
        </w:rPr>
        <w:t xml:space="preserve"> и размером сосудистого русла. Периферическое сопротивление определяется функциональными и анатомическими изменениями в мелких артериях (диаметр просвета 100-400 м) и артериолах. </w:t>
      </w:r>
      <w:r w:rsidR="00A8249D">
        <w:rPr>
          <w:rFonts w:ascii="Times New Roman" w:hAnsi="Times New Roman" w:cs="Times New Roman"/>
          <w:sz w:val="24"/>
          <w:szCs w:val="24"/>
          <w:lang w:val="en-US"/>
        </w:rPr>
        <w:t xml:space="preserve">Увеличение сердечного выброса и/или периферического сопротивления приводит к развитию гипертензии (гипердинамической или резистентной гипертензии) </w:t>
      </w:r>
      <w:r w:rsidR="009A67F3">
        <w:rPr>
          <w:rFonts w:ascii="Times New Roman" w:hAnsi="Times New Roman" w:cs="Times New Roman"/>
          <w:sz w:val="24"/>
          <w:szCs w:val="24"/>
          <w:lang w:val="en-US"/>
        </w:rPr>
        <w:t xml:space="preserve">(см. выше)</w:t>
      </w:r>
      <w:r w:rsidR="00A8249D">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Сосудистый объем является основным фактором, определяющим артериальное давление в долгосрочной перспективе. </w:t>
      </w:r>
      <w:r w:rsidRPr="00F07295" w:rsidR="00A8249D">
        <w:rPr>
          <w:rFonts w:ascii="Times New Roman" w:hAnsi="Times New Roman" w:cs="Times New Roman"/>
          <w:sz w:val="24"/>
          <w:szCs w:val="24"/>
          <w:lang w:val="en-US"/>
        </w:rPr>
        <w:t xml:space="preserve">Первоначальное повышение артериального давления в ответ на расширение сосудистого объема может быть связано с увеличением сердечного выброса </w:t>
      </w:r>
      <w:r w:rsidR="00A8249D">
        <w:rPr>
          <w:rFonts w:ascii="Times New Roman" w:hAnsi="Times New Roman" w:cs="Times New Roman"/>
          <w:sz w:val="24"/>
          <w:szCs w:val="24"/>
          <w:lang w:val="en-US"/>
        </w:rPr>
        <w:t xml:space="preserve">за счет увеличения диастолического наполнения сердца и активации закона Франка-Старлинга, что приводит к увеличению ударного объема. </w:t>
      </w:r>
      <w:r w:rsidRPr="00F07295">
        <w:rPr>
          <w:rFonts w:ascii="Times New Roman" w:hAnsi="Times New Roman" w:cs="Times New Roman"/>
          <w:sz w:val="24"/>
          <w:szCs w:val="24"/>
          <w:lang w:val="en-US"/>
        </w:rPr>
        <w:t xml:space="preserve">Натрий - преимущественно внеклеточный ион и является основным фактором, определяющим объем внеклеточной жидкости. Когда потребление NaCl превышает способность почек выводить натрий, сосудистый объем первоначально расширяется, а сердечный выброс увеличивается. </w:t>
      </w:r>
    </w:p>
    <w:p w:rsidRPr="003F2256" w:rsidR="00CC01EC" w:rsidP="003F2256" w:rsidRDefault="00CC01EC">
      <w:pPr>
        <w:ind w:firstLine="708"/>
        <w:jc w:val="both"/>
        <w:rPr>
          <w:rFonts w:ascii="Times New Roman" w:hAnsi="Times New Roman" w:cs="Times New Roman"/>
          <w:i/>
          <w:sz w:val="24"/>
          <w:szCs w:val="24"/>
          <w:lang w:val="en-US"/>
        </w:rPr>
      </w:pPr>
      <w:r w:rsidRPr="00CC01EC">
        <w:rPr>
          <w:rFonts w:ascii="Times New Roman" w:hAnsi="Times New Roman" w:cs="Times New Roman"/>
          <w:i/>
          <w:sz w:val="24"/>
          <w:szCs w:val="24"/>
          <w:lang w:val="en-US"/>
        </w:rPr>
        <w:t xml:space="preserve">Роль гуморальных факторов в развитии эссенциальной гипертензии</w:t>
      </w:r>
      <w:r w:rsidR="003F2256">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Ренин-ангиотензин-альдостероновая система участвует в регуляции артериального давления главным образом через вазоконстрикторные свойства ангиотензина II и натрийудерживающие свойства альдостерона. </w:t>
      </w:r>
      <w:r w:rsidRPr="00F07295">
        <w:rPr>
          <w:rFonts w:ascii="Times New Roman" w:hAnsi="Times New Roman" w:cs="Times New Roman"/>
          <w:sz w:val="24"/>
          <w:szCs w:val="24"/>
          <w:lang w:val="en-US"/>
        </w:rPr>
        <w:t xml:space="preserve">Ренин </w:t>
      </w:r>
      <w:r w:rsidRPr="00F07295">
        <w:rPr>
          <w:rFonts w:ascii="Times New Roman" w:hAnsi="Times New Roman" w:cs="Times New Roman"/>
          <w:sz w:val="24"/>
          <w:szCs w:val="24"/>
          <w:lang w:val="en-US"/>
        </w:rPr>
        <w:t xml:space="preserve">- это </w:t>
      </w:r>
      <w:r w:rsidRPr="00F07295">
        <w:rPr>
          <w:rFonts w:ascii="Times New Roman" w:hAnsi="Times New Roman" w:cs="Times New Roman"/>
          <w:sz w:val="24"/>
          <w:szCs w:val="24"/>
          <w:lang w:val="en-US"/>
        </w:rPr>
        <w:t xml:space="preserve">аспартиловая </w:t>
      </w:r>
      <w:r w:rsidRPr="00F07295">
        <w:rPr>
          <w:rFonts w:ascii="Times New Roman" w:hAnsi="Times New Roman" w:cs="Times New Roman"/>
          <w:sz w:val="24"/>
          <w:szCs w:val="24"/>
          <w:lang w:val="en-US"/>
        </w:rPr>
        <w:t xml:space="preserve">протеаза, которая синтезируется в виде ферментативно неактивного предшественника </w:t>
      </w:r>
      <w:r w:rsidRPr="00CC01EC">
        <w:rPr>
          <w:rFonts w:ascii="Times New Roman" w:hAnsi="Times New Roman" w:cs="Times New Roman"/>
          <w:i/>
          <w:sz w:val="24"/>
          <w:szCs w:val="24"/>
          <w:lang w:val="en-US"/>
        </w:rPr>
        <w:t xml:space="preserve">- проренина</w:t>
      </w:r>
      <w:r w:rsidRPr="00F07295">
        <w:rPr>
          <w:rFonts w:ascii="Times New Roman" w:hAnsi="Times New Roman" w:cs="Times New Roman"/>
          <w:sz w:val="24"/>
          <w:szCs w:val="24"/>
          <w:lang w:val="en-US"/>
        </w:rPr>
        <w:t xml:space="preserve">. Большая часть ренина в циркуляции синтезируется в афферентном почечном артериоле. Проренин может выделяться непосредственно в циркуляцию или активироваться в секреторных клетках и высвобождаться в виде активного ренина. Хотя в плазме крови человека содержится в два-пять раз больше проренина, чем ренина, нет никаких доказательств того, что проренин вносит вклад в физиологическую активность этой системы. Существует три основных стимула для секреции ренина: (1) снижение транспорта NaCl в дистальной части толстой восходящей ветви петли Генле, которая прилегает к соответствующей афферентной артериоле (macula densa), (2) снижение давления или растяжение внутри почечной афферентной артериолы (барорецепторный механизм) и (3) стимуляция симпатической нервной системой ренин-секретирующих клеток через</w:t>
      </w:r>
      <w:r w:rsidR="00440297">
        <w:rPr>
          <w:rFonts w:ascii="Calibri" w:hAnsi="Calibri" w:cs="Times New Roman"/>
          <w:sz w:val="24"/>
          <w:szCs w:val="24"/>
          <w:lang w:val="en-US"/>
        </w:rPr>
        <w:t xml:space="preserve"> β</w:t>
      </w:r>
      <w:r w:rsidRPr="00440297">
        <w:rPr>
          <w:rFonts w:ascii="Times New Roman" w:hAnsi="Times New Roman" w:cs="Times New Roman"/>
          <w:sz w:val="24"/>
          <w:szCs w:val="24"/>
          <w:vertAlign w:val="subscript"/>
          <w:lang w:val="en-US"/>
        </w:rPr>
        <w:t xml:space="preserve">1 </w:t>
      </w:r>
      <w:r w:rsidRPr="00F07295">
        <w:rPr>
          <w:rFonts w:ascii="Times New Roman" w:hAnsi="Times New Roman" w:cs="Times New Roman"/>
          <w:sz w:val="24"/>
          <w:szCs w:val="24"/>
          <w:lang w:val="en-US"/>
        </w:rPr>
        <w:t xml:space="preserve">адренорецепторы. И наоборот, секреция ренина подавляется при увеличении транспорта NaCl в толстом восходящем отделе петли Генле, при увеличении растяжения в почечном афферентном артериоле и при </w:t>
      </w:r>
      <w:r w:rsidRPr="00F07295">
        <w:rPr>
          <w:rFonts w:ascii="Times New Roman" w:hAnsi="Times New Roman" w:cs="Times New Roman"/>
          <w:sz w:val="24"/>
          <w:szCs w:val="24"/>
          <w:lang w:val="en-US"/>
        </w:rPr>
        <w:t xml:space="preserve">блокаде</w:t>
      </w:r>
      <w:r w:rsidR="00440297">
        <w:rPr>
          <w:rFonts w:ascii="Calibri" w:hAnsi="Calibri" w:cs="Times New Roman"/>
          <w:sz w:val="24"/>
          <w:szCs w:val="24"/>
          <w:lang w:val="en-US"/>
        </w:rPr>
        <w:t xml:space="preserve"> β</w:t>
      </w:r>
      <w:r w:rsidRPr="00440297">
        <w:rPr>
          <w:rFonts w:ascii="Times New Roman" w:hAnsi="Times New Roman" w:cs="Times New Roman"/>
          <w:sz w:val="24"/>
          <w:szCs w:val="24"/>
          <w:vertAlign w:val="subscript"/>
          <w:lang w:val="en-US"/>
        </w:rPr>
        <w:t xml:space="preserve">1</w:t>
      </w:r>
      <w:r w:rsidRPr="00F07295">
        <w:rPr>
          <w:rFonts w:ascii="Times New Roman" w:hAnsi="Times New Roman" w:cs="Times New Roman"/>
          <w:sz w:val="24"/>
          <w:szCs w:val="24"/>
          <w:lang w:val="en-US"/>
        </w:rPr>
        <w:t xml:space="preserve">-рецепторов. Кроме того, ангиотензин II непосредственно ингибирует секрецию ренина благодаря рецепторам ангиотензина II типа 1 на юкстагломерулярных клетках, и секреция ренина увеличивается в ответ на фармакологическую блокаду рецепторов АПФ или ангиотензина II.</w:t>
      </w:r>
      <w:cr/>
      <w:r w:rsidR="007D53C6">
        <w:rPr>
          <w:rFonts w:ascii="Times New Roman" w:hAnsi="Times New Roman" w:cs="Times New Roman"/>
          <w:sz w:val="24"/>
          <w:szCs w:val="24"/>
          <w:lang w:val="en-US"/>
        </w:rPr>
        <w:t xml:space="preserve">           </w:t>
      </w:r>
      <w:r w:rsidRPr="00F07295" w:rsidR="007D53C6">
        <w:rPr>
          <w:rFonts w:ascii="Times New Roman" w:hAnsi="Times New Roman" w:cs="Times New Roman"/>
          <w:sz w:val="24"/>
          <w:szCs w:val="24"/>
          <w:lang w:val="en-US"/>
        </w:rPr>
        <w:t xml:space="preserve"> Попадая в кровоток, активный ренин расщепляет субстрат</w:t>
      </w:r>
      <w:r w:rsidRPr="00F40800" w:rsidR="007D53C6">
        <w:rPr>
          <w:rFonts w:ascii="Times New Roman" w:hAnsi="Times New Roman" w:cs="Times New Roman"/>
          <w:i/>
          <w:sz w:val="24"/>
          <w:szCs w:val="24"/>
          <w:lang w:val="en-US"/>
        </w:rPr>
        <w:t xml:space="preserve">, ангиотензиноген</w:t>
      </w:r>
      <w:r w:rsidRPr="00F07295" w:rsidR="007D53C6">
        <w:rPr>
          <w:rFonts w:ascii="Times New Roman" w:hAnsi="Times New Roman" w:cs="Times New Roman"/>
          <w:sz w:val="24"/>
          <w:szCs w:val="24"/>
          <w:lang w:val="en-US"/>
        </w:rPr>
        <w:t xml:space="preserve">, с образованием неактивного декапептида</w:t>
      </w:r>
      <w:r w:rsidR="007D53C6">
        <w:rPr>
          <w:rFonts w:ascii="Times New Roman" w:hAnsi="Times New Roman" w:cs="Times New Roman"/>
          <w:sz w:val="24"/>
          <w:szCs w:val="24"/>
          <w:lang w:val="en-US"/>
        </w:rPr>
        <w:t xml:space="preserve">, </w:t>
      </w:r>
      <w:r w:rsidRPr="00F40800" w:rsidR="007D53C6">
        <w:rPr>
          <w:rFonts w:ascii="Times New Roman" w:hAnsi="Times New Roman" w:cs="Times New Roman"/>
          <w:i/>
          <w:sz w:val="24"/>
          <w:szCs w:val="24"/>
          <w:lang w:val="en-US"/>
        </w:rPr>
        <w:t xml:space="preserve">ангиотензина I. </w:t>
      </w:r>
      <w:r w:rsidRPr="00F07295" w:rsidR="007D53C6">
        <w:rPr>
          <w:rFonts w:ascii="Times New Roman" w:hAnsi="Times New Roman" w:cs="Times New Roman"/>
          <w:sz w:val="24"/>
          <w:szCs w:val="24"/>
          <w:lang w:val="en-US"/>
        </w:rPr>
        <w:t xml:space="preserve">Преобразующий фермент, расположенный преимущественно, но не исключительно в легочной циркуляции, превращает ангиотензин I в активный октапептид, </w:t>
      </w:r>
      <w:r w:rsidRPr="00F40800" w:rsidR="007D53C6">
        <w:rPr>
          <w:rFonts w:ascii="Times New Roman" w:hAnsi="Times New Roman" w:cs="Times New Roman"/>
          <w:i/>
          <w:sz w:val="24"/>
          <w:szCs w:val="24"/>
          <w:lang w:val="en-US"/>
        </w:rPr>
        <w:t xml:space="preserve">ангиотензин II</w:t>
      </w:r>
      <w:r w:rsidRPr="00F07295" w:rsidR="007D53C6">
        <w:rPr>
          <w:rFonts w:ascii="Times New Roman" w:hAnsi="Times New Roman" w:cs="Times New Roman"/>
          <w:sz w:val="24"/>
          <w:szCs w:val="24"/>
          <w:lang w:val="en-US"/>
        </w:rPr>
        <w:t xml:space="preserve">, высвобождая С-концевой гистидил-лейциновый дипептид. Этот же превращающий фермент расщепляет ряд других пептидов, в том числе и вазодилататор брадикинин, тем самым инактивируя его </w:t>
      </w:r>
      <w:r w:rsidR="00FD6589">
        <w:rPr>
          <w:rFonts w:ascii="Times New Roman" w:hAnsi="Times New Roman" w:cs="Times New Roman"/>
          <w:sz w:val="24"/>
          <w:szCs w:val="24"/>
          <w:lang w:val="en-US"/>
        </w:rPr>
        <w:t xml:space="preserve">(рис. 3)</w:t>
      </w:r>
      <w:r w:rsidRPr="00F07295" w:rsidR="007D53C6">
        <w:rPr>
          <w:rFonts w:ascii="Times New Roman" w:hAnsi="Times New Roman" w:cs="Times New Roman"/>
          <w:sz w:val="24"/>
          <w:szCs w:val="24"/>
          <w:lang w:val="en-US"/>
        </w:rPr>
        <w:t xml:space="preserve">. </w:t>
      </w:r>
      <w:r w:rsidRPr="00F07295" w:rsidR="007D53C6">
        <w:rPr>
          <w:rFonts w:ascii="Times New Roman" w:hAnsi="Times New Roman" w:cs="Times New Roman"/>
          <w:sz w:val="24"/>
          <w:szCs w:val="24"/>
          <w:lang w:val="en-US"/>
        </w:rPr>
        <w:t xml:space="preserve">Действуя преимущественно через </w:t>
      </w:r>
      <w:r w:rsidRPr="00F07295" w:rsidR="007D53C6">
        <w:rPr>
          <w:rFonts w:ascii="Times New Roman" w:hAnsi="Times New Roman" w:cs="Times New Roman"/>
          <w:sz w:val="24"/>
          <w:szCs w:val="24"/>
          <w:lang w:val="en-US"/>
        </w:rPr>
        <w:t xml:space="preserve">рецепторы </w:t>
      </w:r>
      <w:r w:rsidRPr="00F07295" w:rsidR="007D53C6">
        <w:rPr>
          <w:rFonts w:ascii="Times New Roman" w:hAnsi="Times New Roman" w:cs="Times New Roman"/>
          <w:sz w:val="24"/>
          <w:szCs w:val="24"/>
          <w:lang w:val="en-US"/>
        </w:rPr>
        <w:t xml:space="preserve">ангиотензина II типа 1 (АТ</w:t>
      </w:r>
      <w:r w:rsidRPr="00BE0028" w:rsidR="007D53C6">
        <w:rPr>
          <w:rFonts w:ascii="Times New Roman" w:hAnsi="Times New Roman" w:cs="Times New Roman"/>
          <w:sz w:val="24"/>
          <w:szCs w:val="24"/>
          <w:vertAlign w:val="subscript"/>
          <w:lang w:val="en-US"/>
        </w:rPr>
        <w:t xml:space="preserve">1</w:t>
      </w:r>
      <w:r w:rsidRPr="00F07295" w:rsidR="007D53C6">
        <w:rPr>
          <w:rFonts w:ascii="Times New Roman" w:hAnsi="Times New Roman" w:cs="Times New Roman"/>
          <w:sz w:val="24"/>
          <w:szCs w:val="24"/>
          <w:lang w:val="en-US"/>
        </w:rPr>
        <w:t xml:space="preserve">) на клеточных мембранах, ангиотензин II является мощным прессорным веществом, основным тропным фактором для секреции альдостерона зоной гломерулозы надпочечников, а также мощным митогеном, стимулирующим рост сосудистых гладкомышечных клеток и миоцитов. Независимо от своих гемодинамических эффектов ангиотензин II может играть роль в патогенезе атеросклероза через прямое клеточное действие на стенку сосуда. </w:t>
      </w:r>
      <w:r w:rsidRPr="00F07295" w:rsidR="007D53C6">
        <w:rPr>
          <w:rFonts w:ascii="Times New Roman" w:hAnsi="Times New Roman" w:cs="Times New Roman"/>
          <w:sz w:val="24"/>
          <w:szCs w:val="24"/>
          <w:lang w:val="en-US"/>
        </w:rPr>
        <w:t xml:space="preserve">Охарактеризован </w:t>
      </w:r>
      <w:r w:rsidRPr="00F07295" w:rsidR="007D53C6">
        <w:rPr>
          <w:rFonts w:ascii="Times New Roman" w:hAnsi="Times New Roman" w:cs="Times New Roman"/>
          <w:sz w:val="24"/>
          <w:szCs w:val="24"/>
          <w:lang w:val="en-US"/>
        </w:rPr>
        <w:t xml:space="preserve">рецептор </w:t>
      </w:r>
      <w:r w:rsidR="00CC3411">
        <w:rPr>
          <w:rFonts w:ascii="Times New Roman" w:hAnsi="Times New Roman" w:cs="Times New Roman"/>
          <w:sz w:val="24"/>
          <w:szCs w:val="24"/>
          <w:lang w:val="en-US"/>
        </w:rPr>
        <w:t xml:space="preserve">ангиотензина II типа </w:t>
      </w:r>
      <w:r w:rsidR="00CC3411">
        <w:rPr>
          <w:rFonts w:ascii="Times New Roman" w:hAnsi="Times New Roman" w:cs="Times New Roman"/>
          <w:sz w:val="24"/>
          <w:szCs w:val="24"/>
          <w:lang w:val="en-US"/>
        </w:rPr>
        <w:t xml:space="preserve">2 (АТ</w:t>
      </w:r>
      <w:r w:rsidRPr="00BE0028" w:rsidR="00CC3411">
        <w:rPr>
          <w:rFonts w:ascii="Times New Roman" w:hAnsi="Times New Roman" w:cs="Times New Roman"/>
          <w:sz w:val="24"/>
          <w:szCs w:val="24"/>
          <w:vertAlign w:val="subscript"/>
          <w:lang w:val="en-US"/>
        </w:rPr>
        <w:t xml:space="preserve">2</w:t>
      </w:r>
      <w:r w:rsidRPr="00F07295" w:rsidR="007D53C6">
        <w:rPr>
          <w:rFonts w:ascii="Times New Roman" w:hAnsi="Times New Roman" w:cs="Times New Roman"/>
          <w:sz w:val="24"/>
          <w:szCs w:val="24"/>
          <w:lang w:val="en-US"/>
        </w:rPr>
        <w:t xml:space="preserve">). Он широко распространен в почках и обладает противоположными функциональными эффектами по сравнению с рецептором AT1. </w:t>
      </w:r>
      <w:r w:rsidRPr="00F07295" w:rsidR="007D53C6">
        <w:rPr>
          <w:rFonts w:ascii="Times New Roman" w:hAnsi="Times New Roman" w:cs="Times New Roman"/>
          <w:sz w:val="24"/>
          <w:szCs w:val="24"/>
          <w:lang w:val="en-US"/>
        </w:rPr>
        <w:t xml:space="preserve">Рецептор </w:t>
      </w:r>
      <w:r w:rsidRPr="00F07295" w:rsidR="007D53C6">
        <w:rPr>
          <w:rFonts w:ascii="Times New Roman" w:hAnsi="Times New Roman" w:cs="Times New Roman"/>
          <w:sz w:val="24"/>
          <w:szCs w:val="24"/>
          <w:lang w:val="en-US"/>
        </w:rPr>
        <w:t xml:space="preserve">АТ</w:t>
      </w:r>
      <w:r w:rsidRPr="00400850" w:rsidR="007D53C6">
        <w:rPr>
          <w:rFonts w:ascii="Times New Roman" w:hAnsi="Times New Roman" w:cs="Times New Roman"/>
          <w:sz w:val="24"/>
          <w:szCs w:val="24"/>
          <w:vertAlign w:val="subscript"/>
          <w:lang w:val="en-US"/>
        </w:rPr>
        <w:t xml:space="preserve">2 </w:t>
      </w:r>
      <w:r w:rsidRPr="00F07295" w:rsidR="007D53C6">
        <w:rPr>
          <w:rFonts w:ascii="Times New Roman" w:hAnsi="Times New Roman" w:cs="Times New Roman"/>
          <w:sz w:val="24"/>
          <w:szCs w:val="24"/>
          <w:lang w:val="en-US"/>
        </w:rPr>
        <w:t xml:space="preserve">вызывает вазодилатацию, экскрецию натрия, ингибирование роста клеток и формирования матрикса. Экспериментальные данные свидетельствуют о том, что </w:t>
      </w:r>
      <w:r w:rsidRPr="00F07295" w:rsidR="007D53C6">
        <w:rPr>
          <w:rFonts w:ascii="Times New Roman" w:hAnsi="Times New Roman" w:cs="Times New Roman"/>
          <w:sz w:val="24"/>
          <w:szCs w:val="24"/>
          <w:lang w:val="en-US"/>
        </w:rPr>
        <w:t xml:space="preserve">рецептор </w:t>
      </w:r>
      <w:r w:rsidRPr="00F07295" w:rsidR="007D53C6">
        <w:rPr>
          <w:rFonts w:ascii="Times New Roman" w:hAnsi="Times New Roman" w:cs="Times New Roman"/>
          <w:sz w:val="24"/>
          <w:szCs w:val="24"/>
          <w:lang w:val="en-US"/>
        </w:rPr>
        <w:t xml:space="preserve">АТ</w:t>
      </w:r>
      <w:r w:rsidRPr="00BE0028" w:rsidR="007D53C6">
        <w:rPr>
          <w:rFonts w:ascii="Times New Roman" w:hAnsi="Times New Roman" w:cs="Times New Roman"/>
          <w:sz w:val="24"/>
          <w:szCs w:val="24"/>
          <w:vertAlign w:val="subscript"/>
          <w:lang w:val="en-US"/>
        </w:rPr>
        <w:t xml:space="preserve">2 </w:t>
      </w:r>
      <w:r w:rsidRPr="00F07295" w:rsidR="007D53C6">
        <w:rPr>
          <w:rFonts w:ascii="Times New Roman" w:hAnsi="Times New Roman" w:cs="Times New Roman"/>
          <w:sz w:val="24"/>
          <w:szCs w:val="24"/>
          <w:lang w:val="en-US"/>
        </w:rPr>
        <w:t xml:space="preserve">улучшает ремоделирование сосудов, стимулируя апоптоз гладкомышечных клеток, и вносит вклад в регуляцию скорости гломерулярной фильтрации. </w:t>
      </w:r>
      <w:r w:rsidRPr="00F07295" w:rsidR="007D53C6">
        <w:rPr>
          <w:rFonts w:ascii="Times New Roman" w:hAnsi="Times New Roman" w:cs="Times New Roman"/>
          <w:sz w:val="24"/>
          <w:szCs w:val="24"/>
          <w:lang w:val="en-US"/>
        </w:rPr>
        <w:t xml:space="preserve">Блокада </w:t>
      </w:r>
      <w:r w:rsidRPr="00F07295" w:rsidR="007D53C6">
        <w:rPr>
          <w:rFonts w:ascii="Times New Roman" w:hAnsi="Times New Roman" w:cs="Times New Roman"/>
          <w:sz w:val="24"/>
          <w:szCs w:val="24"/>
          <w:lang w:val="en-US"/>
        </w:rPr>
        <w:t xml:space="preserve">АТ</w:t>
      </w:r>
      <w:r w:rsidRPr="00BE0028" w:rsidR="007D53C6">
        <w:rPr>
          <w:rFonts w:ascii="Times New Roman" w:hAnsi="Times New Roman" w:cs="Times New Roman"/>
          <w:sz w:val="24"/>
          <w:szCs w:val="24"/>
          <w:vertAlign w:val="subscript"/>
          <w:lang w:val="en-US"/>
        </w:rPr>
        <w:t xml:space="preserve">1 </w:t>
      </w:r>
      <w:r w:rsidRPr="00F07295" w:rsidR="007D53C6">
        <w:rPr>
          <w:rFonts w:ascii="Times New Roman" w:hAnsi="Times New Roman" w:cs="Times New Roman"/>
          <w:sz w:val="24"/>
          <w:szCs w:val="24"/>
          <w:lang w:val="en-US"/>
        </w:rPr>
        <w:t xml:space="preserve">рецепторов вызывает повышение </w:t>
      </w:r>
      <w:r w:rsidRPr="00F07295" w:rsidR="007D53C6">
        <w:rPr>
          <w:rFonts w:ascii="Times New Roman" w:hAnsi="Times New Roman" w:cs="Times New Roman"/>
          <w:sz w:val="24"/>
          <w:szCs w:val="24"/>
          <w:lang w:val="en-US"/>
        </w:rPr>
        <w:t xml:space="preserve">активности </w:t>
      </w:r>
      <w:r w:rsidRPr="00F07295" w:rsidR="007D53C6">
        <w:rPr>
          <w:rFonts w:ascii="Times New Roman" w:hAnsi="Times New Roman" w:cs="Times New Roman"/>
          <w:sz w:val="24"/>
          <w:szCs w:val="24"/>
          <w:lang w:val="en-US"/>
        </w:rPr>
        <w:t xml:space="preserve">АТ</w:t>
      </w:r>
      <w:r w:rsidRPr="00BE0028" w:rsidR="007D53C6">
        <w:rPr>
          <w:rFonts w:ascii="Times New Roman" w:hAnsi="Times New Roman" w:cs="Times New Roman"/>
          <w:sz w:val="24"/>
          <w:szCs w:val="24"/>
          <w:vertAlign w:val="subscript"/>
          <w:lang w:val="en-US"/>
        </w:rPr>
        <w:t xml:space="preserve">2 </w:t>
      </w:r>
      <w:r w:rsidRPr="00F07295" w:rsidR="007D53C6">
        <w:rPr>
          <w:rFonts w:ascii="Times New Roman" w:hAnsi="Times New Roman" w:cs="Times New Roman"/>
          <w:sz w:val="24"/>
          <w:szCs w:val="24"/>
          <w:lang w:val="en-US"/>
        </w:rPr>
        <w:t xml:space="preserve">рецепторов</w:t>
      </w:r>
      <w:r w:rsidR="00CC3411">
        <w:rPr>
          <w:rFonts w:ascii="Times New Roman" w:hAnsi="Times New Roman" w:cs="Times New Roman"/>
          <w:sz w:val="24"/>
          <w:szCs w:val="24"/>
          <w:lang w:val="en-US"/>
        </w:rPr>
        <w:t xml:space="preserve">.</w:t>
      </w:r>
    </w:p>
    <w:p w:rsidR="00CC01EC" w:rsidP="00CC3411" w:rsidRDefault="00CC3411">
      <w:pPr>
        <w:jc w:val="center"/>
        <w:rPr>
          <w:rFonts w:ascii="Times New Roman" w:hAnsi="Times New Roman" w:cs="Times New Roman"/>
          <w:sz w:val="24"/>
          <w:szCs w:val="24"/>
          <w:lang w:val="en-US"/>
        </w:rPr>
      </w:pPr>
      <w:r>
        <w:rPr>
          <w:rFonts w:ascii="Times New Roman" w:hAnsi="Times New Roman" w:cs="Times New Roman"/>
          <w:noProof/>
          <w:sz w:val="24"/>
          <w:szCs w:val="24"/>
          <w:lang w:val="ro-RO" w:eastAsia="ro-RO"/>
        </w:rPr>
        <w:lastRenderedPageBreak/>
      </w:r>
      <w:r>
        <w:rPr>
          <w:rFonts w:ascii="Times New Roman" w:hAnsi="Times New Roman" w:cs="Times New Roman"/>
          <w:noProof/>
          <w:sz w:val="24"/>
          <w:szCs w:val="24"/>
          <w:lang w:val="ro-RO" w:eastAsia="ro-RO"/>
        </w:rPr>
        <w:drawing>
          <wp:inline distT="0" distB="0" distL="0" distR="0">
            <wp:extent cx="4137888" cy="3192385"/>
            <wp:effectExtent l="19050" t="19050" r="15012" b="27065"/>
            <wp:docPr id="10" name="Picture 4" descr="C:\Documents and Settings\Feghiu Leonid\Desktop\Heart poze\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eghiu Leonid\Desktop\Heart poze\RAA.jpg"/>
                    <pic:cNvPicPr>
                      <a:picLocks noChangeAspect="1" noChangeArrowheads="1"/>
                    </pic:cNvPicPr>
                  </pic:nvPicPr>
                  <pic:blipFill>
                    <a:blip r:embed="rId11" cstate="print"/>
                    <a:srcRect/>
                    <a:stretch>
                      <a:fillRect/>
                    </a:stretch>
                  </pic:blipFill>
                  <pic:spPr bwMode="auto">
                    <a:xfrm>
                      <a:off x="0" y="0"/>
                      <a:ext cx="4146995" cy="3199411"/>
                    </a:xfrm>
                    <a:prstGeom prst="rect">
                      <a:avLst/>
                    </a:prstGeom>
                    <a:noFill/>
                    <a:ln w="9525">
                      <a:solidFill>
                        <a:schemeClr val="tx1"/>
                      </a:solidFill>
                      <a:miter lim="800000"/>
                      <a:headEnd/>
                      <a:tailEnd/>
                    </a:ln>
                  </pic:spPr>
                </pic:pic>
              </a:graphicData>
            </a:graphic>
          </wp:inline>
        </w:drawing>
      </w:r>
    </w:p>
    <w:p w:rsidR="00CC3411" w:rsidP="00C23278" w:rsidRDefault="00CC3411">
      <w:pPr>
        <w:spacing w:line="240" w:lineRule="auto"/>
        <w:jc w:val="center"/>
        <w:rPr>
          <w:rFonts w:ascii="Times New Roman" w:hAnsi="Times New Roman" w:cs="Times New Roman"/>
          <w:b/>
          <w:bCs/>
          <w:sz w:val="24"/>
          <w:szCs w:val="24"/>
          <w:lang w:val="en-US"/>
        </w:rPr>
      </w:pPr>
      <w:r w:rsidRPr="00F40800">
        <w:rPr>
          <w:rFonts w:ascii="Times New Roman" w:hAnsi="Times New Roman" w:cs="Times New Roman"/>
          <w:b/>
          <w:sz w:val="24"/>
          <w:szCs w:val="24"/>
          <w:lang w:val="en-US"/>
        </w:rPr>
        <w:t xml:space="preserve">Рис. </w:t>
      </w:r>
      <w:r w:rsidR="00F40800">
        <w:rPr>
          <w:rFonts w:ascii="Times New Roman" w:hAnsi="Times New Roman" w:cs="Times New Roman"/>
          <w:b/>
          <w:sz w:val="24"/>
          <w:szCs w:val="24"/>
          <w:lang w:val="en-US"/>
        </w:rPr>
        <w:t xml:space="preserve">3 </w:t>
      </w:r>
      <w:r w:rsidRPr="00F40800" w:rsidR="00F40800">
        <w:rPr>
          <w:rFonts w:ascii="Times New Roman" w:hAnsi="Times New Roman" w:cs="Times New Roman"/>
          <w:b/>
          <w:bCs/>
          <w:sz w:val="24"/>
          <w:szCs w:val="24"/>
          <w:lang w:val="en-US"/>
        </w:rPr>
        <w:t xml:space="preserve">Ренин-ангиотензин-альдостероновая ось.</w:t>
      </w:r>
    </w:p>
    <w:p w:rsidRPr="00BE0028" w:rsidR="00F40800" w:rsidP="00C23278" w:rsidRDefault="00F40800">
      <w:pPr>
        <w:spacing w:line="240" w:lineRule="auto"/>
        <w:jc w:val="center"/>
        <w:rPr>
          <w:rFonts w:ascii="Times New Roman" w:hAnsi="Times New Roman" w:cs="Times New Roman"/>
          <w:sz w:val="24"/>
          <w:szCs w:val="24"/>
          <w:lang w:val="en-US"/>
        </w:rPr>
      </w:pPr>
      <w:r w:rsidRPr="00F40800">
        <w:rPr>
          <w:rFonts w:ascii="Times New Roman" w:hAnsi="Times New Roman" w:cs="Times New Roman"/>
          <w:sz w:val="24"/>
          <w:szCs w:val="24"/>
          <w:lang w:val="en-US"/>
        </w:rPr>
        <w:t xml:space="preserve">(Из книги Харрисона "Принципы внутренней медицины", 18-е издание)</w:t>
      </w:r>
    </w:p>
    <w:p w:rsidR="00EF2FBF" w:rsidP="00C23278" w:rsidRDefault="00CC3411">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Ангиотензиноген, ренин и ангиотензин II также синтезируются локально во многих тканях, включая мозг, гипофиз, аорту, артерии, сердце, надпочечники, почки, адипоциты, лейкоциты, яичники, яички, матку, селезенку и кожу. Ангиотензин II в тканях может образовываться под действием ферментативной активности ренина </w:t>
      </w:r>
      <w:r w:rsidR="00400850">
        <w:rPr>
          <w:rFonts w:ascii="Times New Roman" w:hAnsi="Times New Roman" w:cs="Times New Roman"/>
          <w:sz w:val="24"/>
          <w:szCs w:val="24"/>
          <w:lang w:val="en-US"/>
        </w:rPr>
        <w:t xml:space="preserve">или других протеаз (</w:t>
      </w:r>
      <w:r w:rsidRPr="00F07295">
        <w:rPr>
          <w:rFonts w:ascii="Times New Roman" w:hAnsi="Times New Roman" w:cs="Times New Roman"/>
          <w:sz w:val="24"/>
          <w:szCs w:val="24"/>
          <w:lang w:val="en-US"/>
        </w:rPr>
        <w:t xml:space="preserve">тонина</w:t>
      </w:r>
      <w:r w:rsidRPr="00F07295">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химазы</w:t>
      </w:r>
      <w:r w:rsidRPr="00F07295">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катепсинов</w:t>
      </w:r>
      <w:r w:rsidR="00400850">
        <w:rPr>
          <w:rFonts w:ascii="Times New Roman" w:hAnsi="Times New Roman" w:cs="Times New Roman"/>
          <w:sz w:val="24"/>
          <w:szCs w:val="24"/>
          <w:lang w:val="en-US"/>
        </w:rPr>
        <w:t xml:space="preserve">)</w:t>
      </w:r>
      <w:r w:rsidRPr="00F07295">
        <w:rPr>
          <w:rFonts w:ascii="Times New Roman" w:hAnsi="Times New Roman" w:cs="Times New Roman"/>
          <w:sz w:val="24"/>
          <w:szCs w:val="24"/>
          <w:lang w:val="en-US"/>
        </w:rPr>
        <w:t xml:space="preserve">. Помимо регуляции местного кровотока, тканевый ангиотензин II является митогеном, стимулирующим рост и способствующим моделированию и восстановлению. Избыток тканевого ангиотензина II может способствовать развитию атеросклероза, гипертрофии сердца и почечной недостаточности</w:t>
      </w:r>
    </w:p>
    <w:p w:rsidRPr="00400850" w:rsidR="00D001C9" w:rsidP="00400850" w:rsidRDefault="00CC3411">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Ангиотензин II является основным тропным фактором, регулирующим синтез и секрецию альдостерона зоной гломерулозы коры надпочечников. Альдостерон - мощный минералокортикоид, который увеличивает реабсорбцию натрия амилорид-чувствительными эпителиальными натриевыми </w:t>
      </w:r>
      <w:r>
        <w:rPr>
          <w:rFonts w:ascii="Times New Roman" w:hAnsi="Times New Roman" w:cs="Times New Roman"/>
          <w:sz w:val="24"/>
          <w:szCs w:val="24"/>
          <w:lang w:val="en-US"/>
        </w:rPr>
        <w:t xml:space="preserve">каналами </w:t>
      </w:r>
      <w:r w:rsidRPr="00F07295">
        <w:rPr>
          <w:rFonts w:ascii="Times New Roman" w:hAnsi="Times New Roman" w:cs="Times New Roman"/>
          <w:sz w:val="24"/>
          <w:szCs w:val="24"/>
          <w:lang w:val="en-US"/>
        </w:rPr>
        <w:t xml:space="preserve">на апикальной поверхности главных клеток </w:t>
      </w:r>
      <w:r>
        <w:rPr>
          <w:rFonts w:ascii="Times New Roman" w:hAnsi="Times New Roman" w:cs="Times New Roman"/>
          <w:sz w:val="24"/>
          <w:szCs w:val="24"/>
          <w:lang w:val="en-US"/>
        </w:rPr>
        <w:t xml:space="preserve">собирательного протока </w:t>
      </w:r>
      <w:r w:rsidRPr="00F07295">
        <w:rPr>
          <w:rFonts w:ascii="Times New Roman" w:hAnsi="Times New Roman" w:cs="Times New Roman"/>
          <w:sz w:val="24"/>
          <w:szCs w:val="24"/>
          <w:lang w:val="en-US"/>
        </w:rPr>
        <w:t xml:space="preserve">коры почек</w:t>
      </w:r>
      <w:r w:rsidRPr="00F07295">
        <w:rPr>
          <w:rFonts w:ascii="Times New Roman" w:hAnsi="Times New Roman" w:cs="Times New Roman"/>
          <w:sz w:val="24"/>
          <w:szCs w:val="24"/>
          <w:lang w:val="en-US"/>
        </w:rPr>
        <w:t xml:space="preserve">. Минералокортикоидные рецепторы также экспрессируются в толстой кишке, слюнных и потовых железах. Альдостерон также воздействует на </w:t>
      </w:r>
      <w:r>
        <w:rPr>
          <w:rFonts w:ascii="Times New Roman" w:hAnsi="Times New Roman" w:cs="Times New Roman"/>
          <w:sz w:val="24"/>
          <w:szCs w:val="24"/>
          <w:lang w:val="en-US"/>
        </w:rPr>
        <w:t xml:space="preserve">неэпителиальные </w:t>
      </w:r>
      <w:r w:rsidRPr="00F07295">
        <w:rPr>
          <w:rFonts w:ascii="Times New Roman" w:hAnsi="Times New Roman" w:cs="Times New Roman"/>
          <w:sz w:val="24"/>
          <w:szCs w:val="24"/>
          <w:lang w:val="en-US"/>
        </w:rPr>
        <w:t xml:space="preserve">мишени. Активация альдостерона и/или минералокортикоидных рецепторов вызывает структурные и функциональные изменения в сердце, почках и сосудах, приводя к фиброзу миокарда, нефросклерозу, воспалению и ремоделированию сосудов, возможно, как следствие окислительного стресса. Эти эффекты усиливаются при высоком потреблении соли </w:t>
      </w:r>
      <w:r w:rsidR="00EF2FBF">
        <w:rPr>
          <w:rFonts w:ascii="Times New Roman" w:hAnsi="Times New Roman" w:cs="Times New Roman"/>
          <w:sz w:val="24"/>
          <w:szCs w:val="24"/>
          <w:lang w:val="en-US"/>
        </w:rPr>
        <w:t xml:space="preserve">и могут способствовать развитию гипертонии</w:t>
      </w:r>
      <w:r w:rsidRPr="00F07295">
        <w:rPr>
          <w:rFonts w:ascii="Times New Roman" w:hAnsi="Times New Roman" w:cs="Times New Roman"/>
          <w:sz w:val="24"/>
          <w:szCs w:val="24"/>
          <w:lang w:val="en-US"/>
        </w:rPr>
        <w:t xml:space="preserve">. </w:t>
      </w:r>
    </w:p>
    <w:p w:rsidR="00D001C9" w:rsidP="00D001C9" w:rsidRDefault="00F07295">
      <w:pPr>
        <w:ind w:firstLine="708"/>
        <w:jc w:val="both"/>
        <w:rPr>
          <w:rFonts w:ascii="Times New Roman" w:hAnsi="Times New Roman" w:cs="Times New Roman"/>
          <w:i/>
          <w:sz w:val="24"/>
          <w:szCs w:val="24"/>
          <w:lang w:val="en-US"/>
        </w:rPr>
      </w:pPr>
      <w:r w:rsidR="00E269C3">
        <w:rPr>
          <w:rFonts w:ascii="Times New Roman" w:hAnsi="Times New Roman" w:cs="Times New Roman"/>
          <w:i/>
          <w:sz w:val="24"/>
          <w:szCs w:val="24"/>
          <w:lang w:val="en-US"/>
        </w:rPr>
        <w:t xml:space="preserve">Гиперреактивность и </w:t>
      </w:r>
      <w:r w:rsidRPr="00C87D56" w:rsidR="00C87D56">
        <w:rPr>
          <w:rFonts w:ascii="Times New Roman" w:hAnsi="Times New Roman" w:cs="Times New Roman"/>
          <w:i/>
          <w:sz w:val="24"/>
          <w:szCs w:val="24"/>
          <w:lang w:val="en-US"/>
        </w:rPr>
        <w:t xml:space="preserve">ремоделирование </w:t>
      </w:r>
      <w:r w:rsidRPr="00C87D56">
        <w:rPr>
          <w:rFonts w:ascii="Times New Roman" w:hAnsi="Times New Roman" w:cs="Times New Roman"/>
          <w:i/>
          <w:sz w:val="24"/>
          <w:szCs w:val="24"/>
          <w:lang w:val="en-US"/>
        </w:rPr>
        <w:t xml:space="preserve">сосудов </w:t>
      </w:r>
      <w:r w:rsidRPr="00C87D56" w:rsidR="00C87D56">
        <w:rPr>
          <w:rFonts w:ascii="Times New Roman" w:hAnsi="Times New Roman" w:cs="Times New Roman"/>
          <w:i/>
          <w:sz w:val="24"/>
          <w:szCs w:val="24"/>
          <w:lang w:val="en-US"/>
        </w:rPr>
        <w:t xml:space="preserve">при первичной гипертензии</w:t>
      </w:r>
    </w:p>
    <w:p w:rsidRPr="00467FE1" w:rsidR="00B577BD" w:rsidP="00467FE1" w:rsidRDefault="00F07295">
      <w:pPr>
        <w:ind w:firstLine="708"/>
        <w:jc w:val="both"/>
        <w:rPr>
          <w:rFonts w:ascii="Times New Roman" w:hAnsi="Times New Roman" w:cs="Times New Roman"/>
          <w:i/>
          <w:sz w:val="24"/>
          <w:szCs w:val="24"/>
          <w:lang w:val="en-US"/>
        </w:rPr>
      </w:pPr>
      <w:r w:rsidRPr="00F07295">
        <w:rPr>
          <w:rFonts w:ascii="Times New Roman" w:hAnsi="Times New Roman" w:cs="Times New Roman"/>
          <w:sz w:val="24"/>
          <w:szCs w:val="24"/>
          <w:lang w:val="en-US"/>
        </w:rPr>
        <w:t xml:space="preserve">Радиус сосудов и комплайнс резистивных артерий также являются важными факторами, определяющими артериальное давление. Сопротивление потоку изменяется обратно пропорционально четвертой степени радиуса, и, следовательно, небольшое уменьшение размера просвета значительно увеличивает сопротивление. </w:t>
      </w:r>
      <w:r w:rsidRPr="002302FB" w:rsidR="002302FB">
        <w:rPr>
          <w:rFonts w:ascii="Times New Roman" w:hAnsi="Times New Roman" w:cs="Times New Roman"/>
          <w:sz w:val="24"/>
          <w:szCs w:val="24"/>
          <w:lang w:val="en-US"/>
        </w:rPr>
        <w:t xml:space="preserve">Эндотелий сосудов - многофункциональная ткань с богатым набором синтетических и метаболических свойств; в исходном состоянии он обладает несколькими конститутивными активностями, критичными для нормального гомеостаза сосудов. Так, эндотелиальные клетки поддерживают нетромбогенную границу раздела кровь-ткань, модулируют сосудистое</w:t>
      </w:r>
      <w:r w:rsidRPr="002302FB" w:rsidR="002302FB">
        <w:rPr>
          <w:rFonts w:ascii="Times New Roman" w:hAnsi="Times New Roman" w:cs="Times New Roman"/>
          <w:sz w:val="24"/>
          <w:szCs w:val="24"/>
          <w:lang w:val="en-US"/>
        </w:rPr>
        <w:lastRenderedPageBreak/>
      </w:r>
      <w:r w:rsidRPr="002302FB" w:rsidR="002302FB">
        <w:rPr>
          <w:rFonts w:ascii="Times New Roman" w:hAnsi="Times New Roman" w:cs="Times New Roman"/>
          <w:sz w:val="24"/>
          <w:szCs w:val="24"/>
          <w:lang w:val="en-US"/>
        </w:rPr>
        <w:t xml:space="preserve"> сопротивление, метаболизируют гормоны, регулируют воспаление и влияют на рост других типов клеток, в частности гладкомышечных клеток. </w:t>
      </w:r>
      <w:r w:rsidR="00B577BD">
        <w:rPr>
          <w:rFonts w:ascii="Times New Roman" w:hAnsi="Times New Roman" w:cs="Times New Roman"/>
          <w:sz w:val="24"/>
          <w:szCs w:val="24"/>
          <w:lang w:val="en-US"/>
        </w:rPr>
        <w:t xml:space="preserve">Одной из </w:t>
      </w:r>
      <w:r w:rsidR="00B577BD">
        <w:rPr>
          <w:rFonts w:ascii="Times New Roman" w:hAnsi="Times New Roman" w:cs="Times New Roman"/>
          <w:sz w:val="24"/>
          <w:szCs w:val="24"/>
          <w:lang w:val="en-US"/>
        </w:rPr>
        <w:t xml:space="preserve">функций</w:t>
      </w:r>
      <w:r w:rsidRPr="00F07295" w:rsidR="00B577BD">
        <w:rPr>
          <w:rFonts w:ascii="Times New Roman" w:hAnsi="Times New Roman" w:cs="Times New Roman"/>
          <w:sz w:val="24"/>
          <w:szCs w:val="24"/>
          <w:lang w:val="en-US"/>
        </w:rPr>
        <w:t xml:space="preserve"> эндотелия </w:t>
      </w:r>
      <w:r w:rsidR="00B577BD">
        <w:rPr>
          <w:rFonts w:ascii="Times New Roman" w:hAnsi="Times New Roman" w:cs="Times New Roman"/>
          <w:sz w:val="24"/>
          <w:szCs w:val="24"/>
          <w:lang w:val="en-US"/>
        </w:rPr>
        <w:t xml:space="preserve">сосудов </w:t>
      </w:r>
      <w:r w:rsidRPr="00F07295" w:rsidR="00B577BD">
        <w:rPr>
          <w:rFonts w:ascii="Times New Roman" w:hAnsi="Times New Roman" w:cs="Times New Roman"/>
          <w:sz w:val="24"/>
          <w:szCs w:val="24"/>
          <w:lang w:val="en-US"/>
        </w:rPr>
        <w:t xml:space="preserve">является модуляция </w:t>
      </w:r>
      <w:r w:rsidRPr="00F07295" w:rsidR="00B577BD">
        <w:rPr>
          <w:rFonts w:ascii="Times New Roman" w:hAnsi="Times New Roman" w:cs="Times New Roman"/>
          <w:sz w:val="24"/>
          <w:szCs w:val="24"/>
          <w:lang w:val="en-US"/>
        </w:rPr>
        <w:t xml:space="preserve">сосудистого тонуса. </w:t>
      </w:r>
      <w:r w:rsidRPr="00AB4A7B" w:rsidR="00EC255B">
        <w:rPr>
          <w:rFonts w:ascii="Times New Roman" w:hAnsi="Times New Roman" w:cs="Times New Roman"/>
          <w:sz w:val="24"/>
          <w:szCs w:val="24"/>
          <w:lang w:val="en-US"/>
        </w:rPr>
        <w:t xml:space="preserve">В норме эндотелий поддерживает постоянное выделение оксида азота, который образуется из L-аргинина под действием фермента, называемого синтазой оксида азота. Выработка </w:t>
      </w:r>
      <w:r w:rsidR="00EC255B">
        <w:rPr>
          <w:rFonts w:ascii="Times New Roman" w:hAnsi="Times New Roman" w:cs="Times New Roman"/>
          <w:sz w:val="24"/>
          <w:szCs w:val="24"/>
          <w:lang w:val="en-US"/>
        </w:rPr>
        <w:t xml:space="preserve">оксида азота может стимулироваться </w:t>
      </w:r>
      <w:r w:rsidRPr="00AB4A7B" w:rsidR="00EC255B">
        <w:rPr>
          <w:rFonts w:ascii="Times New Roman" w:hAnsi="Times New Roman" w:cs="Times New Roman"/>
          <w:sz w:val="24"/>
          <w:szCs w:val="24"/>
          <w:lang w:val="en-US"/>
        </w:rPr>
        <w:t xml:space="preserve">различными эндотелиальными агонистами</w:t>
      </w:r>
      <w:r w:rsidR="00EC255B">
        <w:rPr>
          <w:rFonts w:ascii="Times New Roman" w:hAnsi="Times New Roman" w:cs="Times New Roman"/>
          <w:sz w:val="24"/>
          <w:szCs w:val="24"/>
          <w:lang w:val="en-US"/>
        </w:rPr>
        <w:t xml:space="preserve">, включая ацетилхолин, </w:t>
      </w:r>
      <w:r w:rsidRPr="00AB4A7B" w:rsidR="00EC255B">
        <w:rPr>
          <w:rFonts w:ascii="Times New Roman" w:hAnsi="Times New Roman" w:cs="Times New Roman"/>
          <w:sz w:val="24"/>
          <w:szCs w:val="24"/>
          <w:lang w:val="en-US"/>
        </w:rPr>
        <w:t xml:space="preserve">брадикинин, гистамин </w:t>
      </w:r>
      <w:r w:rsidR="00EC255B">
        <w:rPr>
          <w:rFonts w:ascii="Times New Roman" w:hAnsi="Times New Roman" w:cs="Times New Roman"/>
          <w:sz w:val="24"/>
          <w:szCs w:val="24"/>
          <w:lang w:val="en-US"/>
        </w:rPr>
        <w:t xml:space="preserve">и тромбин. Сдвиговое напряжение </w:t>
      </w:r>
      <w:r w:rsidRPr="00AB4A7B" w:rsidR="00EC255B">
        <w:rPr>
          <w:rFonts w:ascii="Times New Roman" w:hAnsi="Times New Roman" w:cs="Times New Roman"/>
          <w:sz w:val="24"/>
          <w:szCs w:val="24"/>
          <w:lang w:val="en-US"/>
        </w:rPr>
        <w:t xml:space="preserve">эндотелия</w:t>
      </w:r>
      <w:r w:rsidR="00EC255B">
        <w:rPr>
          <w:rFonts w:ascii="Times New Roman" w:hAnsi="Times New Roman" w:cs="Times New Roman"/>
          <w:sz w:val="24"/>
          <w:szCs w:val="24"/>
          <w:lang w:val="en-US"/>
        </w:rPr>
        <w:t xml:space="preserve">, вызванное увеличением </w:t>
      </w:r>
      <w:r w:rsidRPr="00AB4A7B" w:rsidR="00EC255B">
        <w:rPr>
          <w:rFonts w:ascii="Times New Roman" w:hAnsi="Times New Roman" w:cs="Times New Roman"/>
          <w:sz w:val="24"/>
          <w:szCs w:val="24"/>
          <w:lang w:val="en-US"/>
        </w:rPr>
        <w:t xml:space="preserve">кровотока или кровяного давления, также </w:t>
      </w:r>
      <w:r w:rsidR="00EC255B">
        <w:rPr>
          <w:rFonts w:ascii="Times New Roman" w:hAnsi="Times New Roman" w:cs="Times New Roman"/>
          <w:sz w:val="24"/>
          <w:szCs w:val="24"/>
          <w:lang w:val="en-US"/>
        </w:rPr>
        <w:t xml:space="preserve">стимулирует выработку оксида азота </w:t>
      </w:r>
      <w:r w:rsidRPr="00AB4A7B" w:rsidR="00EC255B">
        <w:rPr>
          <w:rFonts w:ascii="Times New Roman" w:hAnsi="Times New Roman" w:cs="Times New Roman"/>
          <w:sz w:val="24"/>
          <w:szCs w:val="24"/>
          <w:lang w:val="en-US"/>
        </w:rPr>
        <w:t xml:space="preserve">и расслабление сосудов. </w:t>
      </w:r>
      <w:r w:rsidR="00EC255B">
        <w:rPr>
          <w:rFonts w:ascii="Times New Roman" w:hAnsi="Times New Roman" w:cs="Times New Roman"/>
          <w:sz w:val="24"/>
          <w:szCs w:val="24"/>
          <w:lang w:val="en-US"/>
        </w:rPr>
        <w:t xml:space="preserve">Оксид </w:t>
      </w:r>
      <w:r w:rsidRPr="00AB4A7B" w:rsidR="00EC255B">
        <w:rPr>
          <w:rFonts w:ascii="Times New Roman" w:hAnsi="Times New Roman" w:cs="Times New Roman"/>
          <w:sz w:val="24"/>
          <w:szCs w:val="24"/>
          <w:lang w:val="en-US"/>
        </w:rPr>
        <w:t xml:space="preserve">азота </w:t>
      </w:r>
      <w:r w:rsidR="00EC255B">
        <w:rPr>
          <w:rFonts w:ascii="Times New Roman" w:hAnsi="Times New Roman" w:cs="Times New Roman"/>
          <w:sz w:val="24"/>
          <w:szCs w:val="24"/>
          <w:lang w:val="en-US"/>
        </w:rPr>
        <w:t xml:space="preserve">также подавляет </w:t>
      </w:r>
      <w:r w:rsidRPr="00AB4A7B" w:rsidR="00EC255B">
        <w:rPr>
          <w:rFonts w:ascii="Times New Roman" w:hAnsi="Times New Roman" w:cs="Times New Roman"/>
          <w:sz w:val="24"/>
          <w:szCs w:val="24"/>
          <w:lang w:val="en-US"/>
        </w:rPr>
        <w:t xml:space="preserve">агрегацию </w:t>
      </w:r>
      <w:r w:rsidR="00EC255B">
        <w:rPr>
          <w:rFonts w:ascii="Times New Roman" w:hAnsi="Times New Roman" w:cs="Times New Roman"/>
          <w:sz w:val="24"/>
          <w:szCs w:val="24"/>
          <w:lang w:val="en-US"/>
        </w:rPr>
        <w:t xml:space="preserve">тромбоцитов </w:t>
      </w:r>
      <w:r w:rsidRPr="00AB4A7B" w:rsidR="00EC255B">
        <w:rPr>
          <w:rFonts w:ascii="Times New Roman" w:hAnsi="Times New Roman" w:cs="Times New Roman"/>
          <w:sz w:val="24"/>
          <w:szCs w:val="24"/>
          <w:lang w:val="en-US"/>
        </w:rPr>
        <w:t xml:space="preserve">и секрецию </w:t>
      </w:r>
      <w:r w:rsidR="00EC255B">
        <w:rPr>
          <w:rFonts w:ascii="Times New Roman" w:hAnsi="Times New Roman" w:cs="Times New Roman"/>
          <w:sz w:val="24"/>
          <w:szCs w:val="24"/>
          <w:lang w:val="en-US"/>
        </w:rPr>
        <w:t xml:space="preserve">их содержимого, многие из </w:t>
      </w:r>
      <w:r w:rsidRPr="00AB4A7B" w:rsidR="00EC255B">
        <w:rPr>
          <w:rFonts w:ascii="Times New Roman" w:hAnsi="Times New Roman" w:cs="Times New Roman"/>
          <w:sz w:val="24"/>
          <w:szCs w:val="24"/>
          <w:lang w:val="en-US"/>
        </w:rPr>
        <w:t xml:space="preserve">которых вызывают вазоконстрикцию</w:t>
      </w:r>
      <w:r w:rsidR="00EC255B">
        <w:rPr>
          <w:rFonts w:ascii="Times New Roman" w:hAnsi="Times New Roman" w:cs="Times New Roman"/>
          <w:sz w:val="24"/>
          <w:szCs w:val="24"/>
          <w:lang w:val="en-US"/>
        </w:rPr>
        <w:t xml:space="preserve">. </w:t>
      </w:r>
      <w:r w:rsidRPr="00AB4A7B" w:rsidR="00EC255B">
        <w:rPr>
          <w:rFonts w:ascii="Times New Roman" w:hAnsi="Times New Roman" w:cs="Times New Roman"/>
          <w:sz w:val="24"/>
          <w:szCs w:val="24"/>
          <w:lang w:val="en-US"/>
        </w:rPr>
        <w:t xml:space="preserve">Помимо оксида азота, эндотелий вырабатывает </w:t>
      </w:r>
      <w:r w:rsidRPr="00AB4A7B" w:rsidR="00EC255B">
        <w:rPr>
          <w:rFonts w:ascii="Times New Roman" w:hAnsi="Times New Roman" w:cs="Times New Roman"/>
          <w:sz w:val="24"/>
          <w:szCs w:val="24"/>
          <w:lang w:val="en-US"/>
        </w:rPr>
        <w:t xml:space="preserve">и другие сосудорасширяющие </w:t>
      </w:r>
      <w:r w:rsidR="00EC255B">
        <w:rPr>
          <w:rFonts w:ascii="Times New Roman" w:hAnsi="Times New Roman" w:cs="Times New Roman"/>
          <w:sz w:val="24"/>
          <w:szCs w:val="24"/>
          <w:lang w:val="en-US"/>
        </w:rPr>
        <w:t xml:space="preserve">вещества, такие как простагландин </w:t>
      </w:r>
      <w:r w:rsidRPr="00AB4A7B" w:rsidR="00EC255B">
        <w:rPr>
          <w:rFonts w:ascii="Times New Roman" w:hAnsi="Times New Roman" w:cs="Times New Roman"/>
          <w:sz w:val="24"/>
          <w:szCs w:val="24"/>
          <w:lang w:val="en-US"/>
        </w:rPr>
        <w:t xml:space="preserve">простациклин</w:t>
      </w:r>
      <w:r w:rsidR="00EC255B">
        <w:rPr>
          <w:rFonts w:ascii="Times New Roman" w:hAnsi="Times New Roman" w:cs="Times New Roman"/>
          <w:sz w:val="24"/>
          <w:szCs w:val="24"/>
          <w:lang w:val="en-US"/>
        </w:rPr>
        <w:t xml:space="preserve">, который вызывает вазодилатацию и </w:t>
      </w:r>
      <w:r w:rsidRPr="00AB4A7B" w:rsidR="00EC255B">
        <w:rPr>
          <w:rFonts w:ascii="Times New Roman" w:hAnsi="Times New Roman" w:cs="Times New Roman"/>
          <w:sz w:val="24"/>
          <w:szCs w:val="24"/>
          <w:lang w:val="en-US"/>
        </w:rPr>
        <w:t xml:space="preserve">подавляет агрегацию тромбоцитов</w:t>
      </w:r>
      <w:r w:rsidR="00EC255B">
        <w:rPr>
          <w:rFonts w:ascii="Times New Roman" w:hAnsi="Times New Roman" w:cs="Times New Roman"/>
          <w:sz w:val="24"/>
          <w:szCs w:val="24"/>
          <w:lang w:val="en-US"/>
        </w:rPr>
        <w:t xml:space="preserve">. </w:t>
      </w:r>
      <w:r w:rsidR="00EC255B">
        <w:rPr>
          <w:rFonts w:ascii="Times New Roman" w:hAnsi="Times New Roman" w:cs="Times New Roman"/>
          <w:sz w:val="24"/>
          <w:szCs w:val="24"/>
          <w:lang w:val="en-US"/>
        </w:rPr>
        <w:t xml:space="preserve">Эндотелий также вырабатывает </w:t>
      </w:r>
      <w:r w:rsidRPr="00AB4A7B" w:rsidR="00EC255B">
        <w:rPr>
          <w:rFonts w:ascii="Times New Roman" w:hAnsi="Times New Roman" w:cs="Times New Roman"/>
          <w:sz w:val="24"/>
          <w:szCs w:val="24"/>
          <w:lang w:val="en-US"/>
        </w:rPr>
        <w:t xml:space="preserve">ряд вазоконстрикторных </w:t>
      </w:r>
      <w:r w:rsidR="00EC255B">
        <w:rPr>
          <w:rFonts w:ascii="Times New Roman" w:hAnsi="Times New Roman" w:cs="Times New Roman"/>
          <w:sz w:val="24"/>
          <w:szCs w:val="24"/>
          <w:lang w:val="en-US"/>
        </w:rPr>
        <w:t xml:space="preserve">веществ, включая </w:t>
      </w:r>
      <w:r w:rsidRPr="00AB4A7B" w:rsidR="00EC255B">
        <w:rPr>
          <w:rFonts w:ascii="Times New Roman" w:hAnsi="Times New Roman" w:cs="Times New Roman"/>
          <w:sz w:val="24"/>
          <w:szCs w:val="24"/>
          <w:lang w:val="en-US"/>
        </w:rPr>
        <w:t xml:space="preserve">ангиотензин II, вазоконстрикторные </w:t>
      </w:r>
      <w:r w:rsidR="00EC255B">
        <w:rPr>
          <w:rFonts w:ascii="Times New Roman" w:hAnsi="Times New Roman" w:cs="Times New Roman"/>
          <w:sz w:val="24"/>
          <w:szCs w:val="24"/>
          <w:lang w:val="en-US"/>
        </w:rPr>
        <w:t xml:space="preserve">простагландины и семейство </w:t>
      </w:r>
      <w:r w:rsidRPr="00AB4A7B" w:rsidR="00EC255B">
        <w:rPr>
          <w:rFonts w:ascii="Times New Roman" w:hAnsi="Times New Roman" w:cs="Times New Roman"/>
          <w:sz w:val="24"/>
          <w:szCs w:val="24"/>
          <w:lang w:val="en-US"/>
        </w:rPr>
        <w:t xml:space="preserve">пептидов, называемых эндотелинами. Существует </w:t>
      </w:r>
      <w:r w:rsidR="00EC255B">
        <w:rPr>
          <w:rFonts w:ascii="Times New Roman" w:hAnsi="Times New Roman" w:cs="Times New Roman"/>
          <w:sz w:val="24"/>
          <w:szCs w:val="24"/>
          <w:lang w:val="en-US"/>
        </w:rPr>
        <w:t xml:space="preserve">по меньшей мере три эндотелина. </w:t>
      </w:r>
      <w:r w:rsidRPr="00AB4A7B" w:rsidR="00EC255B">
        <w:rPr>
          <w:rFonts w:ascii="Times New Roman" w:hAnsi="Times New Roman" w:cs="Times New Roman"/>
          <w:sz w:val="24"/>
          <w:szCs w:val="24"/>
          <w:lang w:val="en-US"/>
        </w:rPr>
        <w:t xml:space="preserve">Эндотелин-1, </w:t>
      </w:r>
      <w:r w:rsidR="00EC255B">
        <w:rPr>
          <w:rFonts w:ascii="Times New Roman" w:hAnsi="Times New Roman" w:cs="Times New Roman"/>
          <w:sz w:val="24"/>
          <w:szCs w:val="24"/>
          <w:lang w:val="en-US"/>
        </w:rPr>
        <w:t xml:space="preserve">вырабатываемый эндотелиальными клетками человека, является самым мощным </w:t>
      </w:r>
      <w:r w:rsidRPr="00AB4A7B" w:rsidR="00EC255B">
        <w:rPr>
          <w:rFonts w:ascii="Times New Roman" w:hAnsi="Times New Roman" w:cs="Times New Roman"/>
          <w:sz w:val="24"/>
          <w:szCs w:val="24"/>
          <w:lang w:val="en-US"/>
        </w:rPr>
        <w:t xml:space="preserve">из известных эндогенных вазоконстрикторов</w:t>
      </w:r>
      <w:r w:rsidR="00EC255B">
        <w:rPr>
          <w:rFonts w:ascii="Times New Roman" w:hAnsi="Times New Roman" w:cs="Times New Roman"/>
          <w:sz w:val="24"/>
          <w:szCs w:val="24"/>
          <w:lang w:val="en-US"/>
        </w:rPr>
        <w:t xml:space="preserve">. </w:t>
      </w:r>
      <w:r w:rsidRPr="00AB4A7B" w:rsidR="00EC255B">
        <w:rPr>
          <w:rFonts w:ascii="Times New Roman" w:hAnsi="Times New Roman" w:cs="Times New Roman"/>
          <w:sz w:val="24"/>
          <w:szCs w:val="24"/>
          <w:lang w:val="en-US"/>
        </w:rPr>
        <w:t xml:space="preserve">Также были идентифицированы </w:t>
      </w:r>
      <w:r w:rsidR="00EC255B">
        <w:rPr>
          <w:rFonts w:ascii="Times New Roman" w:hAnsi="Times New Roman" w:cs="Times New Roman"/>
          <w:sz w:val="24"/>
          <w:szCs w:val="24"/>
          <w:lang w:val="en-US"/>
        </w:rPr>
        <w:t xml:space="preserve">рецепторы </w:t>
      </w:r>
      <w:r w:rsidRPr="00AB4A7B" w:rsidR="00EC255B">
        <w:rPr>
          <w:rFonts w:ascii="Times New Roman" w:hAnsi="Times New Roman" w:cs="Times New Roman"/>
          <w:sz w:val="24"/>
          <w:szCs w:val="24"/>
          <w:lang w:val="en-US"/>
        </w:rPr>
        <w:t xml:space="preserve">для эндотелинов. </w:t>
      </w:r>
      <w:r w:rsidRPr="00F07295" w:rsidR="00B577BD">
        <w:rPr>
          <w:rFonts w:ascii="Times New Roman" w:hAnsi="Times New Roman" w:cs="Times New Roman"/>
          <w:sz w:val="24"/>
          <w:szCs w:val="24"/>
          <w:lang w:val="en-US"/>
        </w:rPr>
        <w:t xml:space="preserve">Эндотелий-зависимая вазодилатация нарушается у пациентов с гипертонией </w:t>
      </w:r>
      <w:r w:rsidR="00B577BD">
        <w:rPr>
          <w:rFonts w:ascii="Times New Roman" w:hAnsi="Times New Roman" w:cs="Times New Roman"/>
          <w:sz w:val="24"/>
          <w:szCs w:val="24"/>
          <w:lang w:val="en-US"/>
        </w:rPr>
        <w:t xml:space="preserve">из-за низкой секреции местных вазодилататорных веществ</w:t>
      </w:r>
      <w:r w:rsidRPr="00F07295" w:rsidR="00B577BD">
        <w:rPr>
          <w:rFonts w:ascii="Times New Roman" w:hAnsi="Times New Roman" w:cs="Times New Roman"/>
          <w:sz w:val="24"/>
          <w:szCs w:val="24"/>
          <w:lang w:val="en-US"/>
        </w:rPr>
        <w:t xml:space="preserve">. </w:t>
      </w:r>
      <w:r w:rsidR="00FA4C25">
        <w:rPr>
          <w:rFonts w:ascii="Times New Roman" w:hAnsi="Times New Roman" w:cs="Times New Roman"/>
          <w:sz w:val="24"/>
          <w:szCs w:val="24"/>
          <w:lang w:val="en-US"/>
        </w:rPr>
        <w:t xml:space="preserve">Напротив, </w:t>
      </w:r>
      <w:r w:rsidR="00B577BD">
        <w:rPr>
          <w:rFonts w:ascii="Times New Roman" w:hAnsi="Times New Roman" w:cs="Times New Roman"/>
          <w:sz w:val="24"/>
          <w:szCs w:val="24"/>
          <w:lang w:val="en-US"/>
        </w:rPr>
        <w:t xml:space="preserve">у пациентов с эссенциальной гипертензией выработка </w:t>
      </w:r>
      <w:r w:rsidRPr="00F07295" w:rsidR="00B577BD">
        <w:rPr>
          <w:rFonts w:ascii="Times New Roman" w:hAnsi="Times New Roman" w:cs="Times New Roman"/>
          <w:sz w:val="24"/>
          <w:szCs w:val="24"/>
          <w:lang w:val="en-US"/>
        </w:rPr>
        <w:t xml:space="preserve">эндотелина </w:t>
      </w:r>
      <w:r w:rsidR="00B577BD">
        <w:rPr>
          <w:rFonts w:ascii="Times New Roman" w:hAnsi="Times New Roman" w:cs="Times New Roman"/>
          <w:sz w:val="24"/>
          <w:szCs w:val="24"/>
          <w:lang w:val="en-US"/>
        </w:rPr>
        <w:t xml:space="preserve">повышена.</w:t>
      </w:r>
    </w:p>
    <w:p w:rsidRPr="00B577BD" w:rsidR="002302FB" w:rsidP="00B577BD" w:rsidRDefault="002302FB">
      <w:pPr>
        <w:autoSpaceDE w:val="0"/>
        <w:autoSpaceDN w:val="0"/>
        <w:adjustRightInd w:val="0"/>
        <w:spacing w:after="0"/>
        <w:ind w:firstLine="720"/>
        <w:jc w:val="both"/>
        <w:rPr>
          <w:rFonts w:ascii="Times New Roman" w:hAnsi="Times New Roman" w:cs="Times New Roman"/>
          <w:sz w:val="24"/>
          <w:szCs w:val="24"/>
          <w:lang w:val="en-US"/>
        </w:rPr>
      </w:pPr>
      <w:r w:rsidRPr="002302FB">
        <w:rPr>
          <w:rFonts w:ascii="Times New Roman" w:hAnsi="Times New Roman" w:cs="Times New Roman"/>
          <w:color w:val="000000"/>
          <w:sz w:val="24"/>
          <w:szCs w:val="24"/>
          <w:lang w:val="en-US"/>
        </w:rPr>
        <w:t xml:space="preserve">Преобладающим клеточным элементом сосудистого русла являются гладкомышечные клетки. Гладкомышечные клетки обладают </w:t>
      </w:r>
      <w:r w:rsidRPr="002302FB">
        <w:rPr>
          <w:rFonts w:ascii="Times New Roman" w:hAnsi="Times New Roman" w:cs="Times New Roman"/>
          <w:color w:val="000000"/>
          <w:sz w:val="24"/>
          <w:szCs w:val="24"/>
          <w:lang w:val="en-US"/>
        </w:rPr>
        <w:t xml:space="preserve">способностью к пролиферации при соответствующей стимуляции </w:t>
      </w:r>
      <w:r w:rsidR="00B577BD">
        <w:rPr>
          <w:rFonts w:ascii="Times New Roman" w:hAnsi="Times New Roman" w:cs="Times New Roman"/>
          <w:color w:val="000000"/>
          <w:sz w:val="24"/>
          <w:szCs w:val="24"/>
          <w:lang w:val="en-US"/>
        </w:rPr>
        <w:t xml:space="preserve">(в том числе под влиянием гемодинамических факторов, таких как повышение давления)</w:t>
      </w:r>
      <w:r w:rsidRPr="002302FB">
        <w:rPr>
          <w:rFonts w:ascii="Times New Roman" w:hAnsi="Times New Roman" w:cs="Times New Roman"/>
          <w:color w:val="000000"/>
          <w:sz w:val="24"/>
          <w:szCs w:val="24"/>
          <w:lang w:val="en-US"/>
        </w:rPr>
        <w:t xml:space="preserve">; они также могут синтезировать ECM коллаген, эластин </w:t>
      </w:r>
      <w:r w:rsidRPr="002302FB">
        <w:rPr>
          <w:rFonts w:ascii="Times New Roman" w:hAnsi="Times New Roman" w:cs="Times New Roman"/>
          <w:color w:val="000000"/>
          <w:sz w:val="24"/>
          <w:szCs w:val="24"/>
          <w:lang w:val="en-US"/>
        </w:rPr>
        <w:t xml:space="preserve">и протеогликаны и вырабатывать факторы роста и цитокины. Миграционная и пролиферативная активность гладкомышечных клеток регулируется промоторами и ингибиторами роста. К промоторам относятся PDGF, а также эндотелин-1, тромбин, фактор роста фибробластов (FGF), </w:t>
      </w:r>
      <w:r>
        <w:rPr>
          <w:rFonts w:ascii="Times New Roman" w:hAnsi="Times New Roman" w:cs="Times New Roman"/>
          <w:color w:val="000000"/>
          <w:sz w:val="24"/>
          <w:szCs w:val="24"/>
        </w:rPr>
        <w:t xml:space="preserve">интерферон-γ </w:t>
      </w:r>
      <w:r w:rsidRPr="002302FB">
        <w:rPr>
          <w:rFonts w:ascii="Times New Roman" w:hAnsi="Times New Roman" w:cs="Times New Roman"/>
          <w:color w:val="000000"/>
          <w:sz w:val="24"/>
          <w:szCs w:val="24"/>
          <w:lang w:val="en-US"/>
        </w:rPr>
        <w:t xml:space="preserve">(</w:t>
      </w:r>
      <w:r>
        <w:rPr>
          <w:rFonts w:ascii="Times New Roman" w:hAnsi="Times New Roman" w:cs="Times New Roman"/>
          <w:color w:val="000000"/>
          <w:sz w:val="24"/>
          <w:szCs w:val="24"/>
        </w:rPr>
        <w:t xml:space="preserve">IFN-γ</w:t>
      </w:r>
      <w:r w:rsidRPr="002302FB">
        <w:rPr>
          <w:rFonts w:ascii="Times New Roman" w:hAnsi="Times New Roman" w:cs="Times New Roman"/>
          <w:color w:val="000000"/>
          <w:sz w:val="24"/>
          <w:szCs w:val="24"/>
          <w:lang w:val="en-US"/>
        </w:rPr>
        <w:t xml:space="preserve">) и интерлейкин-1 </w:t>
      </w:r>
      <w:r w:rsidRPr="002302FB">
        <w:rPr>
          <w:rFonts w:ascii="Times New Roman" w:hAnsi="Times New Roman" w:cs="Times New Roman"/>
          <w:color w:val="000000"/>
          <w:sz w:val="24"/>
          <w:szCs w:val="24"/>
          <w:lang w:val="en-US"/>
        </w:rPr>
        <w:t xml:space="preserve">(</w:t>
      </w:r>
      <w:r w:rsidRPr="002302FB">
        <w:rPr>
          <w:rFonts w:ascii="Times New Roman" w:hAnsi="Times New Roman" w:cs="Times New Roman"/>
          <w:color w:val="000000"/>
          <w:sz w:val="24"/>
          <w:szCs w:val="24"/>
          <w:lang w:val="en-US"/>
        </w:rPr>
        <w:t xml:space="preserve">IL-1). К ингибиторам относятся гепарансульфаты</w:t>
      </w:r>
      <w:r w:rsidR="00FA4C25">
        <w:rPr>
          <w:rFonts w:ascii="Times New Roman" w:hAnsi="Times New Roman" w:cs="Times New Roman"/>
          <w:color w:val="000000"/>
          <w:sz w:val="24"/>
          <w:szCs w:val="24"/>
          <w:lang w:val="en-US"/>
        </w:rPr>
        <w:t xml:space="preserve">, оксид азота и </w:t>
      </w:r>
      <w:r>
        <w:rPr>
          <w:rFonts w:ascii="Times New Roman" w:hAnsi="Times New Roman" w:cs="Times New Roman"/>
          <w:color w:val="000000"/>
          <w:sz w:val="24"/>
          <w:szCs w:val="24"/>
        </w:rPr>
        <w:t xml:space="preserve">TGF-β</w:t>
      </w:r>
      <w:r w:rsidRPr="002302FB">
        <w:rPr>
          <w:rFonts w:ascii="Times New Roman" w:hAnsi="Times New Roman" w:cs="Times New Roman"/>
          <w:color w:val="000000"/>
          <w:sz w:val="24"/>
          <w:szCs w:val="24"/>
          <w:lang w:val="en-US"/>
        </w:rPr>
        <w:t xml:space="preserve">. </w:t>
      </w:r>
      <w:r w:rsidRPr="002302FB">
        <w:rPr>
          <w:rFonts w:ascii="Times New Roman" w:hAnsi="Times New Roman" w:cs="Times New Roman"/>
          <w:color w:val="000000"/>
          <w:sz w:val="24"/>
          <w:szCs w:val="24"/>
          <w:lang w:val="en-US"/>
        </w:rPr>
        <w:t xml:space="preserve">Среди других регуляторов - </w:t>
      </w:r>
      <w:r>
        <w:rPr>
          <w:rFonts w:ascii="Times New Roman" w:hAnsi="Times New Roman" w:cs="Times New Roman"/>
          <w:color w:val="000000"/>
          <w:sz w:val="24"/>
          <w:szCs w:val="24"/>
          <w:lang w:val="en-US"/>
        </w:rPr>
        <w:t xml:space="preserve">ренин-ангиотензиновая система (</w:t>
      </w:r>
      <w:r w:rsidRPr="002302FB">
        <w:rPr>
          <w:rFonts w:ascii="Times New Roman" w:hAnsi="Times New Roman" w:cs="Times New Roman"/>
          <w:color w:val="000000"/>
          <w:sz w:val="24"/>
          <w:szCs w:val="24"/>
          <w:lang w:val="en-US"/>
        </w:rPr>
        <w:t xml:space="preserve">ангиотензин II), катехоламины, рецептор эстрогена и остеопонтин, компонент ЭЦМ.</w:t>
      </w:r>
    </w:p>
    <w:p w:rsidRPr="00F07295" w:rsidR="00D001C9" w:rsidP="00D001C9" w:rsidRDefault="00EC6A49">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У пациентов с гипертонией структурные, механические или функциональные изменения могут уменьшать диаметр просвета мелких артерий и артериол</w:t>
      </w:r>
      <w:r>
        <w:rPr>
          <w:rFonts w:ascii="Times New Roman" w:hAnsi="Times New Roman" w:cs="Times New Roman"/>
          <w:sz w:val="24"/>
          <w:szCs w:val="24"/>
          <w:lang w:val="en-US"/>
        </w:rPr>
        <w:t xml:space="preserve">, усугубляя развитие гипертонии</w:t>
      </w:r>
      <w:r w:rsidRPr="00F07295">
        <w:rPr>
          <w:rFonts w:ascii="Times New Roman" w:hAnsi="Times New Roman" w:cs="Times New Roman"/>
          <w:sz w:val="24"/>
          <w:szCs w:val="24"/>
          <w:lang w:val="en-US"/>
        </w:rPr>
        <w:t xml:space="preserve">.  </w:t>
      </w:r>
      <w:r w:rsidRPr="00F07295" w:rsidR="00612783">
        <w:rPr>
          <w:rFonts w:ascii="Times New Roman" w:hAnsi="Times New Roman" w:cs="Times New Roman"/>
          <w:sz w:val="24"/>
          <w:szCs w:val="24"/>
          <w:lang w:val="en-US"/>
        </w:rPr>
        <w:t xml:space="preserve">У пациентов с гипертонией </w:t>
      </w:r>
      <w:r w:rsidR="00612783">
        <w:rPr>
          <w:rFonts w:ascii="Times New Roman" w:hAnsi="Times New Roman" w:cs="Times New Roman"/>
          <w:sz w:val="24"/>
          <w:szCs w:val="24"/>
          <w:lang w:val="en-US"/>
        </w:rPr>
        <w:t xml:space="preserve">артерии </w:t>
      </w:r>
      <w:r w:rsidRPr="00F07295" w:rsidR="00612783">
        <w:rPr>
          <w:rFonts w:ascii="Times New Roman" w:hAnsi="Times New Roman" w:cs="Times New Roman"/>
          <w:sz w:val="24"/>
          <w:szCs w:val="24"/>
          <w:lang w:val="en-US"/>
        </w:rPr>
        <w:t xml:space="preserve">более жесткие </w:t>
      </w:r>
      <w:r w:rsidRPr="00F07295" w:rsidR="00612783">
        <w:rPr>
          <w:rFonts w:ascii="Times New Roman" w:hAnsi="Times New Roman" w:cs="Times New Roman"/>
          <w:sz w:val="24"/>
          <w:szCs w:val="24"/>
          <w:lang w:val="en-US"/>
        </w:rPr>
        <w:t xml:space="preserve">вследствие снижения сосудистого комплаенса из-за структурных изменений в сосудистой стенке </w:t>
      </w:r>
      <w:r w:rsidR="00B577BD">
        <w:rPr>
          <w:rFonts w:ascii="Times New Roman" w:hAnsi="Times New Roman" w:cs="Times New Roman"/>
          <w:sz w:val="24"/>
          <w:szCs w:val="24"/>
          <w:lang w:val="en-US"/>
        </w:rPr>
        <w:t xml:space="preserve">(гиперплазия и гипертрофия гладкой мускулатуры, гиперплазия интимы)</w:t>
      </w:r>
      <w:r w:rsidRPr="00F07295" w:rsidR="00612783">
        <w:rPr>
          <w:rFonts w:ascii="Times New Roman" w:hAnsi="Times New Roman" w:cs="Times New Roman"/>
          <w:sz w:val="24"/>
          <w:szCs w:val="24"/>
          <w:lang w:val="en-US"/>
        </w:rPr>
        <w:t xml:space="preserve">. </w:t>
      </w:r>
      <w:r w:rsidRPr="002302FB" w:rsidR="002302FB">
        <w:rPr>
          <w:rFonts w:ascii="Times New Roman" w:hAnsi="Times New Roman" w:cs="Times New Roman"/>
          <w:i/>
          <w:sz w:val="24"/>
          <w:szCs w:val="24"/>
          <w:lang w:val="en-US"/>
        </w:rPr>
        <w:t xml:space="preserve">Гипертоническое </w:t>
      </w:r>
      <w:r w:rsidRPr="00612783" w:rsidR="00F07295">
        <w:rPr>
          <w:rFonts w:ascii="Times New Roman" w:hAnsi="Times New Roman" w:cs="Times New Roman"/>
          <w:i/>
          <w:sz w:val="24"/>
          <w:szCs w:val="24"/>
          <w:lang w:val="en-US"/>
        </w:rPr>
        <w:t xml:space="preserve">ремоделирование </w:t>
      </w:r>
      <w:r w:rsidR="002302FB">
        <w:rPr>
          <w:rFonts w:ascii="Times New Roman" w:hAnsi="Times New Roman" w:cs="Times New Roman"/>
          <w:sz w:val="24"/>
          <w:szCs w:val="24"/>
          <w:lang w:val="en-US"/>
        </w:rPr>
        <w:t xml:space="preserve">сосудов </w:t>
      </w:r>
      <w:r w:rsidRPr="00F07295" w:rsidR="00F07295">
        <w:rPr>
          <w:rFonts w:ascii="Times New Roman" w:hAnsi="Times New Roman" w:cs="Times New Roman"/>
          <w:sz w:val="24"/>
          <w:szCs w:val="24"/>
          <w:lang w:val="en-US"/>
        </w:rPr>
        <w:t xml:space="preserve">относится к геометрическим изменениям стенки сосуда без изменения его объема. </w:t>
      </w:r>
      <w:r w:rsidRPr="00F07295" w:rsidR="00D001C9">
        <w:rPr>
          <w:rFonts w:ascii="Times New Roman" w:hAnsi="Times New Roman" w:cs="Times New Roman"/>
          <w:sz w:val="24"/>
          <w:szCs w:val="24"/>
          <w:lang w:val="en-US"/>
        </w:rPr>
        <w:t xml:space="preserve">Транспорт ионов гладкомышечными клетками сосудов может способствовать связанным с гипертонией нарушениям сосудистого тонуса </w:t>
      </w:r>
      <w:r w:rsidR="00D001C9">
        <w:rPr>
          <w:rFonts w:ascii="Times New Roman" w:hAnsi="Times New Roman" w:cs="Times New Roman"/>
          <w:sz w:val="24"/>
          <w:szCs w:val="24"/>
          <w:lang w:val="en-US"/>
        </w:rPr>
        <w:t xml:space="preserve">(</w:t>
      </w:r>
      <w:r w:rsidRPr="00D001C9" w:rsidR="00D001C9">
        <w:rPr>
          <w:rFonts w:ascii="Times New Roman" w:hAnsi="Times New Roman" w:cs="Times New Roman"/>
          <w:i/>
          <w:sz w:val="24"/>
          <w:szCs w:val="24"/>
          <w:lang w:val="en-US"/>
        </w:rPr>
        <w:t xml:space="preserve">сосудистая гиперреактивность</w:t>
      </w:r>
      <w:r w:rsidR="00D001C9">
        <w:rPr>
          <w:rFonts w:ascii="Times New Roman" w:hAnsi="Times New Roman" w:cs="Times New Roman"/>
          <w:sz w:val="24"/>
          <w:szCs w:val="24"/>
          <w:lang w:val="en-US"/>
        </w:rPr>
        <w:t xml:space="preserve">) </w:t>
      </w:r>
      <w:r w:rsidRPr="00F07295" w:rsidR="00D001C9">
        <w:rPr>
          <w:rFonts w:ascii="Times New Roman" w:hAnsi="Times New Roman" w:cs="Times New Roman"/>
          <w:sz w:val="24"/>
          <w:szCs w:val="24"/>
          <w:lang w:val="en-US"/>
        </w:rPr>
        <w:t xml:space="preserve">и роста сосудов </w:t>
      </w:r>
      <w:r w:rsidR="00D001C9">
        <w:rPr>
          <w:rFonts w:ascii="Times New Roman" w:hAnsi="Times New Roman" w:cs="Times New Roman"/>
          <w:sz w:val="24"/>
          <w:szCs w:val="24"/>
          <w:lang w:val="en-US"/>
        </w:rPr>
        <w:t xml:space="preserve">(</w:t>
      </w:r>
      <w:r w:rsidRPr="00D001C9" w:rsidR="00D001C9">
        <w:rPr>
          <w:rFonts w:ascii="Times New Roman" w:hAnsi="Times New Roman" w:cs="Times New Roman"/>
          <w:i/>
          <w:sz w:val="24"/>
          <w:szCs w:val="24"/>
          <w:lang w:val="en-US"/>
        </w:rPr>
        <w:t xml:space="preserve">сосудистое ремоделирование</w:t>
      </w:r>
      <w:r w:rsidR="00D001C9">
        <w:rPr>
          <w:rFonts w:ascii="Times New Roman" w:hAnsi="Times New Roman" w:cs="Times New Roman"/>
          <w:sz w:val="24"/>
          <w:szCs w:val="24"/>
          <w:lang w:val="en-US"/>
        </w:rPr>
        <w:t xml:space="preserve">)</w:t>
      </w:r>
      <w:r w:rsidRPr="00F07295" w:rsidR="00D001C9">
        <w:rPr>
          <w:rFonts w:ascii="Times New Roman" w:hAnsi="Times New Roman" w:cs="Times New Roman"/>
          <w:sz w:val="24"/>
          <w:szCs w:val="24"/>
          <w:lang w:val="en-US"/>
        </w:rPr>
        <w:t xml:space="preserve">, которые модулируются </w:t>
      </w:r>
      <w:r w:rsidR="00D001C9">
        <w:rPr>
          <w:rFonts w:ascii="Times New Roman" w:hAnsi="Times New Roman" w:cs="Times New Roman"/>
          <w:sz w:val="24"/>
          <w:szCs w:val="24"/>
          <w:lang w:val="en-US"/>
        </w:rPr>
        <w:t xml:space="preserve">внутриклеточным </w:t>
      </w:r>
      <w:r w:rsidR="00D001C9">
        <w:rPr>
          <w:rFonts w:ascii="Times New Roman" w:hAnsi="Times New Roman" w:cs="Times New Roman"/>
          <w:sz w:val="24"/>
          <w:szCs w:val="24"/>
          <w:lang w:val="en-US"/>
        </w:rPr>
        <w:t xml:space="preserve">рН</w:t>
      </w:r>
      <w:r w:rsidRPr="00F07295" w:rsidR="00D001C9">
        <w:rPr>
          <w:rFonts w:ascii="Times New Roman" w:hAnsi="Times New Roman" w:cs="Times New Roman"/>
          <w:sz w:val="24"/>
          <w:szCs w:val="24"/>
          <w:lang w:val="en-US"/>
        </w:rPr>
        <w:t xml:space="preserve">. </w:t>
      </w:r>
      <w:r w:rsidRPr="00F07295" w:rsidR="00D001C9">
        <w:rPr>
          <w:rFonts w:ascii="Times New Roman" w:hAnsi="Times New Roman" w:cs="Times New Roman"/>
          <w:sz w:val="24"/>
          <w:szCs w:val="24"/>
          <w:lang w:val="en-US"/>
        </w:rPr>
        <w:t xml:space="preserve">В регуляции рН участвуют три механизма ионного транспорта: (1) Na -H</w:t>
      </w:r>
      <w:r w:rsidRPr="00E269C3" w:rsidR="00D001C9">
        <w:rPr>
          <w:rFonts w:ascii="Times New Roman" w:hAnsi="Times New Roman" w:cs="Times New Roman"/>
          <w:sz w:val="24"/>
          <w:szCs w:val="24"/>
          <w:vertAlign w:val="superscript"/>
          <w:lang w:val="en-US"/>
        </w:rPr>
        <w:t>+</w:t>
      </w:r>
      <w:r w:rsidRPr="00E269C3" w:rsidR="00D001C9">
        <w:rPr>
          <w:rFonts w:ascii="Times New Roman" w:hAnsi="Times New Roman" w:cs="Times New Roman"/>
          <w:sz w:val="24"/>
          <w:szCs w:val="24"/>
          <w:vertAlign w:val="superscript"/>
          <w:lang w:val="en-US"/>
        </w:rPr>
        <w:t>+</w:t>
      </w:r>
      <w:r w:rsidRPr="00F07295" w:rsidR="00D001C9">
        <w:rPr>
          <w:rFonts w:ascii="Times New Roman" w:hAnsi="Times New Roman" w:cs="Times New Roman"/>
          <w:sz w:val="24"/>
          <w:szCs w:val="24"/>
          <w:lang w:val="en-US"/>
        </w:rPr>
        <w:t xml:space="preserve"> обмен, (2) Na</w:t>
      </w:r>
      <w:r w:rsidRPr="00E269C3" w:rsidR="00D001C9">
        <w:rPr>
          <w:rFonts w:ascii="Times New Roman" w:hAnsi="Times New Roman" w:cs="Times New Roman"/>
          <w:sz w:val="24"/>
          <w:szCs w:val="24"/>
          <w:vertAlign w:val="superscript"/>
          <w:lang w:val="en-US"/>
        </w:rPr>
        <w:t>+</w:t>
      </w:r>
      <w:r w:rsidRPr="00F07295" w:rsidR="00D001C9">
        <w:rPr>
          <w:rFonts w:ascii="Times New Roman" w:hAnsi="Times New Roman" w:cs="Times New Roman"/>
          <w:sz w:val="24"/>
          <w:szCs w:val="24"/>
          <w:lang w:val="en-US"/>
        </w:rPr>
        <w:t xml:space="preserve"> -зависимый HCO</w:t>
      </w:r>
      <w:r w:rsidRPr="00E269C3" w:rsidR="00D001C9">
        <w:rPr>
          <w:rFonts w:ascii="Times New Roman" w:hAnsi="Times New Roman" w:cs="Times New Roman"/>
          <w:sz w:val="24"/>
          <w:szCs w:val="24"/>
          <w:vertAlign w:val="subscript"/>
          <w:lang w:val="en-US"/>
        </w:rPr>
        <w:t xml:space="preserve">3</w:t>
      </w:r>
      <w:r w:rsidRPr="00E269C3" w:rsidR="00D001C9">
        <w:rPr>
          <w:rFonts w:ascii="Times New Roman" w:hAnsi="Times New Roman" w:cs="Times New Roman"/>
          <w:sz w:val="24"/>
          <w:szCs w:val="24"/>
          <w:vertAlign w:val="superscript"/>
          <w:lang w:val="en-US"/>
        </w:rPr>
        <w:t xml:space="preserve">--</w:t>
      </w:r>
      <w:r w:rsidRPr="00F07295" w:rsidR="00D001C9">
        <w:rPr>
          <w:rFonts w:ascii="Times New Roman" w:hAnsi="Times New Roman" w:cs="Times New Roman"/>
          <w:sz w:val="24"/>
          <w:szCs w:val="24"/>
          <w:lang w:val="en-US"/>
        </w:rPr>
        <w:t xml:space="preserve">Cl</w:t>
      </w:r>
      <w:r w:rsidRPr="00E269C3" w:rsidR="00D001C9">
        <w:rPr>
          <w:rFonts w:ascii="Times New Roman" w:hAnsi="Times New Roman" w:cs="Times New Roman"/>
          <w:sz w:val="24"/>
          <w:szCs w:val="24"/>
          <w:vertAlign w:val="superscript"/>
          <w:lang w:val="en-US"/>
        </w:rPr>
        <w:t xml:space="preserve">- </w:t>
      </w:r>
      <w:r w:rsidRPr="00F07295" w:rsidR="00D001C9">
        <w:rPr>
          <w:rFonts w:ascii="Times New Roman" w:hAnsi="Times New Roman" w:cs="Times New Roman"/>
          <w:sz w:val="24"/>
          <w:szCs w:val="24"/>
          <w:lang w:val="en-US"/>
        </w:rPr>
        <w:t xml:space="preserve">обмен, и (3) катион-независимый HCO</w:t>
      </w:r>
      <w:r w:rsidRPr="00E269C3" w:rsidR="00D001C9">
        <w:rPr>
          <w:rFonts w:ascii="Times New Roman" w:hAnsi="Times New Roman" w:cs="Times New Roman"/>
          <w:sz w:val="24"/>
          <w:szCs w:val="24"/>
          <w:vertAlign w:val="subscript"/>
          <w:lang w:val="en-US"/>
        </w:rPr>
        <w:t xml:space="preserve">3</w:t>
      </w:r>
      <w:r w:rsidRPr="00E269C3" w:rsidR="00D001C9">
        <w:rPr>
          <w:rFonts w:ascii="Times New Roman" w:hAnsi="Times New Roman" w:cs="Times New Roman"/>
          <w:sz w:val="24"/>
          <w:szCs w:val="24"/>
          <w:vertAlign w:val="superscript"/>
          <w:lang w:val="en-US"/>
        </w:rPr>
        <w:t xml:space="preserve">-</w:t>
      </w:r>
      <w:r w:rsidRPr="00F07295" w:rsidR="00D001C9">
        <w:rPr>
          <w:rFonts w:ascii="Times New Roman" w:hAnsi="Times New Roman" w:cs="Times New Roman"/>
          <w:sz w:val="24"/>
          <w:szCs w:val="24"/>
          <w:lang w:val="en-US"/>
        </w:rPr>
        <w:t xml:space="preserve">Cl</w:t>
      </w:r>
      <w:r w:rsidRPr="00E269C3" w:rsidR="00D001C9">
        <w:rPr>
          <w:rFonts w:ascii="Times New Roman" w:hAnsi="Times New Roman" w:cs="Times New Roman"/>
          <w:sz w:val="24"/>
          <w:szCs w:val="24"/>
          <w:vertAlign w:val="superscript"/>
          <w:lang w:val="en-US"/>
        </w:rPr>
        <w:t xml:space="preserve">- </w:t>
      </w:r>
      <w:r w:rsidRPr="00F07295" w:rsidR="00D001C9">
        <w:rPr>
          <w:rFonts w:ascii="Times New Roman" w:hAnsi="Times New Roman" w:cs="Times New Roman"/>
          <w:sz w:val="24"/>
          <w:szCs w:val="24"/>
          <w:lang w:val="en-US"/>
        </w:rPr>
        <w:t xml:space="preserve">обмен. </w:t>
      </w:r>
      <w:r w:rsidRPr="00F07295" w:rsidR="00D001C9">
        <w:rPr>
          <w:rFonts w:ascii="Times New Roman" w:hAnsi="Times New Roman" w:cs="Times New Roman"/>
          <w:sz w:val="24"/>
          <w:szCs w:val="24"/>
          <w:lang w:val="en-US"/>
        </w:rPr>
        <w:t xml:space="preserve">Активность Na -H</w:t>
      </w:r>
      <w:r w:rsidRPr="00E269C3" w:rsidR="00D001C9">
        <w:rPr>
          <w:rFonts w:ascii="Times New Roman" w:hAnsi="Times New Roman" w:cs="Times New Roman"/>
          <w:sz w:val="24"/>
          <w:szCs w:val="24"/>
          <w:vertAlign w:val="superscript"/>
          <w:lang w:val="en-US"/>
        </w:rPr>
        <w:t>+</w:t>
      </w:r>
      <w:r w:rsidRPr="00E269C3" w:rsidR="00D001C9">
        <w:rPr>
          <w:rFonts w:ascii="Times New Roman" w:hAnsi="Times New Roman" w:cs="Times New Roman"/>
          <w:sz w:val="24"/>
          <w:szCs w:val="24"/>
          <w:vertAlign w:val="superscript"/>
          <w:lang w:val="en-US"/>
        </w:rPr>
        <w:t>+</w:t>
      </w:r>
      <w:r w:rsidRPr="00F07295" w:rsidR="00D001C9">
        <w:rPr>
          <w:rFonts w:ascii="Times New Roman" w:hAnsi="Times New Roman" w:cs="Times New Roman"/>
          <w:sz w:val="24"/>
          <w:szCs w:val="24"/>
          <w:lang w:val="en-US"/>
        </w:rPr>
        <w:t xml:space="preserve"> -обменника повышается при гипертонии, и это может приводить к повышению сосудистого тонуса по двум механизмам. Во-первых, повышенный вход натрия может привести к повышению сосудистого тонуса за счет активации Na</w:t>
      </w:r>
      <w:r w:rsidRPr="00E269C3" w:rsidR="00D001C9">
        <w:rPr>
          <w:rFonts w:ascii="Times New Roman" w:hAnsi="Times New Roman" w:cs="Times New Roman"/>
          <w:sz w:val="24"/>
          <w:szCs w:val="24"/>
          <w:vertAlign w:val="superscript"/>
          <w:lang w:val="en-US"/>
        </w:rPr>
        <w:t>+</w:t>
      </w:r>
      <w:r w:rsidRPr="00E269C3" w:rsidR="00D001C9">
        <w:rPr>
          <w:rFonts w:ascii="Times New Roman" w:hAnsi="Times New Roman" w:cs="Times New Roman"/>
          <w:sz w:val="24"/>
          <w:szCs w:val="24"/>
          <w:vertAlign w:val="superscript"/>
          <w:lang w:val="en-US"/>
        </w:rPr>
        <w:t xml:space="preserve"> -Ca(2)</w:t>
      </w:r>
      <w:r w:rsidRPr="00D41465" w:rsidR="00D001C9">
        <w:rPr>
          <w:rFonts w:ascii="Times New Roman" w:hAnsi="Times New Roman" w:cs="Times New Roman"/>
          <w:sz w:val="24"/>
          <w:szCs w:val="24"/>
          <w:vertAlign w:val="superscript"/>
          <w:lang w:val="en-US"/>
        </w:rPr>
        <w:t>+</w:t>
      </w:r>
      <w:r w:rsidRPr="00F07295" w:rsidR="00D001C9">
        <w:rPr>
          <w:rFonts w:ascii="Times New Roman" w:hAnsi="Times New Roman" w:cs="Times New Roman"/>
          <w:sz w:val="24"/>
          <w:szCs w:val="24"/>
          <w:lang w:val="en-US"/>
        </w:rPr>
        <w:t xml:space="preserve"> обмена и, таким образом, увеличения внутриклеточного кальция. Во-вторых, повышение рН повышает чувствительность сократительного аппарата к кальцию, что приводит </w:t>
      </w:r>
      <w:r w:rsidRPr="00F07295" w:rsidR="00D001C9">
        <w:rPr>
          <w:rFonts w:ascii="Times New Roman" w:hAnsi="Times New Roman" w:cs="Times New Roman"/>
          <w:sz w:val="24"/>
          <w:szCs w:val="24"/>
          <w:lang w:val="en-US"/>
        </w:rPr>
        <w:t xml:space="preserve">увеличению сократимости при данной концентрации внутриклеточного кальция. Кроме того, повышенный </w:t>
      </w:r>
      <w:r w:rsidRPr="00F07295" w:rsidR="00D001C9">
        <w:rPr>
          <w:rFonts w:ascii="Times New Roman" w:hAnsi="Times New Roman" w:cs="Times New Roman"/>
          <w:sz w:val="24"/>
          <w:szCs w:val="24"/>
          <w:lang w:val="en-US"/>
        </w:rPr>
        <w:t xml:space="preserve">обмен </w:t>
      </w:r>
      <w:r w:rsidRPr="00F07295" w:rsidR="00D001C9">
        <w:rPr>
          <w:rFonts w:ascii="Times New Roman" w:hAnsi="Times New Roman" w:cs="Times New Roman"/>
          <w:sz w:val="24"/>
          <w:szCs w:val="24"/>
          <w:lang w:val="en-US"/>
        </w:rPr>
        <w:t xml:space="preserve">Na</w:t>
      </w:r>
      <w:r w:rsidRPr="00E269C3" w:rsidR="00D001C9">
        <w:rPr>
          <w:rFonts w:ascii="Times New Roman" w:hAnsi="Times New Roman" w:cs="Times New Roman"/>
          <w:sz w:val="24"/>
          <w:szCs w:val="24"/>
          <w:vertAlign w:val="superscript"/>
          <w:lang w:val="en-US"/>
        </w:rPr>
        <w:t>+</w:t>
      </w:r>
      <w:r w:rsidRPr="00F07295" w:rsidR="00D001C9">
        <w:rPr>
          <w:rFonts w:ascii="Times New Roman" w:hAnsi="Times New Roman" w:cs="Times New Roman"/>
          <w:sz w:val="24"/>
          <w:szCs w:val="24"/>
          <w:lang w:val="en-US"/>
        </w:rPr>
        <w:t xml:space="preserve"> - H</w:t>
      </w:r>
      <w:r w:rsidRPr="00E269C3" w:rsidR="00D001C9">
        <w:rPr>
          <w:rFonts w:ascii="Times New Roman" w:hAnsi="Times New Roman" w:cs="Times New Roman"/>
          <w:sz w:val="24"/>
          <w:szCs w:val="24"/>
          <w:vertAlign w:val="superscript"/>
          <w:lang w:val="en-US"/>
        </w:rPr>
        <w:t>+</w:t>
      </w:r>
      <w:r w:rsidRPr="00F07295" w:rsidR="00D001C9">
        <w:rPr>
          <w:rFonts w:ascii="Times New Roman" w:hAnsi="Times New Roman" w:cs="Times New Roman"/>
          <w:sz w:val="24"/>
          <w:szCs w:val="24"/>
          <w:lang w:val="en-US"/>
        </w:rPr>
        <w:t xml:space="preserve"> может стимулировать рост сосудистых гладкомышечных клеток, </w:t>
      </w:r>
      <w:r w:rsidR="00D001C9">
        <w:rPr>
          <w:rFonts w:ascii="Times New Roman" w:hAnsi="Times New Roman" w:cs="Times New Roman"/>
          <w:sz w:val="24"/>
          <w:szCs w:val="24"/>
          <w:lang w:val="en-US"/>
        </w:rPr>
        <w:t xml:space="preserve">повышая чувствительность к факторам роста (FGF, PDGF, </w:t>
      </w:r>
      <w:r w:rsidR="00D001C9">
        <w:rPr>
          <w:rFonts w:ascii="Times New Roman" w:hAnsi="Times New Roman" w:cs="Times New Roman"/>
          <w:sz w:val="24"/>
          <w:szCs w:val="24"/>
          <w:lang w:val="en-US"/>
        </w:rPr>
        <w:t xml:space="preserve">TGF</w:t>
      </w:r>
      <w:r w:rsidR="00D001C9">
        <w:rPr>
          <w:rFonts w:ascii="Times New Roman" w:hAnsi="Times New Roman" w:cs="Times New Roman"/>
          <w:sz w:val="24"/>
          <w:szCs w:val="24"/>
          <w:lang w:val="en-US"/>
        </w:rPr>
        <w:t xml:space="preserve">)</w:t>
      </w:r>
      <w:r w:rsidRPr="00F07295" w:rsidR="00D001C9">
        <w:rPr>
          <w:rFonts w:ascii="Times New Roman" w:hAnsi="Times New Roman" w:cs="Times New Roman"/>
          <w:sz w:val="24"/>
          <w:szCs w:val="24"/>
          <w:lang w:val="en-US"/>
        </w:rPr>
        <w:t xml:space="preserve">. </w:t>
      </w:r>
      <w:r w:rsidR="00D001C9">
        <w:rPr>
          <w:rFonts w:ascii="Times New Roman" w:hAnsi="Times New Roman" w:cs="Times New Roman"/>
          <w:sz w:val="24"/>
          <w:szCs w:val="24"/>
          <w:lang w:val="en-US"/>
        </w:rPr>
        <w:t xml:space="preserve">Такие же </w:t>
      </w:r>
      <w:r w:rsidR="00D001C9">
        <w:rPr>
          <w:rFonts w:ascii="Times New Roman" w:hAnsi="Times New Roman" w:cs="Times New Roman"/>
          <w:sz w:val="24"/>
          <w:szCs w:val="24"/>
          <w:lang w:val="en-US"/>
        </w:rPr>
        <w:t xml:space="preserve">эффекты </w:t>
      </w:r>
      <w:r w:rsidR="00D001C9">
        <w:rPr>
          <w:rFonts w:ascii="Times New Roman" w:hAnsi="Times New Roman" w:cs="Times New Roman"/>
          <w:sz w:val="24"/>
          <w:szCs w:val="24"/>
          <w:lang w:val="en-US"/>
        </w:rPr>
        <w:t xml:space="preserve">оказывает повышение уровня ангиотензина II в крови. </w:t>
      </w:r>
    </w:p>
    <w:p w:rsidRPr="00F07295" w:rsidR="00F07295" w:rsidP="005B3ABA" w:rsidRDefault="00D001C9">
      <w:pPr>
        <w:autoSpaceDE w:val="0"/>
        <w:autoSpaceDN w:val="0"/>
        <w:adjustRightInd w:val="0"/>
        <w:spacing w:after="0"/>
        <w:ind w:firstLine="720"/>
        <w:jc w:val="both"/>
        <w:rPr>
          <w:rFonts w:ascii="Times New Roman" w:hAnsi="Times New Roman" w:cs="Times New Roman"/>
          <w:sz w:val="24"/>
          <w:szCs w:val="24"/>
          <w:lang w:val="en-US"/>
        </w:rPr>
      </w:pPr>
      <w:r w:rsidRPr="00D001C9">
        <w:rPr>
          <w:rFonts w:ascii="Times New Roman" w:hAnsi="Times New Roman" w:cs="Times New Roman"/>
          <w:iCs/>
          <w:sz w:val="24"/>
          <w:szCs w:val="24"/>
          <w:lang w:val="en-US"/>
        </w:rPr>
        <w:lastRenderedPageBreak/>
      </w:r>
      <w:r w:rsidRPr="00D001C9">
        <w:rPr>
          <w:rFonts w:ascii="Times New Roman" w:hAnsi="Times New Roman" w:cs="Times New Roman"/>
          <w:iCs/>
          <w:sz w:val="24"/>
          <w:szCs w:val="24"/>
          <w:lang w:val="en-US"/>
        </w:rPr>
        <w:t xml:space="preserve">Повреждение сосудов в результате гемодинамического стресса при гипертонии стимулирует рост гладкомышечных клеток и связанный с ним синтез матрикса, который утолщает интиму</w:t>
      </w:r>
      <w:r w:rsidRPr="00D001C9">
        <w:rPr>
          <w:rFonts w:ascii="Times New Roman" w:hAnsi="Times New Roman" w:cs="Times New Roman"/>
          <w:sz w:val="24"/>
          <w:szCs w:val="24"/>
          <w:lang w:val="en-US"/>
        </w:rPr>
        <w:t xml:space="preserve">. Медиальные гладкомышечные клетки или гладкомышечные клетки-предшественники также мигрируют в интиму, пролиферируют и синтезируют ЭЦМ примерно так же, как фибробласты заполняют рану. </w:t>
      </w:r>
      <w:r w:rsidRPr="00D001C9">
        <w:rPr>
          <w:rFonts w:ascii="Times New Roman" w:hAnsi="Times New Roman" w:cs="Times New Roman"/>
          <w:color w:val="000000"/>
          <w:sz w:val="24"/>
          <w:szCs w:val="24"/>
          <w:lang w:val="en-US"/>
        </w:rPr>
        <w:t xml:space="preserve">Следует подчеркнуть, что фенотип неоинтимальных гладкомышечных клеток отличается от фенотипа </w:t>
      </w:r>
      <w:r w:rsidRPr="00D001C9">
        <w:rPr>
          <w:rFonts w:ascii="Times New Roman" w:hAnsi="Times New Roman" w:cs="Times New Roman"/>
          <w:color w:val="000000"/>
          <w:sz w:val="24"/>
          <w:szCs w:val="24"/>
          <w:lang w:val="en-US"/>
        </w:rPr>
        <w:t xml:space="preserve">медиальных гладкомышечных клеток; неоинтимальные гладкомышечные клетки не сокращаются, как медиальные гладкомышечные </w:t>
      </w:r>
      <w:r w:rsidRPr="00D001C9">
        <w:rPr>
          <w:rFonts w:ascii="Times New Roman" w:hAnsi="Times New Roman" w:cs="Times New Roman"/>
          <w:color w:val="000000"/>
          <w:sz w:val="24"/>
          <w:szCs w:val="24"/>
          <w:lang w:val="en-US"/>
        </w:rPr>
        <w:t xml:space="preserve">клетки, но обладают способностью к делению. </w:t>
      </w:r>
      <w:r w:rsidRPr="00D001C9">
        <w:rPr>
          <w:rFonts w:ascii="Times New Roman" w:hAnsi="Times New Roman" w:cs="Times New Roman"/>
          <w:sz w:val="24"/>
          <w:szCs w:val="24"/>
          <w:lang w:val="en-US"/>
        </w:rPr>
        <w:t xml:space="preserve">При постоянном или повторяющемся воздействии чрезмерное утолщение может привести к сужению или стенозу мелких </w:t>
      </w:r>
      <w:r w:rsidR="005B3ABA">
        <w:rPr>
          <w:rFonts w:ascii="Times New Roman" w:hAnsi="Times New Roman" w:cs="Times New Roman"/>
          <w:sz w:val="24"/>
          <w:szCs w:val="24"/>
          <w:lang w:val="en-US"/>
        </w:rPr>
        <w:t xml:space="preserve">и средних кровеносных сосудов. </w:t>
      </w:r>
      <w:r>
        <w:rPr>
          <w:rFonts w:ascii="Times New Roman" w:hAnsi="Times New Roman" w:cs="Times New Roman"/>
          <w:sz w:val="24"/>
          <w:szCs w:val="24"/>
          <w:lang w:val="en-US"/>
        </w:rPr>
        <w:t xml:space="preserve">Гипертрофическое </w:t>
      </w:r>
      <w:r w:rsidRPr="00F07295" w:rsidR="00EC6A49">
        <w:rPr>
          <w:rFonts w:ascii="Times New Roman" w:hAnsi="Times New Roman" w:cs="Times New Roman"/>
          <w:sz w:val="24"/>
          <w:szCs w:val="24"/>
          <w:lang w:val="en-US"/>
        </w:rPr>
        <w:t xml:space="preserve">ремоделирование сосудов </w:t>
      </w:r>
      <w:r>
        <w:rPr>
          <w:rFonts w:ascii="Times New Roman" w:hAnsi="Times New Roman" w:cs="Times New Roman"/>
          <w:sz w:val="24"/>
          <w:szCs w:val="24"/>
          <w:lang w:val="en-US"/>
        </w:rPr>
        <w:t xml:space="preserve">(</w:t>
      </w:r>
      <w:r w:rsidR="00D41465">
        <w:rPr>
          <w:rFonts w:ascii="Times New Roman" w:hAnsi="Times New Roman" w:cs="Times New Roman"/>
          <w:sz w:val="24"/>
          <w:szCs w:val="24"/>
          <w:lang w:val="en-US"/>
        </w:rPr>
        <w:t xml:space="preserve">увеличение размера </w:t>
      </w:r>
      <w:r>
        <w:rPr>
          <w:rFonts w:ascii="Times New Roman" w:hAnsi="Times New Roman" w:cs="Times New Roman"/>
          <w:sz w:val="24"/>
          <w:szCs w:val="24"/>
          <w:lang w:val="en-US"/>
        </w:rPr>
        <w:t xml:space="preserve">и количества </w:t>
      </w:r>
      <w:r w:rsidR="00D41465">
        <w:rPr>
          <w:rFonts w:ascii="Times New Roman" w:hAnsi="Times New Roman" w:cs="Times New Roman"/>
          <w:sz w:val="24"/>
          <w:szCs w:val="24"/>
          <w:lang w:val="en-US"/>
        </w:rPr>
        <w:t xml:space="preserve">мышечных клеток</w:t>
      </w:r>
      <w:r w:rsidRPr="00F07295" w:rsidR="00F07295">
        <w:rPr>
          <w:rFonts w:ascii="Times New Roman" w:hAnsi="Times New Roman" w:cs="Times New Roman"/>
          <w:sz w:val="24"/>
          <w:szCs w:val="24"/>
          <w:lang w:val="en-US"/>
        </w:rPr>
        <w:t xml:space="preserve">, усиленное отложение межклеточного матрикса</w:t>
      </w:r>
      <w:r w:rsidR="00015273">
        <w:rPr>
          <w:rFonts w:ascii="Times New Roman" w:hAnsi="Times New Roman" w:cs="Times New Roman"/>
          <w:sz w:val="24"/>
          <w:szCs w:val="24"/>
          <w:lang w:val="en-US"/>
        </w:rPr>
        <w:t xml:space="preserve">, гиперплазия интимы</w:t>
      </w:r>
      <w:r w:rsidR="00EC6A49">
        <w:rPr>
          <w:rFonts w:ascii="Times New Roman" w:hAnsi="Times New Roman" w:cs="Times New Roman"/>
          <w:sz w:val="24"/>
          <w:szCs w:val="24"/>
          <w:lang w:val="en-US"/>
        </w:rPr>
        <w:t xml:space="preserve">) </w:t>
      </w:r>
      <w:r w:rsidRPr="00F07295" w:rsidR="00F07295">
        <w:rPr>
          <w:rFonts w:ascii="Times New Roman" w:hAnsi="Times New Roman" w:cs="Times New Roman"/>
          <w:sz w:val="24"/>
          <w:szCs w:val="24"/>
          <w:lang w:val="en-US"/>
        </w:rPr>
        <w:t xml:space="preserve">приводит к уменьшению размера просвета и, следовательно, способствует повышению периферического сопротивления </w:t>
      </w:r>
      <w:r w:rsidR="00612783">
        <w:rPr>
          <w:rFonts w:ascii="Times New Roman" w:hAnsi="Times New Roman" w:cs="Times New Roman"/>
          <w:sz w:val="24"/>
          <w:szCs w:val="24"/>
          <w:lang w:val="en-US"/>
        </w:rPr>
        <w:t xml:space="preserve">и </w:t>
      </w:r>
      <w:r w:rsidR="001B154B">
        <w:rPr>
          <w:rFonts w:ascii="Times New Roman" w:hAnsi="Times New Roman" w:cs="Times New Roman"/>
          <w:sz w:val="24"/>
          <w:szCs w:val="24"/>
          <w:lang w:val="en-US"/>
        </w:rPr>
        <w:t xml:space="preserve">усугублению </w:t>
      </w:r>
      <w:r w:rsidR="00612783">
        <w:rPr>
          <w:rFonts w:ascii="Times New Roman" w:hAnsi="Times New Roman" w:cs="Times New Roman"/>
          <w:sz w:val="24"/>
          <w:szCs w:val="24"/>
          <w:lang w:val="en-US"/>
        </w:rPr>
        <w:t xml:space="preserve">гипертонии </w:t>
      </w:r>
      <w:r w:rsidR="00EC6A49">
        <w:rPr>
          <w:rFonts w:ascii="Times New Roman" w:hAnsi="Times New Roman" w:cs="Times New Roman"/>
          <w:sz w:val="24"/>
          <w:szCs w:val="24"/>
          <w:lang w:val="en-US"/>
        </w:rPr>
        <w:t xml:space="preserve">(рис. 4)</w:t>
      </w:r>
      <w:r w:rsidRPr="00F07295" w:rsidR="00F07295">
        <w:rPr>
          <w:rFonts w:ascii="Times New Roman" w:hAnsi="Times New Roman" w:cs="Times New Roman"/>
          <w:sz w:val="24"/>
          <w:szCs w:val="24"/>
          <w:lang w:val="en-US"/>
        </w:rPr>
        <w:t xml:space="preserve">. </w:t>
      </w:r>
    </w:p>
    <w:p w:rsidR="00D1127F" w:rsidP="00D41465" w:rsidRDefault="00D1127F">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ro-RO" w:eastAsia="ro-RO"/>
        </w:rPr>
        <w:drawing>
          <wp:inline distT="0" distB="0" distL="0" distR="0">
            <wp:extent cx="4289940" cy="2600583"/>
            <wp:effectExtent l="19050" t="19050" r="15360" b="28317"/>
            <wp:docPr id="5" name="Picture 1" descr="C:\Documents and Settings\Feghiu Leonid\Desktop\Heart\in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intima.jpg"/>
                    <pic:cNvPicPr>
                      <a:picLocks noChangeAspect="1" noChangeArrowheads="1"/>
                    </pic:cNvPicPr>
                  </pic:nvPicPr>
                  <pic:blipFill>
                    <a:blip r:embed="rId12" cstate="print"/>
                    <a:srcRect/>
                    <a:stretch>
                      <a:fillRect/>
                    </a:stretch>
                  </pic:blipFill>
                  <pic:spPr bwMode="auto">
                    <a:xfrm>
                      <a:off x="0" y="0"/>
                      <a:ext cx="4289836" cy="2600520"/>
                    </a:xfrm>
                    <a:prstGeom prst="rect">
                      <a:avLst/>
                    </a:prstGeom>
                    <a:noFill/>
                    <a:ln w="9525">
                      <a:solidFill>
                        <a:schemeClr val="tx1"/>
                      </a:solidFill>
                      <a:miter lim="800000"/>
                      <a:headEnd/>
                      <a:tailEnd/>
                    </a:ln>
                  </pic:spPr>
                </pic:pic>
              </a:graphicData>
            </a:graphic>
          </wp:inline>
        </w:drawing>
      </w:r>
    </w:p>
    <w:p w:rsidR="00D1127F" w:rsidP="00DB0423" w:rsidRDefault="00D1127F">
      <w:pPr>
        <w:spacing w:line="240" w:lineRule="auto"/>
        <w:ind w:firstLine="708"/>
        <w:jc w:val="center"/>
        <w:rPr>
          <w:rFonts w:ascii="Times New Roman" w:hAnsi="Times New Roman" w:cs="Times New Roman"/>
          <w:b/>
          <w:sz w:val="24"/>
          <w:szCs w:val="24"/>
          <w:lang w:val="en-US"/>
        </w:rPr>
      </w:pPr>
      <w:r w:rsidRPr="00D41465">
        <w:rPr>
          <w:rFonts w:ascii="Times New Roman" w:hAnsi="Times New Roman" w:cs="Times New Roman"/>
          <w:b/>
          <w:sz w:val="24"/>
          <w:szCs w:val="24"/>
          <w:lang w:val="en-US"/>
        </w:rPr>
        <w:t xml:space="preserve">Рис.</w:t>
      </w:r>
      <w:r w:rsidR="00D41465">
        <w:rPr>
          <w:rFonts w:ascii="Times New Roman" w:hAnsi="Times New Roman" w:cs="Times New Roman"/>
          <w:b/>
          <w:sz w:val="24"/>
          <w:szCs w:val="24"/>
          <w:lang w:val="en-US"/>
        </w:rPr>
        <w:t xml:space="preserve">4 </w:t>
      </w:r>
      <w:r w:rsidRPr="00D41465" w:rsidR="00D41465">
        <w:rPr>
          <w:rFonts w:ascii="Times New Roman" w:hAnsi="Times New Roman" w:cs="Times New Roman"/>
          <w:b/>
          <w:sz w:val="24"/>
          <w:szCs w:val="24"/>
          <w:lang w:val="en-US"/>
        </w:rPr>
        <w:t xml:space="preserve">Гипертоническое ремоделирование сосудов</w:t>
      </w:r>
    </w:p>
    <w:p w:rsidRPr="00A44E5A" w:rsidR="00A63CC2" w:rsidP="00A63CC2" w:rsidRDefault="006807FE">
      <w:pPr>
        <w:autoSpaceDE w:val="0"/>
        <w:autoSpaceDN w:val="0"/>
        <w:adjustRightInd w:val="0"/>
        <w:spacing w:after="0" w:line="240" w:lineRule="auto"/>
        <w:jc w:val="both"/>
        <w:rPr>
          <w:rFonts w:ascii="Times New Roman" w:hAnsi="Times New Roman" w:eastAsia="Sabon-Roman" w:cs="Times New Roman"/>
          <w:bCs/>
          <w:sz w:val="20"/>
          <w:szCs w:val="20"/>
          <w:lang w:val="en-US"/>
        </w:rPr>
      </w:pPr>
      <w:r w:rsidRPr="006807FE">
        <w:rPr>
          <w:rFonts w:ascii="Times New Roman" w:hAnsi="Times New Roman" w:cs="Times New Roman"/>
          <w:sz w:val="20"/>
          <w:szCs w:val="20"/>
          <w:lang w:val="en-US"/>
        </w:rPr>
        <w:t xml:space="preserve">Схема интимального утолщения, подчеркивающая миграцию и пролиферацию гладкомышечных клеток в интиме с сопутствующим </w:t>
      </w:r>
      <w:r w:rsidRPr="006807FE">
        <w:rPr>
          <w:rFonts w:ascii="Times New Roman" w:hAnsi="Times New Roman" w:cs="Times New Roman"/>
          <w:sz w:val="20"/>
          <w:szCs w:val="20"/>
          <w:lang w:val="en-US"/>
        </w:rPr>
        <w:t xml:space="preserve">синтезом ЭЦМ. Интимальные гладкомышечные клетки могут происходить из подстилающей среды или могут быть рекрутированы из циркулирующих предшественников; они </w:t>
      </w:r>
      <w:r w:rsidRPr="006807FE">
        <w:rPr>
          <w:rFonts w:ascii="Times New Roman" w:hAnsi="Times New Roman" w:cs="Times New Roman"/>
          <w:sz w:val="20"/>
          <w:szCs w:val="20"/>
          <w:lang w:val="en-US"/>
        </w:rPr>
        <w:t xml:space="preserve">показаны другим цветом, чем медиальные клетки, чтобы подчеркнуть, что они имеют пролиферативный, синтетический и </w:t>
      </w:r>
      <w:r w:rsidRPr="006807FE">
        <w:rPr>
          <w:rFonts w:ascii="Times New Roman" w:hAnsi="Times New Roman" w:cs="Times New Roman"/>
          <w:sz w:val="20"/>
          <w:szCs w:val="20"/>
          <w:lang w:val="en-US"/>
        </w:rPr>
        <w:t xml:space="preserve">неконтрактильный </w:t>
      </w:r>
      <w:r w:rsidRPr="006807FE">
        <w:rPr>
          <w:rFonts w:ascii="Times New Roman" w:hAnsi="Times New Roman" w:cs="Times New Roman"/>
          <w:sz w:val="20"/>
          <w:szCs w:val="20"/>
          <w:lang w:val="en-US"/>
        </w:rPr>
        <w:t xml:space="preserve">фенотип, отличный </w:t>
      </w:r>
      <w:r w:rsidRPr="006807FE">
        <w:rPr>
          <w:rFonts w:ascii="Times New Roman" w:hAnsi="Times New Roman" w:cs="Times New Roman"/>
          <w:sz w:val="20"/>
          <w:szCs w:val="20"/>
          <w:lang w:val="en-US"/>
        </w:rPr>
        <w:t xml:space="preserve">от медиальных гладкомышечных клеток. </w:t>
      </w:r>
      <w:r w:rsidRPr="00A44E5A" w:rsidR="00A63CC2">
        <w:rPr>
          <w:rFonts w:ascii="Times New Roman" w:hAnsi="Times New Roman" w:eastAsia="Sabon-Roman" w:cs="Times New Roman"/>
          <w:bCs/>
          <w:sz w:val="20"/>
          <w:szCs w:val="20"/>
          <w:lang w:val="en-US"/>
        </w:rPr>
        <w:t xml:space="preserve">(Из книги </w:t>
      </w:r>
      <w:r w:rsidRPr="00A44E5A" w:rsidR="00A63CC2">
        <w:rPr>
          <w:rFonts w:ascii="Times New Roman" w:hAnsi="Times New Roman" w:eastAsia="Sabon-Roman" w:cs="Times New Roman"/>
          <w:bCs/>
          <w:sz w:val="20"/>
          <w:szCs w:val="20"/>
          <w:lang w:val="en-US"/>
        </w:rPr>
        <w:t xml:space="preserve">Robbins-Cotran</w:t>
      </w:r>
      <w:r w:rsidRPr="00A44E5A" w:rsidR="00A63CC2">
        <w:rPr>
          <w:rFonts w:ascii="Times New Roman" w:hAnsi="Times New Roman" w:eastAsia="Sabon-Roman" w:cs="Times New Roman"/>
          <w:bCs/>
          <w:sz w:val="20"/>
          <w:szCs w:val="20"/>
          <w:lang w:val="en-US"/>
        </w:rPr>
        <w:t xml:space="preserve">; Pathological basis of disease)</w:t>
      </w:r>
      <w:r w:rsidR="00A53F47">
        <w:rPr>
          <w:rFonts w:ascii="Times New Roman" w:hAnsi="Times New Roman" w:eastAsia="Sabon-Roman" w:cs="Times New Roman"/>
          <w:bCs/>
          <w:sz w:val="20"/>
          <w:szCs w:val="20"/>
          <w:lang w:val="en-US"/>
        </w:rPr>
        <w:t xml:space="preserve">.</w:t>
      </w:r>
    </w:p>
    <w:p w:rsidR="006807FE" w:rsidP="00EC6A49" w:rsidRDefault="006807FE">
      <w:pPr>
        <w:spacing w:line="240" w:lineRule="auto"/>
        <w:rPr>
          <w:rFonts w:ascii="Times New Roman" w:hAnsi="Times New Roman" w:cs="Times New Roman"/>
          <w:sz w:val="24"/>
          <w:szCs w:val="24"/>
          <w:lang w:val="en-US"/>
        </w:rPr>
      </w:pPr>
    </w:p>
    <w:p w:rsidRPr="00015273" w:rsidR="00052546" w:rsidP="00015273" w:rsidRDefault="00052546">
      <w:pPr>
        <w:spacing w:line="240" w:lineRule="auto"/>
        <w:jc w:val="center"/>
        <w:rPr>
          <w:rFonts w:ascii="Times New Roman" w:hAnsi="Times New Roman" w:cs="Times New Roman"/>
          <w:sz w:val="24"/>
          <w:szCs w:val="24"/>
          <w:lang w:val="en-US"/>
        </w:rPr>
      </w:pPr>
      <w:r w:rsidRPr="00052546">
        <w:rPr>
          <w:rFonts w:ascii="Times New Roman" w:hAnsi="Times New Roman" w:cs="Times New Roman"/>
          <w:b/>
          <w:sz w:val="24"/>
          <w:szCs w:val="24"/>
          <w:lang w:val="en-US"/>
        </w:rPr>
        <w:t xml:space="preserve">ВТОРИЧНАЯ ГИПЕРТЕНЗИЯ</w:t>
      </w:r>
    </w:p>
    <w:p w:rsidRPr="00097009" w:rsidR="00097009" w:rsidP="00097009" w:rsidRDefault="00052546">
      <w:pPr>
        <w:ind w:firstLine="708"/>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Почечная гипертензия</w:t>
      </w:r>
    </w:p>
    <w:p w:rsidRPr="00097009" w:rsidR="00097009" w:rsidP="00097009" w:rsidRDefault="009F2F23">
      <w:pPr>
        <w:spacing w:line="240" w:lineRule="auto"/>
        <w:ind w:firstLine="708"/>
        <w:jc w:val="both"/>
        <w:rPr>
          <w:rFonts w:ascii="Times New Roman" w:hAnsi="Times New Roman" w:cs="Times New Roman"/>
          <w:sz w:val="20"/>
          <w:szCs w:val="20"/>
          <w:lang w:val="en-US"/>
        </w:rPr>
      </w:pPr>
      <w:r w:rsidRPr="009F2F23">
        <w:rPr>
          <w:rFonts w:ascii="Times New Roman" w:hAnsi="Times New Roman" w:cs="Times New Roman"/>
          <w:noProof/>
          <w:sz w:val="20"/>
          <w:szCs w:val="20"/>
          <w:lang w:val="ro-RO" w:eastAsia="ro-RO"/>
        </w:rPr>
        <w:drawing>
          <wp:inline distT="0" distB="0" distL="0" distR="0">
            <wp:extent cx="502491" cy="370703"/>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95" cy="373362"/>
                    </a:xfrm>
                    <a:prstGeom prst="rect">
                      <a:avLst/>
                    </a:prstGeom>
                    <a:noFill/>
                  </pic:spPr>
                </pic:pic>
              </a:graphicData>
            </a:graphic>
          </wp:inline>
        </w:drawing>
      </w:r>
      <w:r w:rsidRPr="00097009" w:rsidR="00097009">
        <w:rPr>
          <w:rFonts w:ascii="Times New Roman" w:hAnsi="Times New Roman" w:cs="Times New Roman"/>
          <w:sz w:val="20"/>
          <w:szCs w:val="20"/>
          <w:lang w:val="en-US"/>
        </w:rPr>
        <w:t xml:space="preserve">Почки играют важную роль в регуляции артериального давления:</w:t>
      </w:r>
    </w:p>
    <w:p w:rsidRPr="00097009" w:rsidR="00097009" w:rsidP="00097009" w:rsidRDefault="00097009">
      <w:pPr>
        <w:spacing w:line="240" w:lineRule="auto"/>
        <w:ind w:firstLine="708"/>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 Через ренин-ангиотензиновую систему почка влияет как на периферическое сопротивление, так и на гомеостаз натрия. Ренин выделяется юкстагломерулярными клетками почки в ответ на снижение артериального давления. Он превращает ангиотензиноген плазмы в ангиотензин I, который затем преобразуется в ангиотензин II под действием ангиотензинпревращающего фермента. Ангиотензин II повышает артериальное давление за счет увеличения периферического сопротивления (прямое действие на гладкомышечные клетки сосудов) и объема крови (стимуляция секреции альдостерона и увеличение дистальной канальцевой реабсорбции натрия). </w:t>
      </w:r>
    </w:p>
    <w:p w:rsidRPr="00097009" w:rsidR="00097009" w:rsidP="00097009" w:rsidRDefault="00097009">
      <w:pPr>
        <w:spacing w:line="240" w:lineRule="auto"/>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        - Почка также вырабатывает различные сосудорасширяющие, или антигипертензивные, вещества (включая простагландины и NO), которые, предположительно, уравновешивают вазопрессорное действие ангиотензина. </w:t>
      </w:r>
    </w:p>
    <w:p w:rsidRPr="00097009" w:rsidR="00097009" w:rsidP="00097009" w:rsidRDefault="00097009">
      <w:pPr>
        <w:spacing w:line="240" w:lineRule="auto"/>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       - Когда объем крови уменьшается, скорость гломерулярной фильтрации падает, что приводит к увеличению реабсорбции натрия проксимальными канальцами, тем самым сохраняя натрий и увеличивая объем крови. </w:t>
      </w:r>
    </w:p>
    <w:p w:rsidRPr="00097009" w:rsidR="00097009" w:rsidP="00097009" w:rsidRDefault="00097009">
      <w:pPr>
        <w:spacing w:line="240" w:lineRule="auto"/>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lastRenderedPageBreak/>
      </w:r>
      <w:r w:rsidRPr="00097009">
        <w:rPr>
          <w:rFonts w:ascii="Times New Roman" w:hAnsi="Times New Roman" w:cs="Times New Roman"/>
          <w:sz w:val="20"/>
          <w:szCs w:val="20"/>
          <w:lang w:val="en-US"/>
        </w:rPr>
        <w:t xml:space="preserve">      - Натриуретические факторы, включая натрийуретические пептиды, выделяемые миокардом предсердий и желудочков в ответ на увеличение объема, подавляют реабсорбцию натрия в дистальных канальцах и тем самым вызывают экскрецию натрия и диурез. Натриуретические пептиды также вызывают вазодилатацию и могут рассматриваться как эндогенные ингибиторы ренин-ангиотензиновой системы. </w:t>
      </w:r>
    </w:p>
    <w:p w:rsidRPr="00D1127F" w:rsidR="00052546" w:rsidP="00D1127F" w:rsidRDefault="00052546">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Практически все заболевания почек могут </w:t>
      </w:r>
      <w:r w:rsidR="00D1127F">
        <w:rPr>
          <w:rFonts w:ascii="Times New Roman" w:hAnsi="Times New Roman" w:cs="Times New Roman"/>
          <w:sz w:val="24"/>
          <w:szCs w:val="24"/>
          <w:lang w:val="en-US"/>
        </w:rPr>
        <w:t xml:space="preserve">вызывать гипертонию</w:t>
      </w:r>
      <w:r w:rsidRPr="00F07295">
        <w:rPr>
          <w:rFonts w:ascii="Times New Roman" w:hAnsi="Times New Roman" w:cs="Times New Roman"/>
          <w:sz w:val="24"/>
          <w:szCs w:val="24"/>
          <w:lang w:val="en-US"/>
        </w:rPr>
        <w:t xml:space="preserve">, а болезни почек являются наиболее частой причиной вторичной гипертонии. Гипертензия наблюдается у &gt;80% пациентов с хронической почечной недостаточностью. Как правило, гипертония более выражена при гломерулярных заболеваниях, чем при интерстициальных, таких как хронический пиелонефрит. И наоборот, гипертония может стать причиной нефросклероза, и в некоторых случаях бывает трудно определить, была ли гипертония или заболевание почек первоначальным нарушением. Протеинурия &gt;1000 мг/сут и активный осадок мочи свидетельствуют о первичном заболевании почек. </w:t>
      </w:r>
    </w:p>
    <w:p w:rsidR="006F2449" w:rsidP="002107D8" w:rsidRDefault="00D1127F">
      <w:pPr>
        <w:ind w:firstLine="708"/>
        <w:jc w:val="both"/>
        <w:rPr>
          <w:rFonts w:ascii="Times New Roman" w:hAnsi="Times New Roman" w:cs="Times New Roman"/>
          <w:sz w:val="24"/>
          <w:szCs w:val="24"/>
          <w:lang w:val="en-US"/>
        </w:rPr>
      </w:pPr>
      <w:r w:rsidRPr="00D36BF5">
        <w:rPr>
          <w:rFonts w:ascii="Times New Roman" w:hAnsi="Times New Roman" w:cs="Times New Roman"/>
          <w:i/>
          <w:sz w:val="24"/>
          <w:szCs w:val="24"/>
          <w:lang w:val="en-US"/>
        </w:rPr>
        <w:t xml:space="preserve">Реноваскулярная </w:t>
      </w:r>
      <w:r w:rsidRPr="00D36BF5" w:rsidR="00052546">
        <w:rPr>
          <w:rFonts w:ascii="Times New Roman" w:hAnsi="Times New Roman" w:cs="Times New Roman"/>
          <w:i/>
          <w:sz w:val="24"/>
          <w:szCs w:val="24"/>
          <w:lang w:val="en-US"/>
        </w:rPr>
        <w:t xml:space="preserve">гипертензия </w:t>
      </w:r>
      <w:r w:rsidRPr="002107D8" w:rsidR="00EE52E9">
        <w:rPr>
          <w:rFonts w:ascii="Times New Roman" w:hAnsi="Times New Roman" w:cs="Times New Roman"/>
          <w:sz w:val="24"/>
          <w:szCs w:val="24"/>
          <w:lang w:val="en-US"/>
        </w:rPr>
        <w:t xml:space="preserve">- это почечная </w:t>
      </w:r>
      <w:r w:rsidRPr="002107D8" w:rsidR="00052546">
        <w:rPr>
          <w:rFonts w:ascii="Times New Roman" w:hAnsi="Times New Roman" w:cs="Times New Roman"/>
          <w:sz w:val="24"/>
          <w:szCs w:val="24"/>
          <w:lang w:val="en-US"/>
        </w:rPr>
        <w:t xml:space="preserve">гипертензия</w:t>
      </w:r>
      <w:r w:rsidRPr="00F07295" w:rsidR="00052546">
        <w:rPr>
          <w:rFonts w:ascii="Times New Roman" w:hAnsi="Times New Roman" w:cs="Times New Roman"/>
          <w:sz w:val="24"/>
          <w:szCs w:val="24"/>
          <w:lang w:val="en-US"/>
        </w:rPr>
        <w:t xml:space="preserve">, обусловленная окклюзионным </w:t>
      </w:r>
      <w:r>
        <w:rPr>
          <w:rFonts w:ascii="Times New Roman" w:hAnsi="Times New Roman" w:cs="Times New Roman"/>
          <w:sz w:val="24"/>
          <w:szCs w:val="24"/>
          <w:lang w:val="en-US"/>
        </w:rPr>
        <w:t xml:space="preserve">поражением почечной артерии. </w:t>
      </w:r>
      <w:r w:rsidR="00A53F47">
        <w:rPr>
          <w:rFonts w:ascii="Times New Roman" w:hAnsi="Times New Roman" w:cs="Times New Roman"/>
          <w:sz w:val="24"/>
          <w:szCs w:val="24"/>
          <w:lang w:val="en-US"/>
        </w:rPr>
        <w:t xml:space="preserve">Реноваскулярная гипертензия </w:t>
      </w:r>
      <w:r w:rsidRPr="00F07295" w:rsidR="00052546">
        <w:rPr>
          <w:rFonts w:ascii="Times New Roman" w:hAnsi="Times New Roman" w:cs="Times New Roman"/>
          <w:sz w:val="24"/>
          <w:szCs w:val="24"/>
          <w:lang w:val="en-US"/>
        </w:rPr>
        <w:t xml:space="preserve">- потенциально излечимая форма гипертонии. </w:t>
      </w:r>
      <w:r w:rsidRPr="00F07295">
        <w:rPr>
          <w:rFonts w:ascii="Times New Roman" w:hAnsi="Times New Roman" w:cs="Times New Roman"/>
          <w:sz w:val="24"/>
          <w:szCs w:val="24"/>
          <w:lang w:val="en-US"/>
        </w:rPr>
        <w:t xml:space="preserve">В группе риска по этому заболеванию находятся две группы пациентов: пожилые пациенты с атеросклерозом, у которых бляшка обтурирует почечную артерию, часто в месте ее возникновения, и пациенты с фибромышечной дисплазией. На долю атеросклероза приходится подавляющее большинство пациентов с реноваскулярной гипертензией. </w:t>
      </w:r>
      <w:r w:rsidRPr="00F07295" w:rsidR="00EE52E9">
        <w:rPr>
          <w:rFonts w:ascii="Times New Roman" w:hAnsi="Times New Roman" w:cs="Times New Roman"/>
          <w:sz w:val="24"/>
          <w:szCs w:val="24"/>
          <w:lang w:val="en-US"/>
        </w:rPr>
        <w:t xml:space="preserve">Обструкция почечной артерии приводит к снижению перфузионного давления в почках, тем самым стимулируя секрецию ренина </w:t>
      </w:r>
      <w:r w:rsidR="002107D8">
        <w:rPr>
          <w:rFonts w:ascii="Times New Roman" w:hAnsi="Times New Roman" w:cs="Times New Roman"/>
          <w:sz w:val="24"/>
          <w:szCs w:val="24"/>
          <w:lang w:val="en-US"/>
        </w:rPr>
        <w:t xml:space="preserve">с конечной активацией ангиотензина II и секрецией альдостерона (см. выше эффекты)</w:t>
      </w:r>
      <w:r w:rsidRPr="00F07295" w:rsidR="00EE52E9">
        <w:rPr>
          <w:rFonts w:ascii="Times New Roman" w:hAnsi="Times New Roman" w:cs="Times New Roman"/>
          <w:sz w:val="24"/>
          <w:szCs w:val="24"/>
          <w:lang w:val="en-US"/>
        </w:rPr>
        <w:t xml:space="preserve">. Со временем, вследствие вторичного повреждения почек, эта форма гипертензии может стать менее ренинзависимой. </w:t>
      </w:r>
      <w:r w:rsidRPr="00F07295" w:rsidR="00052546">
        <w:rPr>
          <w:rFonts w:ascii="Times New Roman" w:hAnsi="Times New Roman" w:cs="Times New Roman"/>
          <w:sz w:val="24"/>
          <w:szCs w:val="24"/>
          <w:lang w:val="en-US"/>
        </w:rPr>
        <w:t xml:space="preserve">Однако активность ренина и других компонентов ренин-ангиотензиновой системы может повышаться лишь преходяще; со временем задержка натрия и задействование других механизмов давления могут способствовать повышению артериального давления.  </w:t>
      </w:r>
      <w:r w:rsidRPr="00F07295" w:rsidR="00052546">
        <w:rPr>
          <w:rFonts w:ascii="Times New Roman" w:hAnsi="Times New Roman" w:cs="Times New Roman"/>
          <w:sz w:val="24"/>
          <w:szCs w:val="24"/>
          <w:lang w:val="en-US"/>
        </w:rPr>
        <w:t xml:space="preserve">Наиболее эффективная медикаментозная терапия включает ингибитор АПФ или блокатор рецепторов ангиотензина II</w:t>
      </w:r>
      <w:r w:rsidR="006F2449">
        <w:rPr>
          <w:rFonts w:ascii="Times New Roman" w:hAnsi="Times New Roman" w:cs="Times New Roman"/>
          <w:sz w:val="24"/>
          <w:szCs w:val="24"/>
          <w:lang w:val="en-US"/>
        </w:rPr>
        <w:t xml:space="preserve">.</w:t>
      </w:r>
    </w:p>
    <w:p w:rsidR="00D36BF5" w:rsidP="00D36BF5" w:rsidRDefault="00D1127F">
      <w:pPr>
        <w:ind w:firstLine="708"/>
        <w:jc w:val="both"/>
        <w:rPr>
          <w:rFonts w:ascii="Times New Roman" w:hAnsi="Times New Roman" w:cs="Times New Roman"/>
          <w:sz w:val="24"/>
          <w:szCs w:val="24"/>
          <w:lang w:val="en-US"/>
        </w:rPr>
      </w:pPr>
      <w:r w:rsidRPr="00D36BF5">
        <w:rPr>
          <w:rFonts w:ascii="Times New Roman" w:hAnsi="Times New Roman" w:cs="Times New Roman"/>
          <w:i/>
          <w:sz w:val="24"/>
          <w:szCs w:val="24"/>
          <w:lang w:val="en-US"/>
        </w:rPr>
        <w:t xml:space="preserve">Ренин-секретирующие опухоли </w:t>
      </w:r>
      <w:r w:rsidRPr="00F07295">
        <w:rPr>
          <w:rFonts w:ascii="Times New Roman" w:hAnsi="Times New Roman" w:cs="Times New Roman"/>
          <w:sz w:val="24"/>
          <w:szCs w:val="24"/>
          <w:lang w:val="en-US"/>
        </w:rPr>
        <w:t xml:space="preserve">- яркий пример </w:t>
      </w:r>
      <w:r w:rsidR="002107D8">
        <w:rPr>
          <w:rFonts w:ascii="Times New Roman" w:hAnsi="Times New Roman" w:cs="Times New Roman"/>
          <w:sz w:val="24"/>
          <w:szCs w:val="24"/>
          <w:lang w:val="en-US"/>
        </w:rPr>
        <w:t xml:space="preserve">другого типа </w:t>
      </w:r>
      <w:r w:rsidRPr="00F07295">
        <w:rPr>
          <w:rFonts w:ascii="Times New Roman" w:hAnsi="Times New Roman" w:cs="Times New Roman"/>
          <w:sz w:val="24"/>
          <w:szCs w:val="24"/>
          <w:lang w:val="en-US"/>
        </w:rPr>
        <w:t xml:space="preserve">ренин-зависимой гипертензии. В почке к таким опухолям относятся доброкачественные </w:t>
      </w:r>
      <w:r w:rsidR="00D36BF5">
        <w:rPr>
          <w:rFonts w:ascii="Times New Roman" w:hAnsi="Times New Roman" w:cs="Times New Roman"/>
          <w:sz w:val="24"/>
          <w:szCs w:val="24"/>
          <w:lang w:val="en-US"/>
        </w:rPr>
        <w:t xml:space="preserve">гемангиоперицитомы </w:t>
      </w:r>
      <w:r w:rsidRPr="00F07295">
        <w:rPr>
          <w:rFonts w:ascii="Times New Roman" w:hAnsi="Times New Roman" w:cs="Times New Roman"/>
          <w:sz w:val="24"/>
          <w:szCs w:val="24"/>
          <w:lang w:val="en-US"/>
        </w:rPr>
        <w:t xml:space="preserve">юкстагломерулярного аппарата и, реже, карциномы почек, включая опухоль Вильмса. Ренин-продуцирующие карциномы также описаны в легких, печени, поджелудочной железе, толстой кишке и надпочечниках. В этих случаях, помимо иссечения и/или удаления опухоли, лечение гипертонии включает фармакологическую терапию, направленную на ингибирование выработки или действия ангиотензина II. </w:t>
      </w:r>
    </w:p>
    <w:p w:rsidRPr="00A76BBA" w:rsidR="00C951A1" w:rsidP="00A63CC2" w:rsidRDefault="00DB0423">
      <w:pPr>
        <w:ind w:firstLine="708"/>
        <w:jc w:val="both"/>
        <w:rPr>
          <w:rFonts w:ascii="Times New Roman" w:hAnsi="Times New Roman" w:cs="Times New Roman"/>
          <w:sz w:val="24"/>
          <w:szCs w:val="24"/>
          <w:lang w:val="en-US"/>
        </w:rPr>
      </w:pPr>
      <w:r w:rsidRPr="00DB0423">
        <w:rPr>
          <w:rFonts w:ascii="Times New Roman" w:hAnsi="Times New Roman" w:cs="Times New Roman"/>
          <w:sz w:val="24"/>
          <w:szCs w:val="24"/>
          <w:lang w:val="en-US"/>
        </w:rPr>
        <w:t xml:space="preserve">Почка также вырабатывает различные сосудорасширяющие, или антигипертензивные, вещества (включая простагландины </w:t>
      </w:r>
      <w:r w:rsidR="00A76BBA">
        <w:rPr>
          <w:rFonts w:ascii="Times New Roman" w:hAnsi="Times New Roman" w:cs="Times New Roman"/>
          <w:sz w:val="24"/>
          <w:szCs w:val="24"/>
          <w:lang w:val="en-US"/>
        </w:rPr>
        <w:t xml:space="preserve">PGA и PGE </w:t>
      </w:r>
      <w:r w:rsidRPr="00DB0423">
        <w:rPr>
          <w:rFonts w:ascii="Times New Roman" w:hAnsi="Times New Roman" w:cs="Times New Roman"/>
          <w:sz w:val="24"/>
          <w:szCs w:val="24"/>
          <w:lang w:val="en-US"/>
        </w:rPr>
        <w:t xml:space="preserve">и NO), которые, предположительно, уравновешивают вазопрессорное действие ангиотензина</w:t>
      </w:r>
      <w:r w:rsidRPr="00A76BBA">
        <w:rPr>
          <w:rFonts w:ascii="Times New Roman" w:hAnsi="Times New Roman" w:cs="Times New Roman"/>
          <w:sz w:val="24"/>
          <w:szCs w:val="24"/>
          <w:lang w:val="en-US"/>
        </w:rPr>
        <w:t xml:space="preserve">. </w:t>
      </w:r>
      <w:r w:rsidRPr="00A76BBA" w:rsidR="00A76BBA">
        <w:rPr>
          <w:rFonts w:ascii="Times New Roman" w:hAnsi="Times New Roman" w:cs="Times New Roman"/>
          <w:sz w:val="24"/>
          <w:szCs w:val="24"/>
          <w:lang w:val="en-US"/>
        </w:rPr>
        <w:t xml:space="preserve">ПГА и ПГЕ вырабатываются на уровне медуллярного интерстиция почек. </w:t>
      </w:r>
      <w:r w:rsidR="00A76BBA">
        <w:rPr>
          <w:rFonts w:ascii="Times New Roman" w:hAnsi="Times New Roman" w:cs="Times New Roman"/>
          <w:sz w:val="24"/>
          <w:szCs w:val="24"/>
          <w:lang w:val="en-US"/>
        </w:rPr>
        <w:t xml:space="preserve">Почечные заболевания, связанные с потерей почечной паренхимы, такие как </w:t>
      </w:r>
      <w:r w:rsidRPr="00A76BBA">
        <w:rPr>
          <w:rFonts w:ascii="Times New Roman" w:hAnsi="Times New Roman" w:eastAsia="Times New Roman" w:cs="Times New Roman"/>
          <w:sz w:val="24"/>
          <w:szCs w:val="24"/>
          <w:lang w:val="en-US"/>
        </w:rPr>
        <w:t xml:space="preserve">гломерулонефрит, хроническая болезнь почек, поликистоз, могут быть связаны с почечной гипертензией - так называемой </w:t>
      </w:r>
      <w:r w:rsidRPr="00A76BBA" w:rsidR="00A76BBA">
        <w:rPr>
          <w:rFonts w:ascii="Times New Roman" w:hAnsi="Times New Roman" w:cs="Times New Roman"/>
          <w:i/>
          <w:sz w:val="24"/>
          <w:szCs w:val="24"/>
          <w:lang w:val="en-US"/>
        </w:rPr>
        <w:t xml:space="preserve">ренопривной </w:t>
      </w:r>
      <w:r w:rsidRPr="00A76BBA" w:rsidR="00A76BBA">
        <w:rPr>
          <w:rFonts w:ascii="Times New Roman" w:hAnsi="Times New Roman" w:cs="Times New Roman"/>
          <w:i/>
          <w:sz w:val="24"/>
          <w:szCs w:val="24"/>
          <w:lang w:val="en-US"/>
        </w:rPr>
        <w:t xml:space="preserve">почечной гипертензией, </w:t>
      </w:r>
      <w:r w:rsidRPr="00A76BBA" w:rsidR="00A76BBA">
        <w:rPr>
          <w:rFonts w:ascii="Times New Roman" w:hAnsi="Times New Roman" w:cs="Times New Roman"/>
          <w:sz w:val="24"/>
          <w:szCs w:val="24"/>
          <w:lang w:val="en-US"/>
        </w:rPr>
        <w:t xml:space="preserve">из-за неспособности </w:t>
      </w:r>
      <w:r w:rsidRPr="00A76BBA" w:rsidR="00A76BBA">
        <w:rPr>
          <w:rFonts w:ascii="Times New Roman" w:hAnsi="Times New Roman" w:cs="Times New Roman"/>
          <w:sz w:val="24"/>
          <w:szCs w:val="24"/>
          <w:lang w:val="en-US"/>
        </w:rPr>
        <w:t xml:space="preserve">почек вырабатывать вазодилататорные биологические вещества. </w:t>
      </w:r>
      <w:r w:rsidR="00A76BBA">
        <w:rPr>
          <w:rFonts w:ascii="Times New Roman" w:hAnsi="Times New Roman" w:cs="Times New Roman"/>
          <w:sz w:val="24"/>
          <w:szCs w:val="24"/>
          <w:lang w:val="en-US"/>
        </w:rPr>
        <w:t xml:space="preserve">ПГА оказывает преимущественно местное вазодилататорное действие, контролируя уровень перфузии. ПГЕ может оказывать общее </w:t>
      </w:r>
      <w:r w:rsidR="00A76BBA">
        <w:rPr>
          <w:rFonts w:ascii="Times New Roman" w:hAnsi="Times New Roman" w:cs="Times New Roman"/>
          <w:sz w:val="24"/>
          <w:szCs w:val="24"/>
          <w:lang w:val="en-US"/>
        </w:rPr>
        <w:t xml:space="preserve">сосудорасширяющее </w:t>
      </w:r>
      <w:r w:rsidR="00A76BBA">
        <w:rPr>
          <w:rFonts w:ascii="Times New Roman" w:hAnsi="Times New Roman" w:cs="Times New Roman"/>
          <w:sz w:val="24"/>
          <w:szCs w:val="24"/>
          <w:lang w:val="en-US"/>
        </w:rPr>
        <w:t xml:space="preserve">действие. Недостаток местных </w:t>
      </w:r>
      <w:r w:rsidR="00A76BBA">
        <w:rPr>
          <w:rFonts w:ascii="Times New Roman" w:hAnsi="Times New Roman" w:cs="Times New Roman"/>
          <w:sz w:val="24"/>
          <w:szCs w:val="24"/>
          <w:lang w:val="en-US"/>
        </w:rPr>
        <w:t xml:space="preserve">вазодилататорных </w:t>
      </w:r>
      <w:r w:rsidR="00A76BBA">
        <w:rPr>
          <w:rFonts w:ascii="Times New Roman" w:hAnsi="Times New Roman" w:cs="Times New Roman"/>
          <w:sz w:val="24"/>
          <w:szCs w:val="24"/>
          <w:lang w:val="en-US"/>
        </w:rPr>
        <w:t xml:space="preserve">биологических веществ усиливает вазоконстрикцию афферентных артериол при гипоперфузии и высвобождение ренина из юкстагломерулярных клеток. </w:t>
      </w:r>
    </w:p>
    <w:p w:rsidRPr="00A63CC2" w:rsidR="00755CBF" w:rsidP="00A63CC2" w:rsidRDefault="00755CBF">
      <w:pPr>
        <w:ind w:firstLine="708"/>
        <w:jc w:val="both"/>
        <w:rPr>
          <w:rFonts w:ascii="Times New Roman" w:hAnsi="Times New Roman" w:cs="Times New Roman"/>
          <w:b/>
          <w:sz w:val="24"/>
          <w:szCs w:val="24"/>
          <w:lang w:val="en-US"/>
        </w:rPr>
      </w:pPr>
      <w:r w:rsidRPr="00755CBF">
        <w:rPr>
          <w:rFonts w:ascii="Times New Roman" w:hAnsi="Times New Roman" w:cs="Times New Roman"/>
          <w:b/>
          <w:sz w:val="24"/>
          <w:szCs w:val="24"/>
          <w:lang w:val="en-US"/>
        </w:rPr>
        <w:t xml:space="preserve">Эндокринная гипертензия</w:t>
      </w:r>
    </w:p>
    <w:p w:rsidRPr="001A51D2" w:rsidR="001A51D2" w:rsidP="001A51D2" w:rsidRDefault="001A51D2">
      <w:pPr>
        <w:ind w:firstLine="708"/>
        <w:jc w:val="both"/>
        <w:rPr>
          <w:rFonts w:ascii="Times New Roman" w:hAnsi="Times New Roman" w:cs="Times New Roman"/>
          <w:sz w:val="24"/>
          <w:szCs w:val="24"/>
          <w:lang w:val="en-US"/>
        </w:rPr>
      </w:pPr>
      <w:r w:rsidRPr="001A51D2">
        <w:rPr>
          <w:rFonts w:ascii="Times New Roman" w:hAnsi="Times New Roman" w:cs="Times New Roman"/>
          <w:sz w:val="24"/>
          <w:szCs w:val="24"/>
          <w:lang w:val="en-US"/>
        </w:rPr>
        <w:t xml:space="preserve">Эндокринная гипертензия встречается при ряде эндокринных </w:t>
      </w:r>
      <w:r w:rsidR="001A404B">
        <w:rPr>
          <w:rFonts w:ascii="Times New Roman" w:hAnsi="Times New Roman" w:cs="Times New Roman"/>
          <w:sz w:val="24"/>
          <w:szCs w:val="24"/>
          <w:lang w:val="en-US"/>
        </w:rPr>
        <w:t xml:space="preserve">заболеваний, обусловленных гиперсекрецией </w:t>
      </w:r>
      <w:r w:rsidRPr="001A51D2">
        <w:rPr>
          <w:rFonts w:ascii="Times New Roman" w:hAnsi="Times New Roman" w:cs="Times New Roman"/>
          <w:sz w:val="24"/>
          <w:szCs w:val="24"/>
          <w:lang w:val="en-US"/>
        </w:rPr>
        <w:t xml:space="preserve">гормонов. Чаще всего это </w:t>
      </w:r>
      <w:r w:rsidRPr="001A51D2">
        <w:rPr>
          <w:rFonts w:ascii="Times New Roman" w:hAnsi="Times New Roman" w:cs="Times New Roman"/>
          <w:i/>
          <w:sz w:val="24"/>
          <w:szCs w:val="24"/>
          <w:lang w:val="en-US"/>
        </w:rPr>
        <w:t xml:space="preserve">минералокортикоидная гипертензия </w:t>
      </w:r>
      <w:r w:rsidRPr="001A51D2">
        <w:rPr>
          <w:rFonts w:ascii="Times New Roman" w:hAnsi="Times New Roman" w:cs="Times New Roman"/>
          <w:sz w:val="24"/>
          <w:szCs w:val="24"/>
          <w:lang w:val="en-US"/>
        </w:rPr>
        <w:t xml:space="preserve">(вследствие гиперсекреции альдостерона при первичном или вторичном гиперальдостеронизме), </w:t>
      </w:r>
      <w:r w:rsidRPr="001A51D2">
        <w:rPr>
          <w:rFonts w:ascii="Times New Roman" w:hAnsi="Times New Roman" w:cs="Times New Roman"/>
          <w:i/>
          <w:sz w:val="24"/>
          <w:szCs w:val="24"/>
          <w:lang w:val="en-US"/>
        </w:rPr>
        <w:t xml:space="preserve">глюкокортикоидная</w:t>
      </w:r>
      <w:r w:rsidRPr="001A51D2">
        <w:rPr>
          <w:rFonts w:ascii="Times New Roman" w:hAnsi="Times New Roman" w:cs="Times New Roman"/>
          <w:i/>
          <w:sz w:val="24"/>
          <w:szCs w:val="24"/>
          <w:lang w:val="en-US"/>
        </w:rPr>
        <w:lastRenderedPageBreak/>
      </w:r>
      <w:r w:rsidRPr="001A51D2">
        <w:rPr>
          <w:rFonts w:ascii="Times New Roman" w:hAnsi="Times New Roman" w:cs="Times New Roman"/>
          <w:i/>
          <w:sz w:val="24"/>
          <w:szCs w:val="24"/>
          <w:lang w:val="en-US"/>
        </w:rPr>
        <w:t xml:space="preserve"> гипертензия </w:t>
      </w:r>
      <w:r w:rsidRPr="001A51D2">
        <w:rPr>
          <w:rFonts w:ascii="Times New Roman" w:hAnsi="Times New Roman" w:cs="Times New Roman"/>
          <w:sz w:val="24"/>
          <w:szCs w:val="24"/>
          <w:lang w:val="en-US"/>
        </w:rPr>
        <w:t xml:space="preserve">(вследствие гиперсекреции глюкокортикоидов</w:t>
      </w:r>
      <w:r>
        <w:rPr>
          <w:rFonts w:ascii="Times New Roman" w:hAnsi="Times New Roman" w:cs="Times New Roman"/>
          <w:sz w:val="24"/>
          <w:szCs w:val="24"/>
          <w:lang w:val="en-US"/>
        </w:rPr>
        <w:t xml:space="preserve">, главным образом кортизола) и </w:t>
      </w:r>
      <w:r w:rsidRPr="001A51D2">
        <w:rPr>
          <w:rFonts w:ascii="Times New Roman" w:hAnsi="Times New Roman" w:cs="Times New Roman"/>
          <w:i/>
          <w:sz w:val="24"/>
          <w:szCs w:val="24"/>
          <w:lang w:val="en-US"/>
        </w:rPr>
        <w:t xml:space="preserve">катехоламиновая гипертензия </w:t>
      </w:r>
      <w:r w:rsidRPr="001A51D2">
        <w:rPr>
          <w:rFonts w:ascii="Times New Roman" w:hAnsi="Times New Roman" w:cs="Times New Roman"/>
          <w:sz w:val="24"/>
          <w:szCs w:val="24"/>
          <w:lang w:val="en-US"/>
        </w:rPr>
        <w:t xml:space="preserve">(гиперсекреция </w:t>
      </w:r>
      <w:r w:rsidRPr="001A51D2" w:rsidR="00CA3804">
        <w:rPr>
          <w:rFonts w:ascii="Times New Roman" w:hAnsi="Times New Roman" w:cs="Times New Roman"/>
          <w:sz w:val="24"/>
          <w:szCs w:val="24"/>
          <w:lang w:val="en-US"/>
        </w:rPr>
        <w:t xml:space="preserve">катехоламинов </w:t>
      </w:r>
      <w:r w:rsidRPr="001A51D2">
        <w:rPr>
          <w:rFonts w:ascii="Times New Roman" w:hAnsi="Times New Roman" w:cs="Times New Roman"/>
          <w:sz w:val="24"/>
          <w:szCs w:val="24"/>
          <w:lang w:val="en-US"/>
        </w:rPr>
        <w:t xml:space="preserve">при феохромоцитоме)</w:t>
      </w:r>
      <w:r>
        <w:rPr>
          <w:rFonts w:ascii="Times New Roman" w:hAnsi="Times New Roman" w:cs="Times New Roman"/>
          <w:sz w:val="24"/>
          <w:szCs w:val="24"/>
          <w:lang w:val="en-US"/>
        </w:rPr>
        <w:t xml:space="preserve">. </w:t>
      </w:r>
      <w:r w:rsidRPr="00A35A3F">
        <w:rPr>
          <w:rFonts w:ascii="Times New Roman" w:hAnsi="Times New Roman" w:cs="Times New Roman"/>
          <w:sz w:val="24"/>
          <w:szCs w:val="24"/>
          <w:lang w:val="en-US"/>
        </w:rPr>
        <w:t xml:space="preserve">Некоторые другие эндокринные заболевания, в том числе заболевания щитовидной железы и акромегалия, вызывают гипертонию. Умеренная диастолическая гипертензия может быть следствием гипотиреоза, в то время как гипертиреоз может привести к систолической гипертензии. </w:t>
      </w:r>
    </w:p>
    <w:p w:rsidR="00A311C3" w:rsidP="001A404B" w:rsidRDefault="003B1946">
      <w:pPr>
        <w:ind w:firstLine="708"/>
        <w:jc w:val="both"/>
        <w:rPr>
          <w:rFonts w:ascii="Times New Roman" w:hAnsi="Times New Roman" w:cs="Times New Roman"/>
          <w:sz w:val="24"/>
          <w:szCs w:val="24"/>
          <w:lang w:val="en-US"/>
        </w:rPr>
      </w:pPr>
      <w:r w:rsidRPr="00A311C3">
        <w:rPr>
          <w:rFonts w:ascii="Times New Roman" w:hAnsi="Times New Roman" w:cs="Times New Roman"/>
          <w:i/>
          <w:sz w:val="24"/>
          <w:szCs w:val="24"/>
          <w:lang w:val="en-US"/>
        </w:rPr>
        <w:t xml:space="preserve">Минералокортикоидная гипертензия</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Причиной минералокортикоидной гипертензии является </w:t>
      </w:r>
      <w:r w:rsidRPr="00F07295" w:rsidR="00052546">
        <w:rPr>
          <w:rFonts w:ascii="Times New Roman" w:hAnsi="Times New Roman" w:cs="Times New Roman"/>
          <w:sz w:val="24"/>
          <w:szCs w:val="24"/>
          <w:lang w:val="en-US"/>
        </w:rPr>
        <w:t xml:space="preserve">избыточный </w:t>
      </w:r>
      <w:r>
        <w:rPr>
          <w:rFonts w:ascii="Times New Roman" w:hAnsi="Times New Roman" w:cs="Times New Roman"/>
          <w:sz w:val="24"/>
          <w:szCs w:val="24"/>
          <w:lang w:val="en-US"/>
        </w:rPr>
        <w:t xml:space="preserve">уровень </w:t>
      </w:r>
      <w:r w:rsidRPr="00F07295" w:rsidR="00052546">
        <w:rPr>
          <w:rFonts w:ascii="Times New Roman" w:hAnsi="Times New Roman" w:cs="Times New Roman"/>
          <w:sz w:val="24"/>
          <w:szCs w:val="24"/>
          <w:lang w:val="en-US"/>
        </w:rPr>
        <w:t xml:space="preserve">альдостерона </w:t>
      </w:r>
      <w:r>
        <w:rPr>
          <w:rFonts w:ascii="Times New Roman" w:hAnsi="Times New Roman" w:cs="Times New Roman"/>
          <w:sz w:val="24"/>
          <w:szCs w:val="24"/>
          <w:lang w:val="en-US"/>
        </w:rPr>
        <w:t xml:space="preserve">в крови</w:t>
      </w:r>
      <w:r w:rsidRPr="00F07295" w:rsidR="00052546">
        <w:rPr>
          <w:rFonts w:ascii="Times New Roman" w:hAnsi="Times New Roman" w:cs="Times New Roman"/>
          <w:sz w:val="24"/>
          <w:szCs w:val="24"/>
          <w:lang w:val="en-US"/>
        </w:rPr>
        <w:t xml:space="preserve">, обусловленный первичным </w:t>
      </w:r>
      <w:r>
        <w:rPr>
          <w:rFonts w:ascii="Times New Roman" w:hAnsi="Times New Roman" w:cs="Times New Roman"/>
          <w:sz w:val="24"/>
          <w:szCs w:val="24"/>
          <w:lang w:val="en-US"/>
        </w:rPr>
        <w:t xml:space="preserve">или вторичным </w:t>
      </w:r>
      <w:r w:rsidRPr="00F07295" w:rsidR="00052546">
        <w:rPr>
          <w:rFonts w:ascii="Times New Roman" w:hAnsi="Times New Roman" w:cs="Times New Roman"/>
          <w:sz w:val="24"/>
          <w:szCs w:val="24"/>
          <w:lang w:val="en-US"/>
        </w:rPr>
        <w:t xml:space="preserve">альдостеронизмом</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Первичный альдостеронизм </w:t>
      </w:r>
      <w:r w:rsidRPr="00F07295" w:rsidR="00052546">
        <w:rPr>
          <w:rFonts w:ascii="Times New Roman" w:hAnsi="Times New Roman" w:cs="Times New Roman"/>
          <w:sz w:val="24"/>
          <w:szCs w:val="24"/>
          <w:lang w:val="en-US"/>
        </w:rPr>
        <w:t xml:space="preserve">- потенциально излечимая форма гипертонии. У пациентов с первичным альдостеронизмом повышенная выработка альдостерона не зависит от ренин-ангиотензиновой системы, что приводит к задержке натрия, гипертонии, гипокалиемии и низкому </w:t>
      </w:r>
      <w:r w:rsidR="00A311C3">
        <w:rPr>
          <w:rFonts w:ascii="Times New Roman" w:hAnsi="Times New Roman" w:cs="Times New Roman"/>
          <w:sz w:val="24"/>
          <w:szCs w:val="24"/>
          <w:lang w:val="en-US"/>
        </w:rPr>
        <w:t xml:space="preserve">уровню ренина в плазме. </w:t>
      </w:r>
      <w:r w:rsidRPr="00F07295" w:rsidR="00A311C3">
        <w:rPr>
          <w:rFonts w:ascii="Times New Roman" w:hAnsi="Times New Roman" w:cs="Times New Roman"/>
          <w:sz w:val="24"/>
          <w:szCs w:val="24"/>
          <w:lang w:val="en-US"/>
        </w:rPr>
        <w:t xml:space="preserve">У 60-70 % пациентов имеется альдостерон-продуцирующая аденома надпочечников </w:t>
      </w:r>
      <w:r w:rsidR="00A311C3">
        <w:rPr>
          <w:rFonts w:ascii="Times New Roman" w:hAnsi="Times New Roman" w:cs="Times New Roman"/>
          <w:sz w:val="24"/>
          <w:szCs w:val="24"/>
          <w:lang w:val="en-US"/>
        </w:rPr>
        <w:t xml:space="preserve">(синдром Кона)</w:t>
      </w:r>
      <w:r w:rsidRPr="00F07295" w:rsidR="00A311C3">
        <w:rPr>
          <w:rFonts w:ascii="Times New Roman" w:hAnsi="Times New Roman" w:cs="Times New Roman"/>
          <w:sz w:val="24"/>
          <w:szCs w:val="24"/>
          <w:lang w:val="en-US"/>
        </w:rPr>
        <w:t xml:space="preserve">. Опухоль почти всегда односторонняя и чаще всего достигает &lt;3 см в диаметре. </w:t>
      </w:r>
      <w:r w:rsidRPr="00F07295" w:rsidR="00663E9D">
        <w:rPr>
          <w:rFonts w:ascii="Times New Roman" w:hAnsi="Times New Roman" w:cs="Times New Roman"/>
          <w:sz w:val="24"/>
          <w:szCs w:val="24"/>
          <w:lang w:val="en-US"/>
        </w:rPr>
        <w:t xml:space="preserve">У</w:t>
      </w:r>
      <w:r w:rsidRPr="00F07295" w:rsidR="00A311C3">
        <w:rPr>
          <w:rFonts w:ascii="Times New Roman" w:hAnsi="Times New Roman" w:cs="Times New Roman"/>
          <w:sz w:val="24"/>
          <w:szCs w:val="24"/>
          <w:lang w:val="en-US"/>
        </w:rPr>
        <w:t xml:space="preserve"> большинства остальных пациентов наблюдается </w:t>
      </w:r>
      <w:r w:rsidRPr="00F07295" w:rsidR="00A311C3">
        <w:rPr>
          <w:rFonts w:ascii="Times New Roman" w:hAnsi="Times New Roman" w:cs="Times New Roman"/>
          <w:sz w:val="24"/>
          <w:szCs w:val="24"/>
          <w:lang w:val="en-US"/>
        </w:rPr>
        <w:t xml:space="preserve">двусторонняя гиперплазия адренокортикальной системы (идиопатический гиперальдостеронизм). </w:t>
      </w:r>
      <w:r w:rsidRPr="00F07295" w:rsidR="00A311C3">
        <w:rPr>
          <w:rFonts w:ascii="Times New Roman" w:hAnsi="Times New Roman" w:cs="Times New Roman"/>
          <w:sz w:val="24"/>
          <w:szCs w:val="24"/>
          <w:lang w:val="en-US"/>
        </w:rPr>
        <w:t xml:space="preserve">В редких случаях причиной первичного альдостеронизма может быть карцинома надпочечников или эктопическая злокачественная опухоль, например, </w:t>
      </w:r>
      <w:r w:rsidRPr="00F07295" w:rsidR="00A311C3">
        <w:rPr>
          <w:rFonts w:ascii="Times New Roman" w:hAnsi="Times New Roman" w:cs="Times New Roman"/>
          <w:sz w:val="24"/>
          <w:szCs w:val="24"/>
          <w:lang w:val="en-US"/>
        </w:rPr>
        <w:t xml:space="preserve">арренобластома </w:t>
      </w:r>
      <w:r w:rsidRPr="00F07295" w:rsidR="00A311C3">
        <w:rPr>
          <w:rFonts w:ascii="Times New Roman" w:hAnsi="Times New Roman" w:cs="Times New Roman"/>
          <w:sz w:val="24"/>
          <w:szCs w:val="24"/>
          <w:lang w:val="en-US"/>
        </w:rPr>
        <w:t xml:space="preserve">яичника</w:t>
      </w:r>
      <w:r w:rsidRPr="00F07295" w:rsidR="00A311C3">
        <w:rPr>
          <w:rFonts w:ascii="Times New Roman" w:hAnsi="Times New Roman" w:cs="Times New Roman"/>
          <w:sz w:val="24"/>
          <w:szCs w:val="24"/>
          <w:lang w:val="en-US"/>
        </w:rPr>
        <w:t xml:space="preserve">.  </w:t>
      </w:r>
      <w:r w:rsidRPr="00F07295" w:rsidR="00052546">
        <w:rPr>
          <w:rFonts w:ascii="Times New Roman" w:hAnsi="Times New Roman" w:cs="Times New Roman"/>
          <w:sz w:val="24"/>
          <w:szCs w:val="24"/>
          <w:lang w:val="en-US"/>
        </w:rPr>
        <w:t xml:space="preserve">Гипертензия обычно бывает легкой или умеренной, но иногда может быть тяжелой; первичный альдостеронизм следует рассматривать у всех пациентов с рефрактерной гипертензией. Большинство пациентов протекает бессимптомно, хотя в редких случаях могут наблюдаться полиурия, полидипсия, парестезии или мышечная слабость как </w:t>
      </w:r>
      <w:r w:rsidR="001A404B">
        <w:rPr>
          <w:rFonts w:ascii="Times New Roman" w:hAnsi="Times New Roman" w:cs="Times New Roman"/>
          <w:sz w:val="24"/>
          <w:szCs w:val="24"/>
          <w:lang w:val="en-US"/>
        </w:rPr>
        <w:t xml:space="preserve">следствие гипокалиемического алкалоза. </w:t>
      </w:r>
      <w:r w:rsidRPr="00F07295" w:rsidR="00A311C3">
        <w:rPr>
          <w:rFonts w:ascii="Times New Roman" w:hAnsi="Times New Roman" w:cs="Times New Roman"/>
          <w:sz w:val="24"/>
          <w:szCs w:val="24"/>
          <w:lang w:val="en-US"/>
        </w:rPr>
        <w:t xml:space="preserve">Отношение альдостерона плазмы к активности ренина плазмы (PA/PRA) является полезным скрининговым тестом. Эти измерения предпочтительно проводить у амбулаторных пациентов в утренние часы. Соотношение &gt;30:1 в сочетании с </w:t>
      </w:r>
      <w:r w:rsidR="00663E9D">
        <w:rPr>
          <w:rFonts w:ascii="Times New Roman" w:hAnsi="Times New Roman" w:cs="Times New Roman"/>
          <w:sz w:val="24"/>
          <w:szCs w:val="24"/>
          <w:lang w:val="en-US"/>
        </w:rPr>
        <w:t xml:space="preserve">концентрацией </w:t>
      </w:r>
      <w:r w:rsidR="00663E9D">
        <w:rPr>
          <w:rFonts w:ascii="Times New Roman" w:hAnsi="Times New Roman" w:cs="Times New Roman"/>
          <w:sz w:val="24"/>
          <w:szCs w:val="24"/>
          <w:lang w:val="en-US"/>
        </w:rPr>
        <w:t xml:space="preserve">альдостерона </w:t>
      </w:r>
      <w:r w:rsidRPr="00F07295" w:rsidR="00A311C3">
        <w:rPr>
          <w:rFonts w:ascii="Times New Roman" w:hAnsi="Times New Roman" w:cs="Times New Roman"/>
          <w:sz w:val="24"/>
          <w:szCs w:val="24"/>
          <w:lang w:val="en-US"/>
        </w:rPr>
        <w:t xml:space="preserve">в плазме </w:t>
      </w:r>
      <w:r w:rsidR="00663E9D">
        <w:rPr>
          <w:rFonts w:ascii="Times New Roman" w:hAnsi="Times New Roman" w:cs="Times New Roman"/>
          <w:sz w:val="24"/>
          <w:szCs w:val="24"/>
          <w:lang w:val="en-US"/>
        </w:rPr>
        <w:t xml:space="preserve">&gt;555 </w:t>
      </w:r>
      <w:r w:rsidRPr="00F07295" w:rsidR="00A311C3">
        <w:rPr>
          <w:rFonts w:ascii="Times New Roman" w:hAnsi="Times New Roman" w:cs="Times New Roman"/>
          <w:sz w:val="24"/>
          <w:szCs w:val="24"/>
          <w:lang w:val="en-US"/>
        </w:rPr>
        <w:t xml:space="preserve">ммоль/л </w:t>
      </w:r>
      <w:r w:rsidRPr="00F07295" w:rsidR="00A311C3">
        <w:rPr>
          <w:rFonts w:ascii="Times New Roman" w:hAnsi="Times New Roman" w:cs="Times New Roman"/>
          <w:sz w:val="24"/>
          <w:szCs w:val="24"/>
          <w:lang w:val="en-US"/>
        </w:rPr>
        <w:t xml:space="preserve">(&gt;20</w:t>
      </w:r>
      <w:r w:rsidRPr="00F07295" w:rsidR="00A311C3">
        <w:rPr>
          <w:rFonts w:ascii="Times New Roman" w:hAnsi="Times New Roman" w:cs="Times New Roman"/>
          <w:sz w:val="24"/>
          <w:szCs w:val="24"/>
          <w:lang w:val="en-US"/>
        </w:rPr>
        <w:t xml:space="preserve"> нг/дл</w:t>
      </w:r>
      <w:r w:rsidRPr="00F07295" w:rsidR="00A311C3">
        <w:rPr>
          <w:rFonts w:ascii="Times New Roman" w:hAnsi="Times New Roman" w:cs="Times New Roman"/>
          <w:sz w:val="24"/>
          <w:szCs w:val="24"/>
          <w:lang w:val="en-US"/>
        </w:rPr>
        <w:t xml:space="preserve">), как сообщается, имеет чувствительность 90 % и специфичность 91 % для аденомы, продуцирующей альдостерон. </w:t>
      </w:r>
    </w:p>
    <w:p w:rsidRPr="00F07295" w:rsidR="00052546" w:rsidP="00A311C3" w:rsidRDefault="00052546">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Кроме того, гипокалиемическая гипертензия может быть следствием </w:t>
      </w:r>
      <w:r w:rsidR="00A63CC2">
        <w:rPr>
          <w:rFonts w:ascii="Times New Roman" w:hAnsi="Times New Roman" w:cs="Times New Roman"/>
          <w:sz w:val="24"/>
          <w:szCs w:val="24"/>
          <w:lang w:val="en-US"/>
        </w:rPr>
        <w:t xml:space="preserve">вторичного альдостеронизма</w:t>
      </w:r>
      <w:r w:rsidR="00A311C3">
        <w:rPr>
          <w:rFonts w:ascii="Times New Roman" w:hAnsi="Times New Roman" w:cs="Times New Roman"/>
          <w:sz w:val="24"/>
          <w:szCs w:val="24"/>
          <w:lang w:val="en-US"/>
        </w:rPr>
        <w:t xml:space="preserve">, который встречается у пациентов с циррозом печени, сердечной недостаточностью и т. д. Высокий уровень альдостерона в крови обусловлен активацией ренин-ангиотензин-альдостероновой системы или недостаточным расщеплением альдостерона в печени. У таких пациентов уровень ренина в плазме крови повышен. </w:t>
      </w:r>
    </w:p>
    <w:p w:rsidRPr="00A311C3" w:rsidR="00052546" w:rsidP="00A311C3" w:rsidRDefault="00A311C3">
      <w:pPr>
        <w:ind w:firstLine="708"/>
        <w:jc w:val="both"/>
        <w:rPr>
          <w:rFonts w:ascii="Times New Roman" w:hAnsi="Times New Roman" w:cs="Times New Roman"/>
          <w:b/>
          <w:sz w:val="24"/>
          <w:szCs w:val="24"/>
          <w:lang w:val="en-US"/>
        </w:rPr>
      </w:pPr>
      <w:r w:rsidRPr="00A311C3">
        <w:rPr>
          <w:rFonts w:ascii="Times New Roman" w:hAnsi="Times New Roman" w:cs="Times New Roman"/>
          <w:i/>
          <w:sz w:val="24"/>
          <w:szCs w:val="24"/>
          <w:lang w:val="en-US"/>
        </w:rPr>
        <w:t xml:space="preserve">Глюкокортикоидная гипертензия </w:t>
      </w:r>
      <w:r w:rsidRPr="00A311C3">
        <w:rPr>
          <w:rFonts w:ascii="Times New Roman" w:hAnsi="Times New Roman" w:cs="Times New Roman"/>
          <w:sz w:val="24"/>
          <w:szCs w:val="24"/>
          <w:lang w:val="en-US"/>
        </w:rPr>
        <w:t xml:space="preserve">обусловлена гиперсекрецией глюкокортикоидов.</w:t>
      </w:r>
      <w:r w:rsidRPr="00A35A3F" w:rsidR="00052546">
        <w:rPr>
          <w:rFonts w:ascii="Times New Roman" w:hAnsi="Times New Roman" w:cs="Times New Roman"/>
          <w:sz w:val="24"/>
          <w:szCs w:val="24"/>
          <w:lang w:val="en-US"/>
        </w:rPr>
        <w:t xml:space="preserve"> Синдром Кушинга связан с избыточной продукцией кортизола, обусловленной либо избыточной секрецией АКТГ (из опухоли гипофиза или эктопической опухоли), либо АКТГ-независимой продукцией кортизола надпочечниками. Гипертензия встречается у 75-80% пациентов с синдромом Кушинга. Механизм гипертензии может быть связан со стимуляцией минералокортикоидных рецепторов кортизолом</w:t>
      </w:r>
      <w:r>
        <w:rPr>
          <w:rFonts w:ascii="Times New Roman" w:hAnsi="Times New Roman" w:cs="Times New Roman"/>
          <w:sz w:val="24"/>
          <w:szCs w:val="24"/>
          <w:lang w:val="en-US"/>
        </w:rPr>
        <w:t xml:space="preserve">, что приводит к повышенной </w:t>
      </w:r>
      <w:r w:rsidR="00A85173">
        <w:rPr>
          <w:rFonts w:ascii="Times New Roman" w:hAnsi="Times New Roman" w:cs="Times New Roman"/>
          <w:sz w:val="24"/>
          <w:szCs w:val="24"/>
          <w:lang w:val="en-US"/>
        </w:rPr>
        <w:t xml:space="preserve">задержке </w:t>
      </w:r>
      <w:r>
        <w:rPr>
          <w:rFonts w:ascii="Times New Roman" w:hAnsi="Times New Roman" w:cs="Times New Roman"/>
          <w:sz w:val="24"/>
          <w:szCs w:val="24"/>
          <w:lang w:val="en-US"/>
        </w:rPr>
        <w:t xml:space="preserve">воды и </w:t>
      </w:r>
      <w:r w:rsidR="00A85173">
        <w:rPr>
          <w:rFonts w:ascii="Times New Roman" w:hAnsi="Times New Roman" w:cs="Times New Roman"/>
          <w:sz w:val="24"/>
          <w:szCs w:val="24"/>
          <w:lang w:val="en-US"/>
        </w:rPr>
        <w:t xml:space="preserve">соли. Другой механизм </w:t>
      </w:r>
      <w:r>
        <w:rPr>
          <w:rFonts w:ascii="Times New Roman" w:hAnsi="Times New Roman" w:cs="Times New Roman"/>
          <w:sz w:val="24"/>
          <w:szCs w:val="24"/>
          <w:lang w:val="en-US"/>
        </w:rPr>
        <w:t xml:space="preserve">связан с разрешающим действием глюкокортикоидов на адренорецепторы с увеличением сердечного выброса (влияние на</w:t>
      </w:r>
      <w:r>
        <w:rPr>
          <w:rFonts w:ascii="Times New Roman" w:hAnsi="Times New Roman" w:cs="Times New Roman"/>
          <w:sz w:val="24"/>
          <w:szCs w:val="24"/>
          <w:lang w:val="en-US"/>
        </w:rPr>
        <w:t xml:space="preserve"> β1-рецепторы) и повышением периферического сопротивления (влияние на α1-рецепторы). Дополнительные механизмы можно объяснить тем, что кортизол увеличивает печеночную продукцию ангиотензиногена, тем самым также усиливая активность ренин-ангиотензин-альдостероновой системы. </w:t>
      </w:r>
    </w:p>
    <w:p w:rsidR="00052546" w:rsidP="00A85173" w:rsidRDefault="00A85173">
      <w:pPr>
        <w:ind w:firstLine="708"/>
        <w:jc w:val="both"/>
        <w:rPr>
          <w:rFonts w:ascii="Times New Roman" w:hAnsi="Times New Roman" w:cs="Times New Roman"/>
          <w:sz w:val="24"/>
          <w:szCs w:val="24"/>
          <w:lang w:val="en-US"/>
        </w:rPr>
      </w:pPr>
      <w:r w:rsidRPr="00A85173">
        <w:rPr>
          <w:rFonts w:ascii="Times New Roman" w:hAnsi="Times New Roman" w:cs="Times New Roman"/>
          <w:i/>
          <w:sz w:val="24"/>
          <w:szCs w:val="24"/>
          <w:lang w:val="en-US"/>
        </w:rPr>
        <w:t xml:space="preserve">Катехоламиновая гипертензия </w:t>
      </w:r>
      <w:r w:rsidRPr="00A85173">
        <w:rPr>
          <w:rFonts w:ascii="Times New Roman" w:hAnsi="Times New Roman" w:cs="Times New Roman"/>
          <w:sz w:val="24"/>
          <w:szCs w:val="24"/>
          <w:lang w:val="en-US"/>
        </w:rPr>
        <w:t xml:space="preserve">связана с наличием </w:t>
      </w:r>
      <w:r w:rsidRPr="00A85173" w:rsidR="00052546">
        <w:rPr>
          <w:rFonts w:ascii="Times New Roman" w:hAnsi="Times New Roman" w:cs="Times New Roman"/>
          <w:sz w:val="24"/>
          <w:szCs w:val="24"/>
          <w:lang w:val="en-US"/>
        </w:rPr>
        <w:t xml:space="preserve">феохромоцитомы</w:t>
      </w:r>
      <w:r>
        <w:rPr>
          <w:rFonts w:ascii="Times New Roman" w:hAnsi="Times New Roman" w:cs="Times New Roman"/>
          <w:sz w:val="24"/>
          <w:szCs w:val="24"/>
          <w:lang w:val="en-US"/>
        </w:rPr>
        <w:t xml:space="preserve">. </w:t>
      </w:r>
      <w:r w:rsidRPr="00A35A3F" w:rsidR="00052546">
        <w:rPr>
          <w:rFonts w:ascii="Times New Roman" w:hAnsi="Times New Roman" w:cs="Times New Roman"/>
          <w:sz w:val="24"/>
          <w:szCs w:val="24"/>
          <w:lang w:val="en-US"/>
        </w:rPr>
        <w:t xml:space="preserve">Катехоламинсекретирующие опухоли располагаются в медулле надпочечников (</w:t>
      </w:r>
      <w:r w:rsidRPr="00A63CC2" w:rsidR="00052546">
        <w:rPr>
          <w:rFonts w:ascii="Times New Roman" w:hAnsi="Times New Roman" w:cs="Times New Roman"/>
          <w:i/>
          <w:sz w:val="24"/>
          <w:szCs w:val="24"/>
          <w:lang w:val="en-US"/>
        </w:rPr>
        <w:t xml:space="preserve">феохромоцитома</w:t>
      </w:r>
      <w:r w:rsidRPr="00A35A3F" w:rsidR="00052546">
        <w:rPr>
          <w:rFonts w:ascii="Times New Roman" w:hAnsi="Times New Roman" w:cs="Times New Roman"/>
          <w:sz w:val="24"/>
          <w:szCs w:val="24"/>
          <w:lang w:val="en-US"/>
        </w:rPr>
        <w:t xml:space="preserve">) или во внепочечной параганглионарной ткани (</w:t>
      </w:r>
      <w:r w:rsidRPr="00A63CC2" w:rsidR="00052546">
        <w:rPr>
          <w:rFonts w:ascii="Times New Roman" w:hAnsi="Times New Roman" w:cs="Times New Roman"/>
          <w:i/>
          <w:sz w:val="24"/>
          <w:szCs w:val="24"/>
          <w:lang w:val="en-US"/>
        </w:rPr>
        <w:t xml:space="preserve">параганглиома</w:t>
      </w:r>
      <w:r w:rsidRPr="00A35A3F" w:rsidR="00052546">
        <w:rPr>
          <w:rFonts w:ascii="Times New Roman" w:hAnsi="Times New Roman" w:cs="Times New Roman"/>
          <w:sz w:val="24"/>
          <w:szCs w:val="24"/>
          <w:lang w:val="en-US"/>
        </w:rPr>
        <w:t xml:space="preserve">) и являются причиной гипертонии у ~0,05% пациентов. Если феохромоцитома не распознана, она может привести к летальным сердечно-сосудистым последствиям. Клинические проявления, включая гипертонию, в первую очередь связаны с </w:t>
      </w:r>
      <w:r w:rsidRPr="00A35A3F" w:rsidR="00052546">
        <w:rPr>
          <w:rFonts w:ascii="Times New Roman" w:hAnsi="Times New Roman" w:cs="Times New Roman"/>
          <w:sz w:val="24"/>
          <w:szCs w:val="24"/>
          <w:lang w:val="en-US"/>
        </w:rPr>
        <w:t xml:space="preserve">повышением </w:t>
      </w:r>
      <w:r w:rsidRPr="00A35A3F" w:rsidR="00052546">
        <w:rPr>
          <w:rFonts w:ascii="Times New Roman" w:hAnsi="Times New Roman" w:cs="Times New Roman"/>
          <w:sz w:val="24"/>
          <w:szCs w:val="24"/>
          <w:lang w:val="en-US"/>
        </w:rPr>
        <w:t xml:space="preserve">уровня циркулирующих</w:t>
      </w:r>
      <w:r w:rsidRPr="00A35A3F" w:rsidR="00052546">
        <w:rPr>
          <w:rFonts w:ascii="Times New Roman" w:hAnsi="Times New Roman" w:cs="Times New Roman"/>
          <w:sz w:val="24"/>
          <w:szCs w:val="24"/>
          <w:lang w:val="en-US"/>
        </w:rPr>
        <w:lastRenderedPageBreak/>
      </w:r>
      <w:r w:rsidRPr="00A35A3F" w:rsidR="00052546">
        <w:rPr>
          <w:rFonts w:ascii="Times New Roman" w:hAnsi="Times New Roman" w:cs="Times New Roman"/>
          <w:sz w:val="24"/>
          <w:szCs w:val="24"/>
          <w:lang w:val="en-US"/>
        </w:rPr>
        <w:t xml:space="preserve"> катехоламинов, хотя некоторые из этих опухолей могут выделять ряд других вазоактивных веществ. </w:t>
      </w:r>
      <w:r>
        <w:rPr>
          <w:rFonts w:ascii="Times New Roman" w:hAnsi="Times New Roman" w:cs="Times New Roman"/>
          <w:sz w:val="24"/>
          <w:szCs w:val="24"/>
          <w:lang w:val="en-US"/>
        </w:rPr>
        <w:t xml:space="preserve">Если преобладает гиперсекреция адреналина, гипертензия будет преимущественно систолической</w:t>
      </w:r>
      <w:r w:rsidR="00BA54A5">
        <w:rPr>
          <w:rFonts w:ascii="Times New Roman" w:hAnsi="Times New Roman" w:cs="Times New Roman"/>
          <w:sz w:val="24"/>
          <w:szCs w:val="24"/>
          <w:lang w:val="en-US"/>
        </w:rPr>
        <w:t xml:space="preserve">, сопровождающейся тахикардией. </w:t>
      </w:r>
      <w:r w:rsidRPr="00A35A3F" w:rsidR="00052546">
        <w:rPr>
          <w:rFonts w:ascii="Times New Roman" w:hAnsi="Times New Roman" w:cs="Times New Roman"/>
          <w:sz w:val="24"/>
          <w:szCs w:val="24"/>
          <w:lang w:val="en-US"/>
        </w:rPr>
        <w:t xml:space="preserve">У небольшого процента пациентов </w:t>
      </w:r>
      <w:r>
        <w:rPr>
          <w:rFonts w:ascii="Times New Roman" w:hAnsi="Times New Roman" w:cs="Times New Roman"/>
          <w:sz w:val="24"/>
          <w:szCs w:val="24"/>
          <w:lang w:val="en-US"/>
        </w:rPr>
        <w:t xml:space="preserve">с </w:t>
      </w:r>
      <w:r>
        <w:rPr>
          <w:rFonts w:ascii="Times New Roman" w:hAnsi="Times New Roman" w:cs="Times New Roman"/>
          <w:sz w:val="24"/>
          <w:szCs w:val="24"/>
          <w:lang w:val="en-US"/>
        </w:rPr>
        <w:t xml:space="preserve">гиперсекрецией </w:t>
      </w:r>
      <w:r>
        <w:rPr>
          <w:rFonts w:ascii="Times New Roman" w:hAnsi="Times New Roman" w:cs="Times New Roman"/>
          <w:sz w:val="24"/>
          <w:szCs w:val="24"/>
          <w:lang w:val="en-US"/>
        </w:rPr>
        <w:t xml:space="preserve">эпинефрина </w:t>
      </w:r>
      <w:r w:rsidRPr="00A35A3F" w:rsidR="00052546">
        <w:rPr>
          <w:rFonts w:ascii="Times New Roman" w:hAnsi="Times New Roman" w:cs="Times New Roman"/>
          <w:sz w:val="24"/>
          <w:szCs w:val="24"/>
          <w:lang w:val="en-US"/>
        </w:rPr>
        <w:t xml:space="preserve">может наблюдаться не гипертония, а гипотония. </w:t>
      </w:r>
      <w:r>
        <w:rPr>
          <w:rFonts w:ascii="Times New Roman" w:hAnsi="Times New Roman" w:cs="Times New Roman"/>
          <w:sz w:val="24"/>
          <w:szCs w:val="24"/>
          <w:lang w:val="en-US"/>
        </w:rPr>
        <w:t xml:space="preserve">Если преобладает гиперсекреция норадреналина, гипертензия носит систоло-диастолический характер, с </w:t>
      </w:r>
      <w:r w:rsidR="00BA54A5">
        <w:rPr>
          <w:rFonts w:ascii="Times New Roman" w:hAnsi="Times New Roman" w:cs="Times New Roman"/>
          <w:sz w:val="24"/>
          <w:szCs w:val="24"/>
          <w:lang w:val="en-US"/>
        </w:rPr>
        <w:t xml:space="preserve">меньшей </w:t>
      </w:r>
      <w:r>
        <w:rPr>
          <w:rFonts w:ascii="Times New Roman" w:hAnsi="Times New Roman" w:cs="Times New Roman"/>
          <w:sz w:val="24"/>
          <w:szCs w:val="24"/>
          <w:lang w:val="en-US"/>
        </w:rPr>
        <w:t xml:space="preserve">тахикардией.  </w:t>
      </w:r>
      <w:r w:rsidR="00132F47">
        <w:rPr>
          <w:rFonts w:ascii="Times New Roman" w:hAnsi="Times New Roman" w:cs="Times New Roman"/>
          <w:sz w:val="24"/>
          <w:szCs w:val="24"/>
          <w:lang w:val="en-US"/>
        </w:rPr>
        <w:t xml:space="preserve">Высокий уровень </w:t>
      </w:r>
      <w:r w:rsidR="00BA54A5">
        <w:rPr>
          <w:rFonts w:ascii="Times New Roman" w:hAnsi="Times New Roman" w:cs="Times New Roman"/>
          <w:sz w:val="24"/>
          <w:szCs w:val="24"/>
          <w:lang w:val="en-US"/>
        </w:rPr>
        <w:t xml:space="preserve">катехоламинов </w:t>
      </w:r>
      <w:r w:rsidR="00132F47">
        <w:rPr>
          <w:rFonts w:ascii="Times New Roman" w:hAnsi="Times New Roman" w:cs="Times New Roman"/>
          <w:sz w:val="24"/>
          <w:szCs w:val="24"/>
          <w:lang w:val="en-US"/>
        </w:rPr>
        <w:t xml:space="preserve">в крови </w:t>
      </w:r>
      <w:r w:rsidR="004830FA">
        <w:rPr>
          <w:rFonts w:ascii="Times New Roman" w:hAnsi="Times New Roman" w:cs="Times New Roman"/>
          <w:sz w:val="24"/>
          <w:szCs w:val="24"/>
          <w:lang w:val="en-US"/>
        </w:rPr>
        <w:t xml:space="preserve">приводит </w:t>
      </w:r>
      <w:r w:rsidR="00132F47">
        <w:rPr>
          <w:rFonts w:ascii="Times New Roman" w:hAnsi="Times New Roman" w:cs="Times New Roman"/>
          <w:sz w:val="24"/>
          <w:szCs w:val="24"/>
          <w:lang w:val="en-US"/>
        </w:rPr>
        <w:t xml:space="preserve">к вазоконстрикции почечных афферентных артериол, тем самым активируя ренин-ангиотензин-альдостероновую систему, что является </w:t>
      </w:r>
      <w:r w:rsidR="004830FA">
        <w:rPr>
          <w:rFonts w:ascii="Times New Roman" w:hAnsi="Times New Roman" w:cs="Times New Roman"/>
          <w:sz w:val="24"/>
          <w:szCs w:val="24"/>
          <w:lang w:val="en-US"/>
        </w:rPr>
        <w:t xml:space="preserve">другим механизмом</w:t>
      </w:r>
      <w:r w:rsidR="00BA54A5">
        <w:rPr>
          <w:rFonts w:ascii="Times New Roman" w:hAnsi="Times New Roman" w:cs="Times New Roman"/>
          <w:sz w:val="24"/>
          <w:szCs w:val="24"/>
          <w:lang w:val="en-US"/>
        </w:rPr>
        <w:t xml:space="preserve">, с помощью которого </w:t>
      </w:r>
      <w:r w:rsidR="00132F47">
        <w:rPr>
          <w:rFonts w:ascii="Times New Roman" w:hAnsi="Times New Roman" w:cs="Times New Roman"/>
          <w:sz w:val="24"/>
          <w:szCs w:val="24"/>
          <w:lang w:val="en-US"/>
        </w:rPr>
        <w:t xml:space="preserve">гиперкатехоламинемия </w:t>
      </w:r>
      <w:r w:rsidR="00132F47">
        <w:rPr>
          <w:rFonts w:ascii="Times New Roman" w:hAnsi="Times New Roman" w:cs="Times New Roman"/>
          <w:sz w:val="24"/>
          <w:szCs w:val="24"/>
          <w:lang w:val="en-US"/>
        </w:rPr>
        <w:t xml:space="preserve">приводит к повышению артериального давления. </w:t>
      </w:r>
      <w:r w:rsidRPr="00A35A3F" w:rsidR="00052546">
        <w:rPr>
          <w:rFonts w:ascii="Times New Roman" w:hAnsi="Times New Roman" w:cs="Times New Roman"/>
          <w:sz w:val="24"/>
          <w:szCs w:val="24"/>
          <w:lang w:val="en-US"/>
        </w:rPr>
        <w:t xml:space="preserve">Первоначальное подозрение на диагноз основывается на симптомах и/или ассоциации феохромоцитомы </w:t>
      </w:r>
      <w:r w:rsidR="00A63CC2">
        <w:rPr>
          <w:rFonts w:ascii="Times New Roman" w:hAnsi="Times New Roman" w:cs="Times New Roman"/>
          <w:sz w:val="24"/>
          <w:szCs w:val="24"/>
          <w:lang w:val="en-US"/>
        </w:rPr>
        <w:t xml:space="preserve">с другими заболеваниями. </w:t>
      </w:r>
      <w:r w:rsidRPr="00A35A3F" w:rsidR="00052546">
        <w:rPr>
          <w:rFonts w:ascii="Times New Roman" w:hAnsi="Times New Roman" w:cs="Times New Roman"/>
          <w:sz w:val="24"/>
          <w:szCs w:val="24"/>
          <w:lang w:val="en-US"/>
        </w:rPr>
        <w:t xml:space="preserve">Примерно 20 % феохромоцитом </w:t>
      </w:r>
      <w:r w:rsidRPr="00A35A3F" w:rsidR="00052546">
        <w:rPr>
          <w:rFonts w:ascii="Times New Roman" w:hAnsi="Times New Roman" w:cs="Times New Roman"/>
          <w:sz w:val="24"/>
          <w:szCs w:val="24"/>
          <w:lang w:val="en-US"/>
        </w:rPr>
        <w:t xml:space="preserve">являются семейными </w:t>
      </w:r>
      <w:r w:rsidRPr="00A35A3F" w:rsidR="00052546">
        <w:rPr>
          <w:rFonts w:ascii="Times New Roman" w:hAnsi="Times New Roman" w:cs="Times New Roman"/>
          <w:sz w:val="24"/>
          <w:szCs w:val="24"/>
          <w:lang w:val="en-US"/>
        </w:rPr>
        <w:t xml:space="preserve">с аутосомно-доминантным наследованием. Лабораторные исследования заключаются в определении содержания катехоламинов в моче или плазме крови. Хирургическое иссечение является окончательным методом лечения феохромоцитомы и приводит к излечению у ~90% пациентов.</w:t>
      </w:r>
    </w:p>
    <w:p w:rsidRPr="00A85173" w:rsidR="00A92460" w:rsidP="00A85173" w:rsidRDefault="00A92460">
      <w:pPr>
        <w:ind w:firstLine="708"/>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Гипертония при </w:t>
      </w:r>
      <w:r w:rsidRPr="00A92460">
        <w:rPr>
          <w:rFonts w:ascii="Times New Roman" w:hAnsi="Times New Roman" w:cs="Times New Roman"/>
          <w:i/>
          <w:sz w:val="24"/>
          <w:szCs w:val="24"/>
          <w:lang w:val="en-US"/>
        </w:rPr>
        <w:t xml:space="preserve">гиперсекреции тиреоидных гормонов </w:t>
      </w:r>
      <w:r>
        <w:rPr>
          <w:rFonts w:ascii="Times New Roman" w:hAnsi="Times New Roman" w:cs="Times New Roman"/>
          <w:sz w:val="24"/>
          <w:szCs w:val="24"/>
          <w:lang w:val="en-US"/>
        </w:rPr>
        <w:t xml:space="preserve">обусловлена кардиогенными эффектами Т</w:t>
      </w:r>
      <w:r w:rsidRPr="00A92460">
        <w:rPr>
          <w:rFonts w:ascii="Times New Roman" w:hAnsi="Times New Roman" w:cs="Times New Roman"/>
          <w:sz w:val="24"/>
          <w:szCs w:val="24"/>
          <w:vertAlign w:val="subscript"/>
          <w:lang w:val="en-US"/>
        </w:rPr>
        <w:t xml:space="preserve">3 </w:t>
      </w:r>
      <w:r>
        <w:rPr>
          <w:rFonts w:ascii="Times New Roman" w:hAnsi="Times New Roman" w:cs="Times New Roman"/>
          <w:sz w:val="24"/>
          <w:szCs w:val="24"/>
          <w:lang w:val="en-US"/>
        </w:rPr>
        <w:t xml:space="preserve">и Т</w:t>
      </w:r>
      <w:r w:rsidRPr="00A92460">
        <w:rPr>
          <w:rFonts w:ascii="Times New Roman" w:hAnsi="Times New Roman" w:cs="Times New Roman"/>
          <w:sz w:val="24"/>
          <w:szCs w:val="24"/>
          <w:vertAlign w:val="subscript"/>
          <w:lang w:val="en-US"/>
        </w:rPr>
        <w:t xml:space="preserve">4 </w:t>
      </w:r>
      <w:r w:rsidRPr="00A92460">
        <w:rPr>
          <w:rFonts w:ascii="Times New Roman" w:hAnsi="Times New Roman" w:cs="Times New Roman"/>
          <w:sz w:val="24"/>
          <w:szCs w:val="24"/>
          <w:lang w:val="en-US"/>
        </w:rPr>
        <w:t xml:space="preserve">(</w:t>
      </w:r>
      <w:r>
        <w:rPr>
          <w:rFonts w:ascii="Times New Roman" w:hAnsi="Times New Roman" w:cs="Times New Roman"/>
          <w:sz w:val="24"/>
          <w:szCs w:val="24"/>
          <w:lang w:val="en-US"/>
        </w:rPr>
        <w:t xml:space="preserve">положительный хронотронный и инотропный эффекты). В основном это форма гипертензии, обусловленная увеличением сердечного выброса (гемодинамическая гипертензия), которая сопровождается тахикардией (120 - 160/мин) и часто сердечными аритмиями (в основном, мерцательной аритмией). </w:t>
      </w:r>
    </w:p>
    <w:p w:rsidRPr="00A63CC2" w:rsidR="00052546" w:rsidP="00A63CC2" w:rsidRDefault="00A63CC2">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Различные причины </w:t>
      </w:r>
      <w:r w:rsidRPr="00755CBF" w:rsidR="00052546">
        <w:rPr>
          <w:rFonts w:ascii="Times New Roman" w:hAnsi="Times New Roman" w:cs="Times New Roman"/>
          <w:b/>
          <w:sz w:val="24"/>
          <w:szCs w:val="24"/>
          <w:lang w:val="en-US"/>
        </w:rPr>
        <w:t xml:space="preserve">гипертонии</w:t>
      </w:r>
    </w:p>
    <w:p w:rsidR="003C69B3" w:rsidP="00A63CC2" w:rsidRDefault="00D14E63">
      <w:pPr>
        <w:ind w:firstLine="708"/>
        <w:jc w:val="both"/>
        <w:rPr>
          <w:rFonts w:ascii="Times New Roman" w:hAnsi="Times New Roman" w:cs="Times New Roman"/>
          <w:sz w:val="24"/>
          <w:szCs w:val="24"/>
          <w:lang w:val="en-US"/>
        </w:rPr>
      </w:pPr>
      <w:r w:rsidRPr="003C69B3">
        <w:rPr>
          <w:rFonts w:ascii="Times New Roman" w:hAnsi="Times New Roman" w:cs="Times New Roman"/>
          <w:i/>
          <w:sz w:val="24"/>
          <w:szCs w:val="24"/>
          <w:lang w:val="en-US"/>
        </w:rPr>
        <w:t xml:space="preserve">Гемическая гипертензия </w:t>
      </w:r>
      <w:r>
        <w:rPr>
          <w:rFonts w:ascii="Times New Roman" w:hAnsi="Times New Roman" w:cs="Times New Roman"/>
          <w:sz w:val="24"/>
          <w:szCs w:val="24"/>
          <w:lang w:val="en-US"/>
        </w:rPr>
        <w:t xml:space="preserve">обусловлена увеличением как объема, так и вязкости крови. Это может наблюдаться у пациентов с полицитемической гиперволемией (эритремия, эритроцитоз, </w:t>
      </w:r>
      <w:r w:rsidR="003C69B3">
        <w:rPr>
          <w:rFonts w:ascii="Times New Roman" w:hAnsi="Times New Roman" w:cs="Times New Roman"/>
          <w:sz w:val="24"/>
          <w:szCs w:val="24"/>
          <w:lang w:val="en-US"/>
        </w:rPr>
        <w:t xml:space="preserve">лейкемический криз). Увеличение объема крови означает увеличение преднагрузки на сердце, что активирует закон Франка-Старлинга и усиленное сокращение стенок сердца, что приводит к увеличению ударного объема и, в конечном счете, к увеличению сердечного выброса. Увеличение вязкости крови означает повышение сопротивления, что также является определяющим фактором артериального давления.  </w:t>
      </w:r>
    </w:p>
    <w:p w:rsidRPr="00A35A3F" w:rsidR="00052546" w:rsidP="003C69B3" w:rsidRDefault="00052546">
      <w:pPr>
        <w:ind w:firstLine="708"/>
        <w:jc w:val="both"/>
        <w:rPr>
          <w:rFonts w:ascii="Times New Roman" w:hAnsi="Times New Roman" w:cs="Times New Roman"/>
          <w:sz w:val="24"/>
          <w:szCs w:val="24"/>
          <w:lang w:val="en-US"/>
        </w:rPr>
      </w:pPr>
      <w:r w:rsidRPr="00A35A3F">
        <w:rPr>
          <w:rFonts w:ascii="Times New Roman" w:hAnsi="Times New Roman" w:cs="Times New Roman"/>
          <w:sz w:val="24"/>
          <w:szCs w:val="24"/>
          <w:lang w:val="en-US"/>
        </w:rPr>
        <w:t xml:space="preserve">Гипертония, вызванная обструктивным апноэ сна, встречается </w:t>
      </w:r>
      <w:r w:rsidR="003C69B3">
        <w:rPr>
          <w:rFonts w:ascii="Times New Roman" w:hAnsi="Times New Roman" w:cs="Times New Roman"/>
          <w:sz w:val="24"/>
          <w:szCs w:val="24"/>
          <w:lang w:val="en-US"/>
        </w:rPr>
        <w:t xml:space="preserve">все чаще. </w:t>
      </w:r>
      <w:r w:rsidRPr="00A35A3F">
        <w:rPr>
          <w:rFonts w:ascii="Times New Roman" w:hAnsi="Times New Roman" w:cs="Times New Roman"/>
          <w:sz w:val="24"/>
          <w:szCs w:val="24"/>
          <w:lang w:val="en-US"/>
        </w:rPr>
        <w:t xml:space="preserve">Гипертензия встречается у &gt;50% людей с обструктивным апноэ сна. Тяжесть гипертонии коррелирует с тяжестью апноэ сна. Около 70 % пациентов с обструктивным апноэ сна страдают ожирением. </w:t>
      </w:r>
    </w:p>
    <w:p w:rsidRPr="00F07295" w:rsidR="00F07295" w:rsidP="00A63CC2" w:rsidRDefault="00052546">
      <w:pPr>
        <w:ind w:firstLine="708"/>
        <w:jc w:val="both"/>
        <w:rPr>
          <w:rFonts w:ascii="Times New Roman" w:hAnsi="Times New Roman" w:cs="Times New Roman"/>
          <w:sz w:val="24"/>
          <w:szCs w:val="24"/>
          <w:lang w:val="en-US"/>
        </w:rPr>
      </w:pPr>
      <w:r w:rsidRPr="00A63CC2">
        <w:rPr>
          <w:rFonts w:ascii="Times New Roman" w:hAnsi="Times New Roman" w:cs="Times New Roman"/>
          <w:i/>
          <w:sz w:val="24"/>
          <w:szCs w:val="24"/>
          <w:lang w:val="en-US"/>
        </w:rPr>
        <w:t xml:space="preserve">Коарктация аорты </w:t>
      </w:r>
      <w:r w:rsidRPr="00A35A3F">
        <w:rPr>
          <w:rFonts w:ascii="Times New Roman" w:hAnsi="Times New Roman" w:cs="Times New Roman"/>
          <w:sz w:val="24"/>
          <w:szCs w:val="24"/>
          <w:lang w:val="en-US"/>
        </w:rPr>
        <w:t xml:space="preserve">- наиболее частая врожденная сердечно-сосудистая </w:t>
      </w:r>
      <w:r w:rsidR="00A63CC2">
        <w:rPr>
          <w:rFonts w:ascii="Times New Roman" w:hAnsi="Times New Roman" w:cs="Times New Roman"/>
          <w:sz w:val="24"/>
          <w:szCs w:val="24"/>
          <w:lang w:val="en-US"/>
        </w:rPr>
        <w:t xml:space="preserve">причина </w:t>
      </w:r>
      <w:r w:rsidR="00663E9D">
        <w:rPr>
          <w:rFonts w:ascii="Times New Roman" w:hAnsi="Times New Roman" w:cs="Times New Roman"/>
          <w:sz w:val="24"/>
          <w:szCs w:val="24"/>
          <w:lang w:val="en-US"/>
        </w:rPr>
        <w:t xml:space="preserve">гипертонии. </w:t>
      </w:r>
      <w:r w:rsidRPr="00A35A3F">
        <w:rPr>
          <w:rFonts w:ascii="Times New Roman" w:hAnsi="Times New Roman" w:cs="Times New Roman"/>
          <w:sz w:val="24"/>
          <w:szCs w:val="24"/>
          <w:lang w:val="en-US"/>
        </w:rPr>
        <w:t xml:space="preserve">Заболеваемость составляет 1-8 случаев на 1000 живорожденных. Обычно она носит спорадический характер, но встречается у 35 % детей с синдромом Тернера. Даже при хирургической коррекции анатомического поражения в младенчестве у 30 % пациентов в дальнейшем развивается гипертензия, и они подвержены риску ускоренного развития ишемической болезни сердца и цереброваскулярных событий. </w:t>
      </w:r>
    </w:p>
    <w:p w:rsidRPr="00755CBF" w:rsidR="00F07295" w:rsidP="00C951A1" w:rsidRDefault="001F702B">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Патологические </w:t>
      </w:r>
      <w:r w:rsidRPr="00755CBF" w:rsidR="00F07295">
        <w:rPr>
          <w:rFonts w:ascii="Times New Roman" w:hAnsi="Times New Roman" w:cs="Times New Roman"/>
          <w:b/>
          <w:sz w:val="24"/>
          <w:szCs w:val="24"/>
          <w:lang w:val="en-US"/>
        </w:rPr>
        <w:t xml:space="preserve">последствия </w:t>
      </w:r>
      <w:r w:rsidRPr="00755CBF" w:rsidR="00F07295">
        <w:rPr>
          <w:rFonts w:ascii="Times New Roman" w:hAnsi="Times New Roman" w:cs="Times New Roman"/>
          <w:b/>
          <w:sz w:val="24"/>
          <w:szCs w:val="24"/>
          <w:lang w:val="en-US"/>
        </w:rPr>
        <w:t xml:space="preserve">гипертонии</w:t>
      </w:r>
    </w:p>
    <w:p w:rsidRPr="00F07295" w:rsidR="00F07295" w:rsidP="00C951A1" w:rsidRDefault="00F07295">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Гипертония является независимым фактором, предрасполагающим к развитию сердечной недостаточности, ишемической болезни сердца, инсульта, заболеваний почек и </w:t>
      </w:r>
      <w:r w:rsidR="00184B34">
        <w:rPr>
          <w:rFonts w:ascii="Times New Roman" w:hAnsi="Times New Roman" w:cs="Times New Roman"/>
          <w:sz w:val="24"/>
          <w:szCs w:val="24"/>
          <w:lang w:val="en-US"/>
        </w:rPr>
        <w:t xml:space="preserve">периферических артерий</w:t>
      </w:r>
      <w:r w:rsidRPr="00F07295">
        <w:rPr>
          <w:rFonts w:ascii="Times New Roman" w:hAnsi="Times New Roman" w:cs="Times New Roman"/>
          <w:sz w:val="24"/>
          <w:szCs w:val="24"/>
          <w:lang w:val="en-US"/>
        </w:rPr>
        <w:t xml:space="preserve">.</w:t>
      </w:r>
    </w:p>
    <w:p w:rsidRPr="001F702B" w:rsidR="00F07295" w:rsidP="001F702B" w:rsidRDefault="00F07295">
      <w:pPr>
        <w:ind w:firstLine="708"/>
        <w:jc w:val="both"/>
        <w:rPr>
          <w:rFonts w:ascii="Times New Roman" w:hAnsi="Times New Roman" w:cs="Times New Roman"/>
          <w:i/>
          <w:sz w:val="24"/>
          <w:szCs w:val="24"/>
          <w:lang w:val="en-US"/>
        </w:rPr>
      </w:pPr>
      <w:r w:rsidRPr="00755CBF">
        <w:rPr>
          <w:rFonts w:ascii="Times New Roman" w:hAnsi="Times New Roman" w:cs="Times New Roman"/>
          <w:i/>
          <w:sz w:val="24"/>
          <w:szCs w:val="24"/>
          <w:lang w:val="en-US"/>
        </w:rPr>
        <w:t xml:space="preserve">Сердце</w:t>
      </w:r>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Болезни сердца - наиболее частая причина смерти пациентов с гипертонией. Гипертоническая болезнь сердца является результатом структурных и функциональных адаптаций, приводящих к гипертрофии левого желудочка, </w:t>
      </w:r>
      <w:r w:rsidR="00A63CC2">
        <w:rPr>
          <w:rFonts w:ascii="Times New Roman" w:hAnsi="Times New Roman" w:cs="Times New Roman"/>
          <w:sz w:val="24"/>
          <w:szCs w:val="24"/>
          <w:lang w:val="en-US"/>
        </w:rPr>
        <w:t xml:space="preserve">сердечной недостаточности</w:t>
      </w:r>
      <w:r w:rsidRPr="00F07295">
        <w:rPr>
          <w:rFonts w:ascii="Times New Roman" w:hAnsi="Times New Roman" w:cs="Times New Roman"/>
          <w:sz w:val="24"/>
          <w:szCs w:val="24"/>
          <w:lang w:val="en-US"/>
        </w:rPr>
        <w:t xml:space="preserve">, нарушениям кровотока из-за атеросклеротического поражения коронарных артерий и микрососудистых заболеваний, а также сердечным аритмиям. </w:t>
      </w:r>
      <w:r w:rsidRPr="00F07295">
        <w:rPr>
          <w:rFonts w:ascii="Times New Roman" w:hAnsi="Times New Roman" w:cs="Times New Roman"/>
          <w:sz w:val="24"/>
          <w:szCs w:val="24"/>
          <w:lang w:val="en-US"/>
        </w:rPr>
        <w:t xml:space="preserve">Как генетические, так и</w:t>
      </w:r>
      <w:r w:rsidRPr="00F07295">
        <w:rPr>
          <w:rFonts w:ascii="Times New Roman" w:hAnsi="Times New Roman" w:cs="Times New Roman"/>
          <w:sz w:val="24"/>
          <w:szCs w:val="24"/>
          <w:lang w:val="en-US"/>
        </w:rPr>
        <w:lastRenderedPageBreak/>
      </w:r>
      <w:r w:rsidRPr="00F07295">
        <w:rPr>
          <w:rFonts w:ascii="Times New Roman" w:hAnsi="Times New Roman" w:cs="Times New Roman"/>
          <w:sz w:val="24"/>
          <w:szCs w:val="24"/>
          <w:lang w:val="en-US"/>
        </w:rPr>
        <w:t xml:space="preserve"> гемодинамические факторы способствуют развитию гипертрофии левого желудочка.  </w:t>
      </w:r>
      <w:r w:rsidRPr="001F702B" w:rsidR="001F702B">
        <w:rPr>
          <w:rFonts w:ascii="Times New Roman" w:hAnsi="Times New Roman" w:cs="Times New Roman"/>
          <w:sz w:val="24"/>
          <w:szCs w:val="24"/>
          <w:lang w:val="en-US"/>
        </w:rPr>
        <w:t xml:space="preserve">Сердечная недостаточность </w:t>
      </w:r>
      <w:r w:rsidRPr="00F07295">
        <w:rPr>
          <w:rFonts w:ascii="Times New Roman" w:hAnsi="Times New Roman" w:cs="Times New Roman"/>
          <w:sz w:val="24"/>
          <w:szCs w:val="24"/>
          <w:lang w:val="en-US"/>
        </w:rPr>
        <w:t xml:space="preserve">может быть связана с систолической дисфункцией, диастолической дисфункцией или их сочетанием. </w:t>
      </w:r>
    </w:p>
    <w:p w:rsidR="001F702B" w:rsidP="001F702B" w:rsidRDefault="00F07295">
      <w:pPr>
        <w:ind w:firstLine="708"/>
        <w:jc w:val="both"/>
        <w:rPr>
          <w:rFonts w:ascii="Times New Roman" w:hAnsi="Times New Roman" w:cs="Times New Roman"/>
          <w:i/>
          <w:sz w:val="24"/>
          <w:szCs w:val="24"/>
          <w:lang w:val="en-US"/>
        </w:rPr>
      </w:pPr>
      <w:r w:rsidRPr="00755CBF">
        <w:rPr>
          <w:rFonts w:ascii="Times New Roman" w:hAnsi="Times New Roman" w:cs="Times New Roman"/>
          <w:i/>
          <w:sz w:val="24"/>
          <w:szCs w:val="24"/>
          <w:lang w:val="en-US"/>
        </w:rPr>
        <w:t xml:space="preserve">Мозг</w:t>
      </w:r>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Повышенное артериальное давление является самым сильным фактором риска инсульта. Заболеваемость инсультом прогрессивно возрастает с увеличением уровня артериального давления, особенно систолического артериального давления у лиц старше 65 лет. Гипертония также связана с ухудшением когнитивных функций у стареющего населения, а продольные исследования подтверждают связь между гипертонией в середине жизни и снижением когнитивных функций в конце жизни. Связанные с гипертонией когнитивные нарушения и деменция могут быть следствием единичного инфаркта из-за окклюзии "стратегического" крупного сосуда или множественных лакунарных инфарктов из-за окклюзионного заболевания мелких сосудов, приводящего к субкортикальной ишемии белого вещества. </w:t>
      </w:r>
    </w:p>
    <w:p w:rsidRPr="001F702B" w:rsidR="00F07295" w:rsidP="001F702B" w:rsidRDefault="00F07295">
      <w:pPr>
        <w:ind w:firstLine="708"/>
        <w:jc w:val="both"/>
        <w:rPr>
          <w:rFonts w:ascii="Times New Roman" w:hAnsi="Times New Roman" w:cs="Times New Roman"/>
          <w:i/>
          <w:sz w:val="24"/>
          <w:szCs w:val="24"/>
          <w:lang w:val="en-US"/>
        </w:rPr>
      </w:pPr>
      <w:r w:rsidRPr="00F07295">
        <w:rPr>
          <w:rFonts w:ascii="Times New Roman" w:hAnsi="Times New Roman" w:cs="Times New Roman"/>
          <w:sz w:val="24"/>
          <w:szCs w:val="24"/>
          <w:lang w:val="en-US"/>
        </w:rPr>
        <w:t xml:space="preserve">Церебральный кровоток остается неизменным в широком диапазоне артериального давления (среднее артериальное давление 50-150 мм рт. ст.) благодаря процессу, называемому ауторегуляцией кровотока. У пациентов с клиническим синдромом злокачественной </w:t>
      </w:r>
      <w:r w:rsidRPr="00F07295">
        <w:rPr>
          <w:rFonts w:ascii="Times New Roman" w:hAnsi="Times New Roman" w:cs="Times New Roman"/>
          <w:sz w:val="24"/>
          <w:szCs w:val="24"/>
          <w:lang w:val="en-US"/>
        </w:rPr>
        <w:t xml:space="preserve">гипертензии энцефалопатия связана с нарушением ауторегуляции мозгового кровотока на верхнем пределе давления, что приводит к вазодилатации и гипоперфузии. Признаки и симптомы </w:t>
      </w:r>
      <w:r w:rsidRPr="001F702B">
        <w:rPr>
          <w:rFonts w:ascii="Times New Roman" w:hAnsi="Times New Roman" w:cs="Times New Roman"/>
          <w:i/>
          <w:sz w:val="24"/>
          <w:szCs w:val="24"/>
          <w:lang w:val="en-US"/>
        </w:rPr>
        <w:t xml:space="preserve">гипертонической энцефалопатии </w:t>
      </w:r>
      <w:r w:rsidRPr="00F07295">
        <w:rPr>
          <w:rFonts w:ascii="Times New Roman" w:hAnsi="Times New Roman" w:cs="Times New Roman"/>
          <w:sz w:val="24"/>
          <w:szCs w:val="24"/>
          <w:lang w:val="en-US"/>
        </w:rPr>
        <w:t xml:space="preserve">могут включать сильную головную боль, тошноту и рвоту (часто простреливающего характера), очаговые неврологические симптомы и изменения психического статуса. Если гипертоническую энцефалопатию не лечить, она может прогрессировать до ступора, комы, судорог и смерти в течение нескольких часов. </w:t>
      </w:r>
    </w:p>
    <w:p w:rsidRPr="00562A76" w:rsidR="00F07295" w:rsidP="00562A76" w:rsidRDefault="00F07295">
      <w:pPr>
        <w:ind w:firstLine="708"/>
        <w:jc w:val="both"/>
        <w:rPr>
          <w:rFonts w:ascii="Times New Roman" w:hAnsi="Times New Roman" w:cs="Times New Roman"/>
          <w:i/>
          <w:sz w:val="24"/>
          <w:szCs w:val="24"/>
          <w:lang w:val="en-US"/>
        </w:rPr>
      </w:pPr>
      <w:r w:rsidRPr="00755CBF">
        <w:rPr>
          <w:rFonts w:ascii="Times New Roman" w:hAnsi="Times New Roman" w:cs="Times New Roman"/>
          <w:i/>
          <w:sz w:val="24"/>
          <w:szCs w:val="24"/>
          <w:lang w:val="en-US"/>
        </w:rPr>
        <w:t xml:space="preserve">Почка</w:t>
      </w:r>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Почки являются как мишенью, так и причиной гипертонии. Почечный риск, по-видимому, более тесно связан с систолическим</w:t>
      </w:r>
      <w:r w:rsidR="00184B34">
        <w:rPr>
          <w:rFonts w:ascii="Times New Roman" w:hAnsi="Times New Roman" w:cs="Times New Roman"/>
          <w:sz w:val="24"/>
          <w:szCs w:val="24"/>
          <w:lang w:val="en-US"/>
        </w:rPr>
        <w:t xml:space="preserve">, чем с диастолическим артериальным давлением. </w:t>
      </w:r>
      <w:r w:rsidRPr="00F07295">
        <w:rPr>
          <w:rFonts w:ascii="Times New Roman" w:hAnsi="Times New Roman" w:cs="Times New Roman"/>
          <w:sz w:val="24"/>
          <w:szCs w:val="24"/>
          <w:lang w:val="en-US"/>
        </w:rPr>
        <w:t xml:space="preserve">Протеинурия - надежный маркер тяжести хронической болезни почек и предиктор ее прогрессирования. У пациентов с высокой экскрецией белка с мочой (&gt;3 г/24 ч) скорость прогрессирования заболевания выше, чем у пациентов с более низкой экскрецией белка. </w:t>
      </w:r>
      <w:r w:rsidRPr="00F07295">
        <w:rPr>
          <w:rFonts w:ascii="Times New Roman" w:hAnsi="Times New Roman" w:cs="Times New Roman"/>
          <w:sz w:val="24"/>
          <w:szCs w:val="24"/>
          <w:lang w:val="en-US"/>
        </w:rPr>
        <w:t xml:space="preserve">Атеросклеротическое поражение сосудов почек, связанное с гипертонией, в первую очередь затрагивает </w:t>
      </w:r>
      <w:r w:rsidRPr="00F07295">
        <w:rPr>
          <w:rFonts w:ascii="Times New Roman" w:hAnsi="Times New Roman" w:cs="Times New Roman"/>
          <w:sz w:val="24"/>
          <w:szCs w:val="24"/>
          <w:lang w:val="en-US"/>
        </w:rPr>
        <w:t xml:space="preserve">прегломерулярные </w:t>
      </w:r>
      <w:r w:rsidRPr="00F07295">
        <w:rPr>
          <w:rFonts w:ascii="Times New Roman" w:hAnsi="Times New Roman" w:cs="Times New Roman"/>
          <w:sz w:val="24"/>
          <w:szCs w:val="24"/>
          <w:lang w:val="en-US"/>
        </w:rPr>
        <w:t xml:space="preserve">артериолы, что приводит к ишемическим изменениям в </w:t>
      </w:r>
      <w:r w:rsidRPr="00F07295">
        <w:rPr>
          <w:rFonts w:ascii="Times New Roman" w:hAnsi="Times New Roman" w:cs="Times New Roman"/>
          <w:sz w:val="24"/>
          <w:szCs w:val="24"/>
          <w:lang w:val="en-US"/>
        </w:rPr>
        <w:t xml:space="preserve">гломерулах </w:t>
      </w:r>
      <w:r w:rsidRPr="00F07295">
        <w:rPr>
          <w:rFonts w:ascii="Times New Roman" w:hAnsi="Times New Roman" w:cs="Times New Roman"/>
          <w:sz w:val="24"/>
          <w:szCs w:val="24"/>
          <w:lang w:val="en-US"/>
        </w:rPr>
        <w:t xml:space="preserve">и </w:t>
      </w:r>
      <w:r w:rsidRPr="00F07295">
        <w:rPr>
          <w:rFonts w:ascii="Times New Roman" w:hAnsi="Times New Roman" w:cs="Times New Roman"/>
          <w:sz w:val="24"/>
          <w:szCs w:val="24"/>
          <w:lang w:val="en-US"/>
        </w:rPr>
        <w:t xml:space="preserve">постгломерулярных </w:t>
      </w:r>
      <w:r w:rsidRPr="00F07295">
        <w:rPr>
          <w:rFonts w:ascii="Times New Roman" w:hAnsi="Times New Roman" w:cs="Times New Roman"/>
          <w:sz w:val="24"/>
          <w:szCs w:val="24"/>
          <w:lang w:val="en-US"/>
        </w:rPr>
        <w:t xml:space="preserve">структурах. Гломерулярное повреждение также может быть следствием прямого повреждения гломерулярных капилляров из-за гломерулярной гипоперфузии. При прогрессирующем повреждении почек происходит потеря ауторегуляции почечного кровотока и скорости гломерулярной фильтрации, что приводит к снижению порога артериального давления для повреждения почек и более крутому наклону между артериальным давлением и повреждением почек. В результате может возникнуть порочный круг повреждения почек и потери нефронов, приводящий к более тяжелой гипертензии, гломерулярной гиперфильтрации и дальнейшему повреждению почек. Гломерулярная патология прогрессирует до гломерулосклероза, и в конечном итоге почечные канальцы также могут стать ишемизированными и постепенно атрофироваться. Поражение почек, связанное </w:t>
      </w:r>
      <w:r w:rsidRPr="00F07295">
        <w:rPr>
          <w:rFonts w:ascii="Times New Roman" w:hAnsi="Times New Roman" w:cs="Times New Roman"/>
          <w:sz w:val="24"/>
          <w:szCs w:val="24"/>
          <w:lang w:val="en-US"/>
        </w:rPr>
        <w:t xml:space="preserve">со злокачественной гипертензией, заключается в фибриноидном некрозе афферентных артериол, иногда распространяющемся на гломерулу, и может привести к очаговому некрозу гломерулярного клубочка.</w:t>
      </w:r>
    </w:p>
    <w:p w:rsidRPr="00F07295" w:rsidR="00F07295" w:rsidP="00562A76" w:rsidRDefault="00F07295">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С клинической точки зрения </w:t>
      </w:r>
      <w:r w:rsidRPr="00562A76">
        <w:rPr>
          <w:rFonts w:ascii="Times New Roman" w:hAnsi="Times New Roman" w:cs="Times New Roman"/>
          <w:i/>
          <w:sz w:val="24"/>
          <w:szCs w:val="24"/>
          <w:lang w:val="en-US"/>
        </w:rPr>
        <w:t xml:space="preserve">макроальбуминурия </w:t>
      </w:r>
      <w:r w:rsidRPr="00A44E5A">
        <w:rPr>
          <w:rFonts w:ascii="Times New Roman" w:hAnsi="Times New Roman" w:cs="Times New Roman"/>
          <w:sz w:val="24"/>
          <w:szCs w:val="24"/>
          <w:lang w:val="en-US"/>
        </w:rPr>
        <w:t xml:space="preserve">(соотношение альбумин/креатинин мочи &gt;300 мг/г) или </w:t>
      </w:r>
      <w:r w:rsidRPr="00A44E5A">
        <w:rPr>
          <w:rFonts w:ascii="Times New Roman" w:hAnsi="Times New Roman" w:cs="Times New Roman"/>
          <w:i/>
          <w:sz w:val="24"/>
          <w:szCs w:val="24"/>
          <w:lang w:val="en-US"/>
        </w:rPr>
        <w:t xml:space="preserve">микроальбуминурия </w:t>
      </w:r>
      <w:r w:rsidRPr="00F07295">
        <w:rPr>
          <w:rFonts w:ascii="Times New Roman" w:hAnsi="Times New Roman" w:cs="Times New Roman"/>
          <w:sz w:val="24"/>
          <w:szCs w:val="24"/>
          <w:lang w:val="en-US"/>
        </w:rPr>
        <w:t xml:space="preserve">(соотношение альбумин/креатинин мочи 30-300 мг/г) являются ранними маркерами повреждения почек. Они также являются факторами риска прогрессирования почечной патологии и сердечно-сосудистых заболеваний.</w:t>
      </w:r>
    </w:p>
    <w:p w:rsidRPr="0068681C" w:rsidR="0068681C" w:rsidP="0068681C" w:rsidRDefault="00F07295">
      <w:pPr>
        <w:ind w:firstLine="708"/>
        <w:jc w:val="both"/>
        <w:rPr>
          <w:rFonts w:ascii="Times New Roman" w:hAnsi="Times New Roman" w:cs="Times New Roman"/>
          <w:i/>
          <w:sz w:val="24"/>
          <w:szCs w:val="24"/>
          <w:lang w:val="en-US"/>
        </w:rPr>
      </w:pPr>
      <w:r w:rsidRPr="00755CBF">
        <w:rPr>
          <w:rFonts w:ascii="Times New Roman" w:hAnsi="Times New Roman" w:cs="Times New Roman"/>
          <w:i/>
          <w:sz w:val="24"/>
          <w:szCs w:val="24"/>
          <w:lang w:val="en-US"/>
        </w:rPr>
        <w:t xml:space="preserve">Периферические </w:t>
      </w:r>
      <w:r w:rsidRPr="00755CBF">
        <w:rPr>
          <w:rFonts w:ascii="Times New Roman" w:hAnsi="Times New Roman" w:cs="Times New Roman"/>
          <w:i/>
          <w:sz w:val="24"/>
          <w:szCs w:val="24"/>
          <w:lang w:val="en-US"/>
        </w:rPr>
        <w:t xml:space="preserve">артерии</w:t>
      </w:r>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Помимо участия в патогенезе гипертонии, кровеносные сосуды могут быть органом-мишенью для атеросклеротического заболевания, вторичного по отношению к длительно повышенному артериальному давлению. Пациенты с гипертонией и заболеваниями артерий нижних конечностей подвержены повышенному риску развития сердечно-сосудистых заболеваний в будущем. </w:t>
      </w:r>
    </w:p>
    <w:p w:rsidR="0068681C" w:rsidP="0068681C" w:rsidRDefault="0068681C">
      <w:pPr>
        <w:jc w:val="center"/>
        <w:rPr>
          <w:rFonts w:ascii="Times New Roman" w:hAnsi="Times New Roman" w:cs="Times New Roman"/>
          <w:sz w:val="24"/>
          <w:szCs w:val="24"/>
          <w:lang w:val="en-US"/>
        </w:rPr>
      </w:pPr>
      <w:r w:rsidRPr="0068681C">
        <w:rPr>
          <w:rFonts w:ascii="Times New Roman" w:hAnsi="Times New Roman" w:cs="Times New Roman"/>
          <w:noProof/>
          <w:sz w:val="24"/>
          <w:szCs w:val="24"/>
          <w:lang w:val="ro-RO" w:eastAsia="ro-RO"/>
        </w:rPr>
        <w:lastRenderedPageBreak/>
      </w:r>
      <w:r w:rsidRPr="0068681C">
        <w:rPr>
          <w:rFonts w:ascii="Times New Roman" w:hAnsi="Times New Roman" w:cs="Times New Roman"/>
          <w:noProof/>
          <w:sz w:val="24"/>
          <w:szCs w:val="24"/>
          <w:lang w:val="ro-RO" w:eastAsia="ro-RO"/>
        </w:rPr>
        <w:drawing>
          <wp:inline distT="0" distB="0" distL="0" distR="0">
            <wp:extent cx="5449232" cy="3634637"/>
            <wp:effectExtent l="19050" t="19050" r="18118" b="22963"/>
            <wp:docPr id="11" name="Picture 2" descr="C:\Documents and Settings\Feghiu Leonid\Desktop\Heart poze\consequences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ghiu Leonid\Desktop\Heart poze\consequences HT.jpg"/>
                    <pic:cNvPicPr>
                      <a:picLocks noChangeAspect="1" noChangeArrowheads="1"/>
                    </pic:cNvPicPr>
                  </pic:nvPicPr>
                  <pic:blipFill>
                    <a:blip r:embed="rId13" cstate="print"/>
                    <a:srcRect/>
                    <a:stretch>
                      <a:fillRect/>
                    </a:stretch>
                  </pic:blipFill>
                  <pic:spPr bwMode="auto">
                    <a:xfrm>
                      <a:off x="0" y="0"/>
                      <a:ext cx="5450177" cy="3635267"/>
                    </a:xfrm>
                    <a:prstGeom prst="rect">
                      <a:avLst/>
                    </a:prstGeom>
                    <a:noFill/>
                    <a:ln w="9525">
                      <a:solidFill>
                        <a:schemeClr val="tx1"/>
                      </a:solidFill>
                      <a:miter lim="800000"/>
                      <a:headEnd/>
                      <a:tailEnd/>
                    </a:ln>
                  </pic:spPr>
                </pic:pic>
              </a:graphicData>
            </a:graphic>
          </wp:inline>
        </w:drawing>
      </w:r>
    </w:p>
    <w:p w:rsidR="0068681C" w:rsidP="0068681C" w:rsidRDefault="0068681C">
      <w:pPr>
        <w:spacing w:line="240" w:lineRule="auto"/>
        <w:jc w:val="center"/>
        <w:rPr>
          <w:rFonts w:ascii="Times New Roman" w:hAnsi="Times New Roman" w:cs="Times New Roman"/>
          <w:b/>
          <w:sz w:val="24"/>
          <w:szCs w:val="24"/>
          <w:lang w:val="en-US"/>
        </w:rPr>
      </w:pPr>
      <w:r w:rsidRPr="00755CBF">
        <w:rPr>
          <w:rFonts w:ascii="Times New Roman" w:hAnsi="Times New Roman" w:cs="Times New Roman"/>
          <w:b/>
          <w:sz w:val="24"/>
          <w:szCs w:val="24"/>
          <w:lang w:val="en-US"/>
        </w:rPr>
        <w:t xml:space="preserve">Рис. </w:t>
      </w:r>
      <w:r>
        <w:rPr>
          <w:rFonts w:ascii="Times New Roman" w:hAnsi="Times New Roman" w:cs="Times New Roman"/>
          <w:b/>
          <w:sz w:val="24"/>
          <w:szCs w:val="24"/>
          <w:lang w:val="en-US"/>
        </w:rPr>
        <w:t xml:space="preserve">5 </w:t>
      </w:r>
      <w:r w:rsidRPr="00755CBF">
        <w:rPr>
          <w:rFonts w:ascii="Times New Roman" w:hAnsi="Times New Roman" w:cs="Times New Roman"/>
          <w:b/>
          <w:sz w:val="24"/>
          <w:szCs w:val="24"/>
          <w:lang w:val="en-US"/>
        </w:rPr>
        <w:t xml:space="preserve">Последствия артериальной гипертензии</w:t>
      </w:r>
    </w:p>
    <w:p w:rsidRPr="00C309BD" w:rsidR="0068681C" w:rsidP="0068681C" w:rsidRDefault="0068681C">
      <w:pPr>
        <w:autoSpaceDE w:val="0"/>
        <w:autoSpaceDN w:val="0"/>
        <w:adjustRightInd w:val="0"/>
        <w:spacing w:after="0" w:line="240" w:lineRule="auto"/>
        <w:jc w:val="center"/>
        <w:rPr>
          <w:rFonts w:ascii="Times New Roman" w:hAnsi="Times New Roman" w:eastAsia="Sabon-Roman" w:cs="Times New Roman"/>
          <w:bCs/>
          <w:sz w:val="24"/>
          <w:szCs w:val="24"/>
          <w:lang w:val="en-US"/>
        </w:rPr>
      </w:pPr>
      <w:r w:rsidRPr="00C309BD">
        <w:rPr>
          <w:rFonts w:ascii="Times New Roman" w:hAnsi="Times New Roman" w:eastAsia="Sabon-Roman" w:cs="Times New Roman"/>
          <w:bCs/>
          <w:sz w:val="24"/>
          <w:szCs w:val="24"/>
          <w:lang w:val="en-US"/>
        </w:rPr>
        <w:t xml:space="preserve">(Из книги S. </w:t>
      </w:r>
      <w:r w:rsidRPr="00C309BD">
        <w:rPr>
          <w:rFonts w:ascii="Times New Roman" w:hAnsi="Times New Roman" w:eastAsia="Sabon-Roman" w:cs="Times New Roman"/>
          <w:bCs/>
          <w:sz w:val="24"/>
          <w:szCs w:val="24"/>
          <w:lang w:val="en-US"/>
        </w:rPr>
        <w:t xml:space="preserve">Silbernagl </w:t>
      </w:r>
      <w:r w:rsidRPr="00C309BD">
        <w:rPr>
          <w:rFonts w:ascii="Times New Roman" w:hAnsi="Times New Roman" w:eastAsia="Sabon-Roman" w:cs="Times New Roman"/>
          <w:bCs/>
          <w:sz w:val="24"/>
          <w:szCs w:val="24"/>
          <w:lang w:val="en-US"/>
        </w:rPr>
        <w:t xml:space="preserve">and F. Lang; Color Atlas of Pathophysiology)</w:t>
      </w:r>
    </w:p>
    <w:p w:rsidR="00C23278" w:rsidP="008A7268" w:rsidRDefault="00C23278">
      <w:pPr>
        <w:rPr>
          <w:rFonts w:ascii="Times New Roman" w:hAnsi="Times New Roman" w:cs="Times New Roman"/>
          <w:b/>
          <w:sz w:val="24"/>
          <w:szCs w:val="24"/>
          <w:lang w:val="en-US"/>
        </w:rPr>
      </w:pPr>
    </w:p>
    <w:p w:rsidR="00755CBF" w:rsidP="00C309BD" w:rsidRDefault="00C309BD">
      <w:pPr>
        <w:jc w:val="center"/>
        <w:rPr>
          <w:rFonts w:ascii="Times New Roman" w:hAnsi="Times New Roman" w:cs="Times New Roman"/>
          <w:b/>
          <w:sz w:val="24"/>
          <w:szCs w:val="24"/>
          <w:lang w:val="en-US"/>
        </w:rPr>
      </w:pPr>
      <w:r w:rsidRPr="00C309BD">
        <w:rPr>
          <w:rFonts w:ascii="Times New Roman" w:hAnsi="Times New Roman" w:cs="Times New Roman"/>
          <w:b/>
          <w:sz w:val="24"/>
          <w:szCs w:val="24"/>
          <w:lang w:val="en-US"/>
        </w:rPr>
        <w:t xml:space="preserve">ЛЁГОЧНАЯ ГИПЕРТЕНЗИЯ</w:t>
      </w:r>
    </w:p>
    <w:p w:rsidRPr="008D0462" w:rsidR="008D0462" w:rsidP="008D0462" w:rsidRDefault="008D0462">
      <w:pPr>
        <w:autoSpaceDE w:val="0"/>
        <w:autoSpaceDN w:val="0"/>
        <w:adjustRightInd w:val="0"/>
        <w:spacing w:after="0"/>
        <w:ind w:firstLine="720"/>
        <w:jc w:val="both"/>
        <w:rPr>
          <w:rFonts w:ascii="Times New Roman" w:hAnsi="Times New Roman" w:cs="Times New Roman"/>
          <w:b/>
          <w:bCs/>
          <w:sz w:val="24"/>
          <w:szCs w:val="24"/>
          <w:lang w:val="en-US"/>
        </w:rPr>
      </w:pPr>
      <w:r w:rsidRPr="008D0462">
        <w:rPr>
          <w:rFonts w:ascii="Times New Roman" w:hAnsi="Times New Roman" w:cs="Times New Roman"/>
          <w:i/>
          <w:sz w:val="24"/>
          <w:szCs w:val="24"/>
          <w:lang w:val="en-US"/>
        </w:rPr>
        <w:t xml:space="preserve">Среднее давление в легочной артерии </w:t>
      </w:r>
      <w:r w:rsidRPr="008D0462">
        <w:rPr>
          <w:rFonts w:ascii="Times New Roman" w:hAnsi="Times New Roman" w:cs="Times New Roman"/>
          <w:sz w:val="24"/>
          <w:szCs w:val="24"/>
          <w:lang w:val="en-US"/>
        </w:rPr>
        <w:t xml:space="preserve">(15 мм рт. ст.) определяется тремя переменными: легочным сосудистым сопротивлением (ЛСС), сердечным выбросом и давлением в левом предсердии. </w:t>
      </w:r>
    </w:p>
    <w:p w:rsidRPr="008D0462" w:rsidR="008D0462" w:rsidP="008D0462" w:rsidRDefault="008D0462">
      <w:pPr>
        <w:autoSpaceDE w:val="0"/>
        <w:autoSpaceDN w:val="0"/>
        <w:adjustRightInd w:val="0"/>
        <w:spacing w:after="0"/>
        <w:ind w:firstLine="720"/>
        <w:jc w:val="both"/>
        <w:rPr>
          <w:rFonts w:ascii="Times New Roman" w:hAnsi="Times New Roman" w:cs="Times New Roman"/>
          <w:sz w:val="24"/>
          <w:szCs w:val="24"/>
          <w:lang w:val="en-US"/>
        </w:rPr>
      </w:pPr>
      <w:r w:rsidRPr="008D0462">
        <w:rPr>
          <w:rFonts w:ascii="Times New Roman" w:hAnsi="Times New Roman" w:cs="Times New Roman"/>
          <w:i/>
          <w:sz w:val="24"/>
          <w:szCs w:val="24"/>
          <w:lang w:val="en-US"/>
        </w:rPr>
        <w:t xml:space="preserve">Легочная гипертензия </w:t>
      </w:r>
      <w:r w:rsidRPr="008D0462">
        <w:rPr>
          <w:rFonts w:ascii="Times New Roman" w:hAnsi="Times New Roman" w:cs="Times New Roman"/>
          <w:sz w:val="24"/>
          <w:szCs w:val="24"/>
          <w:lang w:val="en-US"/>
        </w:rPr>
        <w:t xml:space="preserve">(</w:t>
      </w:r>
      <w:r w:rsidRPr="008D0462">
        <w:rPr>
          <w:rFonts w:ascii="Times New Roman" w:hAnsi="Times New Roman" w:cs="Times New Roman"/>
          <w:i/>
          <w:sz w:val="24"/>
          <w:szCs w:val="24"/>
          <w:lang w:val="en-US"/>
        </w:rPr>
        <w:t xml:space="preserve">ЛГ</w:t>
      </w:r>
      <w:r w:rsidRPr="008D0462">
        <w:rPr>
          <w:rFonts w:ascii="Times New Roman" w:hAnsi="Times New Roman" w:cs="Times New Roman"/>
          <w:sz w:val="24"/>
          <w:szCs w:val="24"/>
          <w:lang w:val="en-US"/>
        </w:rPr>
        <w:t xml:space="preserve">) развивается, когда одна (или несколько) из </w:t>
      </w:r>
      <w:r w:rsidR="001B5D66">
        <w:rPr>
          <w:rFonts w:ascii="Times New Roman" w:hAnsi="Times New Roman" w:cs="Times New Roman"/>
          <w:sz w:val="24"/>
          <w:szCs w:val="24"/>
          <w:lang w:val="en-US"/>
        </w:rPr>
        <w:t xml:space="preserve">вышеперечисленных</w:t>
      </w:r>
      <w:r w:rsidRPr="008D0462">
        <w:rPr>
          <w:rFonts w:ascii="Times New Roman" w:hAnsi="Times New Roman" w:cs="Times New Roman"/>
          <w:sz w:val="24"/>
          <w:szCs w:val="24"/>
          <w:lang w:val="en-US"/>
        </w:rPr>
        <w:t xml:space="preserve"> переменных повышается настолько, что в покое давление </w:t>
      </w:r>
      <w:r w:rsidRPr="001B5D66">
        <w:rPr>
          <w:rFonts w:ascii="Times New Roman" w:hAnsi="Times New Roman" w:cs="Times New Roman"/>
          <w:sz w:val="24"/>
          <w:szCs w:val="24"/>
          <w:lang w:val="en-US"/>
        </w:rPr>
        <w:t xml:space="preserve">в</w:t>
      </w:r>
      <w:r w:rsidRPr="008D0462">
        <w:rPr>
          <w:rFonts w:ascii="Times New Roman" w:hAnsi="Times New Roman" w:cs="Times New Roman"/>
          <w:sz w:val="24"/>
          <w:szCs w:val="24"/>
          <w:lang w:val="en-US"/>
        </w:rPr>
        <w:t xml:space="preserve"> легких </w:t>
      </w:r>
      <w:r w:rsidRPr="001B5D66">
        <w:rPr>
          <w:rFonts w:ascii="Times New Roman" w:hAnsi="Times New Roman" w:cs="Times New Roman"/>
          <w:iCs/>
          <w:sz w:val="24"/>
          <w:szCs w:val="24"/>
          <w:lang w:val="en-US"/>
        </w:rPr>
        <w:t xml:space="preserve">превышает 20 мм рт. ст.</w:t>
      </w:r>
      <w:r w:rsidRPr="001B5D66">
        <w:rPr>
          <w:rFonts w:ascii="Times New Roman" w:hAnsi="Times New Roman" w:cs="Times New Roman"/>
          <w:sz w:val="24"/>
          <w:szCs w:val="24"/>
          <w:lang w:val="en-US"/>
        </w:rPr>
        <w:t xml:space="preserve">, а при </w:t>
      </w:r>
      <w:r w:rsidRPr="008D0462">
        <w:rPr>
          <w:rFonts w:ascii="Times New Roman" w:hAnsi="Times New Roman" w:cs="Times New Roman"/>
          <w:sz w:val="24"/>
          <w:szCs w:val="24"/>
          <w:lang w:val="en-US"/>
        </w:rPr>
        <w:t xml:space="preserve">физической нагрузке - 32 </w:t>
      </w:r>
      <w:r w:rsidR="001B5D66">
        <w:rPr>
          <w:rFonts w:ascii="Times New Roman" w:hAnsi="Times New Roman" w:cs="Times New Roman"/>
          <w:sz w:val="24"/>
          <w:szCs w:val="24"/>
          <w:lang w:val="en-US"/>
        </w:rPr>
        <w:t xml:space="preserve">мм рт. ст. </w:t>
      </w:r>
      <w:r w:rsidR="00682589">
        <w:rPr>
          <w:rFonts w:ascii="Times New Roman" w:hAnsi="Times New Roman" w:cs="Times New Roman"/>
          <w:sz w:val="24"/>
          <w:szCs w:val="24"/>
          <w:lang w:val="en-US"/>
        </w:rPr>
        <w:t xml:space="preserve">(рис. 6)</w:t>
      </w:r>
      <w:r w:rsidR="001B5D66">
        <w:rPr>
          <w:rFonts w:ascii="Times New Roman" w:hAnsi="Times New Roman" w:cs="Times New Roman"/>
          <w:sz w:val="24"/>
          <w:szCs w:val="24"/>
          <w:lang w:val="en-US"/>
        </w:rPr>
        <w:t xml:space="preserve">.</w:t>
      </w:r>
    </w:p>
    <w:p w:rsidRPr="008D0462" w:rsidR="008D0462" w:rsidP="008D0462" w:rsidRDefault="008D0462">
      <w:pPr>
        <w:autoSpaceDE w:val="0"/>
        <w:autoSpaceDN w:val="0"/>
        <w:adjustRightInd w:val="0"/>
        <w:spacing w:after="0"/>
        <w:ind w:firstLine="360"/>
        <w:jc w:val="both"/>
        <w:rPr>
          <w:rFonts w:ascii="Times New Roman" w:hAnsi="Times New Roman" w:cs="Times New Roman"/>
          <w:sz w:val="24"/>
          <w:szCs w:val="24"/>
          <w:lang w:val="en-US"/>
        </w:rPr>
      </w:pPr>
      <w:r w:rsidRPr="008D0462">
        <w:rPr>
          <w:rFonts w:ascii="Times New Roman" w:hAnsi="Times New Roman" w:cs="Times New Roman"/>
          <w:sz w:val="24"/>
          <w:szCs w:val="24"/>
          <w:lang w:val="en-US"/>
        </w:rPr>
        <w:t xml:space="preserve">В принципе, у РН может быть три </w:t>
      </w:r>
      <w:r w:rsidRPr="008D0462">
        <w:rPr>
          <w:rFonts w:ascii="Times New Roman" w:hAnsi="Times New Roman" w:cs="Times New Roman"/>
          <w:bCs/>
          <w:sz w:val="24"/>
          <w:szCs w:val="24"/>
          <w:lang w:val="en-US"/>
        </w:rPr>
        <w:t xml:space="preserve">причины</w:t>
      </w:r>
      <w:r w:rsidRPr="008D0462">
        <w:rPr>
          <w:rFonts w:ascii="Times New Roman" w:hAnsi="Times New Roman" w:cs="Times New Roman"/>
          <w:sz w:val="24"/>
          <w:szCs w:val="24"/>
          <w:lang w:val="en-US"/>
        </w:rPr>
        <w:t xml:space="preserve">:</w:t>
      </w:r>
    </w:p>
    <w:p w:rsidRPr="008D0462" w:rsidR="008D0462" w:rsidP="008D0462" w:rsidRDefault="008D0462">
      <w:pPr>
        <w:pStyle w:val="a6"/>
        <w:numPr>
          <w:ilvl w:val="0"/>
          <w:numId w:val="9"/>
        </w:numPr>
        <w:autoSpaceDE w:val="0"/>
        <w:autoSpaceDN w:val="0"/>
        <w:adjustRightInd w:val="0"/>
        <w:spacing w:after="0"/>
        <w:ind w:start="90" w:firstLine="270"/>
        <w:jc w:val="both"/>
        <w:rPr>
          <w:rFonts w:ascii="Times New Roman" w:hAnsi="Times New Roman" w:cs="Times New Roman"/>
          <w:sz w:val="24"/>
          <w:szCs w:val="24"/>
          <w:lang w:val="en-US"/>
        </w:rPr>
      </w:pPr>
      <w:r w:rsidRPr="008D0462">
        <w:rPr>
          <w:rFonts w:ascii="Times New Roman" w:hAnsi="Times New Roman" w:eastAsia="ZapfDingbats" w:cs="Times New Roman"/>
          <w:sz w:val="24"/>
          <w:szCs w:val="24"/>
          <w:lang w:val="en-US"/>
        </w:rPr>
        <w:t xml:space="preserve"> Повышенное легочное сосудистое сопротивление</w:t>
      </w:r>
      <w:r w:rsidRPr="008D0462">
        <w:rPr>
          <w:rFonts w:ascii="Times New Roman" w:hAnsi="Times New Roman" w:cs="Times New Roman"/>
          <w:sz w:val="24"/>
          <w:szCs w:val="24"/>
          <w:lang w:val="en-US"/>
        </w:rPr>
        <w:t xml:space="preserve">, так называемая </w:t>
      </w:r>
      <w:r w:rsidRPr="008D0462">
        <w:rPr>
          <w:rFonts w:ascii="Times New Roman" w:hAnsi="Times New Roman" w:cs="Times New Roman"/>
          <w:i/>
          <w:iCs/>
          <w:sz w:val="24"/>
          <w:szCs w:val="24"/>
          <w:lang w:val="en-US"/>
        </w:rPr>
        <w:t xml:space="preserve">обструктивная ФН</w:t>
      </w:r>
      <w:r w:rsidRPr="008D0462">
        <w:rPr>
          <w:rFonts w:ascii="Times New Roman" w:hAnsi="Times New Roman" w:cs="Times New Roman"/>
          <w:sz w:val="24"/>
          <w:szCs w:val="24"/>
          <w:lang w:val="en-US"/>
        </w:rPr>
        <w:t xml:space="preserve">, вызванная, например, эмболией или эмфиземой легких. Легочное сосудистое сопротивление может еще больше увеличиться из-за возникающей гипоксемии и ее последствий (легочная гипоксическая вазоконстрикция, повышение гематокрита).</w:t>
      </w:r>
    </w:p>
    <w:p w:rsidRPr="008D0462" w:rsidR="008D0462" w:rsidP="008D0462" w:rsidRDefault="001B5D66">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8D0462" w:rsidR="008D0462">
        <w:rPr>
          <w:rFonts w:ascii="Times New Roman" w:hAnsi="Times New Roman" w:eastAsia="ZapfDingbats" w:cs="Times New Roman"/>
          <w:sz w:val="24"/>
          <w:szCs w:val="24"/>
          <w:lang w:val="en-US"/>
        </w:rPr>
        <w:t xml:space="preserve"> Повышенное давление в левом предсердии (норма - 5 мм рт. ст.)</w:t>
      </w:r>
      <w:r w:rsidRPr="008D0462" w:rsidR="008D0462">
        <w:rPr>
          <w:rFonts w:ascii="Times New Roman" w:hAnsi="Times New Roman" w:cs="Times New Roman"/>
          <w:sz w:val="24"/>
          <w:szCs w:val="24"/>
          <w:lang w:val="en-US"/>
        </w:rPr>
        <w:t xml:space="preserve">, так называемая </w:t>
      </w:r>
      <w:r w:rsidRPr="008D0462" w:rsidR="008D0462">
        <w:rPr>
          <w:rFonts w:ascii="Times New Roman" w:hAnsi="Times New Roman" w:cs="Times New Roman"/>
          <w:i/>
          <w:iCs/>
          <w:sz w:val="24"/>
          <w:szCs w:val="24"/>
          <w:lang w:val="en-US"/>
        </w:rPr>
        <w:t xml:space="preserve">пассивная ЧМТ</w:t>
      </w:r>
      <w:r w:rsidRPr="008D0462" w:rsidR="008D0462">
        <w:rPr>
          <w:rFonts w:ascii="Times New Roman" w:hAnsi="Times New Roman" w:cs="Times New Roman"/>
          <w:sz w:val="24"/>
          <w:szCs w:val="24"/>
          <w:lang w:val="en-US"/>
        </w:rPr>
        <w:t xml:space="preserve">, например, при митральном стенозе</w:t>
      </w:r>
    </w:p>
    <w:p w:rsidRPr="008D0462" w:rsidR="008D0462" w:rsidP="00C23278" w:rsidRDefault="001B5D66">
      <w:pPr>
        <w:pStyle w:val="a6"/>
        <w:numPr>
          <w:ilvl w:val="0"/>
          <w:numId w:val="9"/>
        </w:numPr>
        <w:autoSpaceDE w:val="0"/>
        <w:autoSpaceDN w:val="0"/>
        <w:adjustRightInd w:val="0"/>
        <w:spacing w:after="0"/>
        <w:ind w:start="0" w:firstLine="360"/>
        <w:jc w:val="both"/>
        <w:rPr>
          <w:rFonts w:ascii="Times New Roman" w:hAnsi="Times New Roman" w:cs="Times New Roman"/>
          <w:sz w:val="24"/>
          <w:szCs w:val="24"/>
          <w:lang w:val="en-US"/>
        </w:rPr>
      </w:pPr>
      <w:r w:rsidRPr="008D0462" w:rsidR="008D0462">
        <w:rPr>
          <w:rFonts w:ascii="Times New Roman" w:hAnsi="Times New Roman" w:cs="Times New Roman"/>
          <w:sz w:val="24"/>
          <w:szCs w:val="24"/>
          <w:lang w:val="en-US"/>
        </w:rPr>
        <w:t xml:space="preserve">Увеличение сердечного выброса</w:t>
      </w:r>
      <w:r>
        <w:rPr>
          <w:rFonts w:ascii="Times New Roman" w:hAnsi="Times New Roman" w:cs="Times New Roman"/>
          <w:sz w:val="24"/>
          <w:szCs w:val="24"/>
          <w:lang w:val="en-US"/>
        </w:rPr>
        <w:t xml:space="preserve">, за исключением шунтов слева направо</w:t>
      </w:r>
      <w:r w:rsidRPr="008D0462" w:rsidR="008D0462">
        <w:rPr>
          <w:rFonts w:ascii="Times New Roman" w:hAnsi="Times New Roman" w:cs="Times New Roman"/>
          <w:sz w:val="24"/>
          <w:szCs w:val="24"/>
          <w:lang w:val="en-US"/>
        </w:rPr>
        <w:t xml:space="preserve">. </w:t>
      </w:r>
      <w:r w:rsidRPr="008D0462" w:rsidR="008D0462">
        <w:rPr>
          <w:rFonts w:ascii="Times New Roman" w:hAnsi="Times New Roman" w:cs="Times New Roman"/>
          <w:sz w:val="24"/>
          <w:szCs w:val="24"/>
          <w:lang w:val="en-US"/>
        </w:rPr>
        <w:t xml:space="preserve">Само по себе увеличение сердечного выброса приводит к (</w:t>
      </w:r>
      <w:r w:rsidRPr="008D0462" w:rsidR="008D0462">
        <w:rPr>
          <w:rFonts w:ascii="Times New Roman" w:hAnsi="Times New Roman" w:cs="Times New Roman"/>
          <w:i/>
          <w:iCs/>
          <w:sz w:val="24"/>
          <w:szCs w:val="24"/>
          <w:lang w:val="en-US"/>
        </w:rPr>
        <w:t xml:space="preserve">гиперкинетической</w:t>
      </w:r>
      <w:r w:rsidRPr="008D0462" w:rsidR="008D0462">
        <w:rPr>
          <w:rFonts w:ascii="Times New Roman" w:hAnsi="Times New Roman" w:cs="Times New Roman"/>
          <w:sz w:val="24"/>
          <w:szCs w:val="24"/>
          <w:lang w:val="en-US"/>
        </w:rPr>
        <w:t xml:space="preserve">) </w:t>
      </w:r>
      <w:r w:rsidRPr="008D0462" w:rsidR="008D0462">
        <w:rPr>
          <w:rFonts w:ascii="Times New Roman" w:hAnsi="Times New Roman" w:cs="Times New Roman"/>
          <w:i/>
          <w:iCs/>
          <w:sz w:val="24"/>
          <w:szCs w:val="24"/>
          <w:lang w:val="en-US"/>
        </w:rPr>
        <w:t xml:space="preserve">ФН </w:t>
      </w:r>
      <w:r w:rsidRPr="008D0462" w:rsidR="008D0462">
        <w:rPr>
          <w:rFonts w:ascii="Times New Roman" w:hAnsi="Times New Roman" w:cs="Times New Roman"/>
          <w:sz w:val="24"/>
          <w:szCs w:val="24"/>
          <w:lang w:val="en-US"/>
        </w:rPr>
        <w:t xml:space="preserve">только в крайних случаях, поскольку легочный сосудистый аппарат</w:t>
      </w:r>
    </w:p>
    <w:p w:rsidRPr="008D0462" w:rsidR="008D0462" w:rsidP="008D0462" w:rsidRDefault="008D0462">
      <w:pPr>
        <w:autoSpaceDE w:val="0"/>
        <w:autoSpaceDN w:val="0"/>
        <w:adjustRightInd w:val="0"/>
        <w:spacing w:after="0"/>
        <w:jc w:val="both"/>
        <w:rPr>
          <w:rFonts w:ascii="Times New Roman" w:hAnsi="Times New Roman" w:cs="Times New Roman"/>
          <w:sz w:val="24"/>
          <w:szCs w:val="24"/>
          <w:lang w:val="en-US"/>
        </w:rPr>
      </w:pPr>
      <w:r w:rsidRPr="008D0462">
        <w:rPr>
          <w:rFonts w:ascii="Times New Roman" w:hAnsi="Times New Roman" w:cs="Times New Roman"/>
          <w:sz w:val="24"/>
          <w:szCs w:val="24"/>
          <w:lang w:val="en-US"/>
        </w:rPr>
        <w:t xml:space="preserve">очень дистенсивен, и могут быть задействованы дополнительные кровеносные сосуды. Повышение сердечного выброса (лихорадка, гипертиреоз, физическая нагрузка) может, однако, усугубить уже имеющуюся ФН, вызванную другими причинами.</w:t>
      </w:r>
    </w:p>
    <w:p w:rsidRPr="001B5D66" w:rsidR="008D0462" w:rsidP="00A44E5A" w:rsidRDefault="008D0462">
      <w:pPr>
        <w:autoSpaceDE w:val="0"/>
        <w:autoSpaceDN w:val="0"/>
        <w:adjustRightInd w:val="0"/>
        <w:spacing w:after="0"/>
        <w:ind w:firstLine="720"/>
        <w:jc w:val="both"/>
        <w:rPr>
          <w:rFonts w:ascii="Times New Roman" w:hAnsi="Times New Roman" w:cs="Times New Roman"/>
          <w:sz w:val="24"/>
          <w:szCs w:val="24"/>
          <w:lang w:val="en-US"/>
        </w:rPr>
      </w:pPr>
      <w:r w:rsidRPr="008D0462">
        <w:rPr>
          <w:rFonts w:ascii="Times New Roman" w:hAnsi="Times New Roman" w:cs="Times New Roman"/>
          <w:bCs/>
          <w:i/>
          <w:sz w:val="24"/>
          <w:szCs w:val="24"/>
          <w:lang w:val="en-US"/>
        </w:rPr>
        <w:t xml:space="preserve">Острая ФН </w:t>
      </w:r>
      <w:r w:rsidRPr="008D0462">
        <w:rPr>
          <w:rFonts w:ascii="Times New Roman" w:hAnsi="Times New Roman" w:cs="Times New Roman"/>
          <w:sz w:val="24"/>
          <w:szCs w:val="24"/>
          <w:lang w:val="en-US"/>
        </w:rPr>
        <w:t xml:space="preserve">почти всегда </w:t>
      </w:r>
      <w:r w:rsidRPr="001B5D66">
        <w:rPr>
          <w:rFonts w:ascii="Times New Roman" w:hAnsi="Times New Roman" w:cs="Times New Roman"/>
          <w:sz w:val="24"/>
          <w:szCs w:val="24"/>
          <w:lang w:val="en-US"/>
        </w:rPr>
        <w:t xml:space="preserve">возникает в результате уменьшения площади поперечного сечения сосудистого русла (не менее чем на 50%, из-за высокой растяжимости сосудов), как при </w:t>
      </w:r>
      <w:r w:rsidRPr="001B5D66">
        <w:rPr>
          <w:rFonts w:ascii="Times New Roman" w:hAnsi="Times New Roman" w:cs="Times New Roman"/>
          <w:iCs/>
          <w:sz w:val="24"/>
          <w:szCs w:val="24"/>
          <w:lang w:val="en-US"/>
        </w:rPr>
        <w:t xml:space="preserve">легочной эмболии</w:t>
      </w:r>
      <w:r w:rsidRPr="001B5D66">
        <w:rPr>
          <w:rFonts w:ascii="Times New Roman" w:hAnsi="Times New Roman" w:cs="Times New Roman"/>
          <w:sz w:val="24"/>
          <w:szCs w:val="24"/>
          <w:lang w:val="en-US"/>
        </w:rPr>
        <w:t xml:space="preserve">, т.е. миграции </w:t>
      </w:r>
      <w:r w:rsidRPr="001B5D66">
        <w:rPr>
          <w:rFonts w:ascii="Times New Roman" w:hAnsi="Times New Roman" w:cs="Times New Roman"/>
          <w:iCs/>
          <w:sz w:val="24"/>
          <w:szCs w:val="24"/>
          <w:lang w:val="en-US"/>
        </w:rPr>
        <w:t xml:space="preserve">тромбов </w:t>
      </w:r>
      <w:r w:rsidRPr="001B5D66">
        <w:rPr>
          <w:rFonts w:ascii="Times New Roman" w:hAnsi="Times New Roman" w:cs="Times New Roman"/>
          <w:sz w:val="24"/>
          <w:szCs w:val="24"/>
          <w:lang w:val="en-US"/>
        </w:rPr>
        <w:t xml:space="preserve">или (редко) других эмболов из места их происхождения в легочные артерии. При возникновении эмболии вероятно развитие дополнительной (гипоксической) вазоконстрикции, которая еще больше уменьшит площадь поперечного сечения сосудов. Внезапная </w:t>
      </w:r>
      <w:r w:rsidRPr="001B5D66">
        <w:rPr>
          <w:rFonts w:ascii="Times New Roman" w:hAnsi="Times New Roman" w:cs="Times New Roman"/>
          <w:sz w:val="24"/>
          <w:szCs w:val="24"/>
          <w:lang w:val="en-US"/>
        </w:rPr>
        <w:t xml:space="preserve">обструкция </w:t>
      </w:r>
      <w:r w:rsidRPr="001B5D66">
        <w:rPr>
          <w:rFonts w:ascii="Times New Roman" w:hAnsi="Times New Roman" w:cs="Times New Roman"/>
          <w:sz w:val="24"/>
          <w:szCs w:val="24"/>
          <w:lang w:val="en-US"/>
        </w:rPr>
        <w:t xml:space="preserve">сосудов</w:t>
      </w:r>
      <w:r w:rsidRPr="001B5D66">
        <w:rPr>
          <w:rFonts w:ascii="Times New Roman" w:hAnsi="Times New Roman" w:cs="Times New Roman"/>
          <w:sz w:val="24"/>
          <w:szCs w:val="24"/>
          <w:lang w:val="en-US"/>
        </w:rPr>
        <w:lastRenderedPageBreak/>
      </w:r>
      <w:r w:rsidRPr="001B5D66">
        <w:rPr>
          <w:rFonts w:ascii="Times New Roman" w:hAnsi="Times New Roman" w:cs="Times New Roman"/>
          <w:sz w:val="24"/>
          <w:szCs w:val="24"/>
          <w:lang w:val="en-US"/>
        </w:rPr>
        <w:t xml:space="preserve"> вызывает </w:t>
      </w:r>
      <w:r w:rsidRPr="001B5D66">
        <w:rPr>
          <w:rFonts w:ascii="Times New Roman" w:hAnsi="Times New Roman" w:cs="Times New Roman"/>
          <w:iCs/>
          <w:sz w:val="24"/>
          <w:szCs w:val="24"/>
          <w:lang w:val="en-US"/>
        </w:rPr>
        <w:t xml:space="preserve">острую cor pulmonale </w:t>
      </w:r>
      <w:r w:rsidRPr="001B5D66">
        <w:rPr>
          <w:rFonts w:ascii="Times New Roman" w:hAnsi="Times New Roman" w:cs="Times New Roman"/>
          <w:sz w:val="24"/>
          <w:szCs w:val="24"/>
          <w:lang w:val="en-US"/>
        </w:rPr>
        <w:t xml:space="preserve">(острую нагрузку на правое сердце). При </w:t>
      </w:r>
      <w:r w:rsidRPr="001B5D66">
        <w:rPr>
          <w:rFonts w:ascii="Times New Roman" w:hAnsi="Times New Roman" w:cs="Times New Roman"/>
          <w:iCs/>
          <w:sz w:val="24"/>
          <w:szCs w:val="24"/>
          <w:lang w:val="en-US"/>
        </w:rPr>
        <w:t xml:space="preserve">острой ЧМТ </w:t>
      </w:r>
      <w:r w:rsidRPr="001B5D66">
        <w:rPr>
          <w:rFonts w:ascii="Times New Roman" w:hAnsi="Times New Roman" w:cs="Times New Roman"/>
          <w:sz w:val="24"/>
          <w:szCs w:val="24"/>
          <w:lang w:val="en-US"/>
        </w:rPr>
        <w:t xml:space="preserve">систолическое давление </w:t>
      </w:r>
      <w:r w:rsidRPr="001B5D66">
        <w:rPr>
          <w:rFonts w:ascii="Times New Roman" w:hAnsi="Times New Roman" w:cs="Times New Roman"/>
          <w:sz w:val="24"/>
          <w:szCs w:val="24"/>
          <w:lang w:val="en-US"/>
        </w:rPr>
        <w:t xml:space="preserve">в правом </w:t>
      </w:r>
      <w:r w:rsidRPr="001B5D66">
        <w:rPr>
          <w:rFonts w:ascii="Times New Roman" w:hAnsi="Times New Roman" w:cs="Times New Roman"/>
          <w:sz w:val="24"/>
          <w:szCs w:val="24"/>
          <w:lang w:val="en-US"/>
        </w:rPr>
        <w:t xml:space="preserve">желудочке может повышаться более чем до 60 мм рт. ст., но при определенных обстоятельствах оно может снова стать нормальным в течение 30-60 минут, например, если тромб переместился более дистально, увеличив площадь поперечного сечения сосуда. Давление также может снизиться в результате тромболизиса или, возможно, из-за уменьшения вазоконстрикции. Эмболия может привести к </w:t>
      </w:r>
      <w:r w:rsidRPr="001B5D66">
        <w:rPr>
          <w:rFonts w:ascii="Times New Roman" w:hAnsi="Times New Roman" w:cs="Times New Roman"/>
          <w:iCs/>
          <w:sz w:val="24"/>
          <w:szCs w:val="24"/>
          <w:lang w:val="en-US"/>
        </w:rPr>
        <w:t xml:space="preserve">инфаркту легкого</w:t>
      </w:r>
      <w:r w:rsidRPr="001B5D66">
        <w:rPr>
          <w:rFonts w:ascii="Times New Roman" w:hAnsi="Times New Roman" w:cs="Times New Roman"/>
          <w:sz w:val="24"/>
          <w:szCs w:val="24"/>
          <w:lang w:val="en-US"/>
        </w:rPr>
        <w:t xml:space="preserve">, особенно при обструкции сосудов среднего размера и одновременном снижении кровоснабжения бронхиальных артерий (например, при легочном венозном застое или системной гипотензии).</w:t>
      </w:r>
    </w:p>
    <w:p w:rsidRPr="001B5D66" w:rsidR="008D0462" w:rsidP="008D0462" w:rsidRDefault="008D0462">
      <w:p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Однако массивная тромбоэмболия легочной артерии может также привести к </w:t>
      </w:r>
      <w:r w:rsidRPr="001B5D66">
        <w:rPr>
          <w:rFonts w:ascii="Times New Roman" w:hAnsi="Times New Roman" w:cs="Times New Roman"/>
          <w:iCs/>
          <w:sz w:val="24"/>
          <w:szCs w:val="24"/>
          <w:lang w:val="en-US"/>
        </w:rPr>
        <w:t xml:space="preserve">острой правосторонней сердечной недостаточности</w:t>
      </w:r>
      <w:r w:rsidRPr="001B5D66">
        <w:rPr>
          <w:rFonts w:ascii="Times New Roman" w:hAnsi="Times New Roman" w:cs="Times New Roman"/>
          <w:sz w:val="24"/>
          <w:szCs w:val="24"/>
          <w:lang w:val="en-US"/>
        </w:rPr>
        <w:t xml:space="preserve">, в результате чего уменьшается приток крови в левый желудочек и, соответственно, его выброс. Это, в свою очередь, приводит к снижению системного артериального давления, </w:t>
      </w:r>
      <w:r w:rsidRPr="001B5D66">
        <w:rPr>
          <w:rFonts w:ascii="Times New Roman" w:hAnsi="Times New Roman" w:cs="Times New Roman"/>
          <w:iCs/>
          <w:sz w:val="24"/>
          <w:szCs w:val="24"/>
          <w:lang w:val="en-US"/>
        </w:rPr>
        <w:t xml:space="preserve">циркуляторному шоку </w:t>
      </w:r>
      <w:r w:rsidRPr="001B5D66">
        <w:rPr>
          <w:rFonts w:ascii="Times New Roman" w:hAnsi="Times New Roman" w:cs="Times New Roman"/>
          <w:sz w:val="24"/>
          <w:szCs w:val="24"/>
          <w:lang w:val="en-US"/>
        </w:rPr>
        <w:t xml:space="preserve">и его последствиям.</w:t>
      </w:r>
    </w:p>
    <w:p w:rsidRPr="001B5D66" w:rsidR="008D0462" w:rsidP="008D0462" w:rsidRDefault="008D0462">
      <w:pPr>
        <w:autoSpaceDE w:val="0"/>
        <w:autoSpaceDN w:val="0"/>
        <w:adjustRightInd w:val="0"/>
        <w:spacing w:after="0"/>
        <w:ind w:firstLine="720"/>
        <w:jc w:val="both"/>
        <w:rPr>
          <w:rFonts w:ascii="Times New Roman" w:hAnsi="Times New Roman" w:cs="Times New Roman"/>
          <w:i/>
          <w:sz w:val="24"/>
          <w:szCs w:val="24"/>
          <w:lang w:val="en-US"/>
        </w:rPr>
      </w:pPr>
      <w:r w:rsidRPr="001B5D66">
        <w:rPr>
          <w:rFonts w:ascii="Times New Roman" w:hAnsi="Times New Roman" w:cs="Times New Roman"/>
          <w:i/>
          <w:sz w:val="24"/>
          <w:szCs w:val="24"/>
          <w:lang w:val="en-US"/>
        </w:rPr>
        <w:t xml:space="preserve">Среди </w:t>
      </w:r>
      <w:r w:rsidRPr="001B5D66">
        <w:rPr>
          <w:rFonts w:ascii="Times New Roman" w:hAnsi="Times New Roman" w:cs="Times New Roman"/>
          <w:bCs/>
          <w:i/>
          <w:sz w:val="24"/>
          <w:szCs w:val="24"/>
          <w:lang w:val="en-US"/>
        </w:rPr>
        <w:t xml:space="preserve">причин хронической ЧМТ </w:t>
      </w:r>
      <w:r w:rsidRPr="001B5D66">
        <w:rPr>
          <w:rFonts w:ascii="Times New Roman" w:hAnsi="Times New Roman" w:cs="Times New Roman"/>
          <w:i/>
          <w:sz w:val="24"/>
          <w:szCs w:val="24"/>
          <w:lang w:val="en-US"/>
        </w:rPr>
        <w:t xml:space="preserve">можно назвать следующие:</w:t>
      </w:r>
    </w:p>
    <w:p w:rsidRPr="001B5D66" w:rsidR="008D0462" w:rsidP="008D0462" w:rsidRDefault="008D0462">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iCs/>
          <w:sz w:val="24"/>
          <w:szCs w:val="24"/>
          <w:lang w:val="en-US"/>
        </w:rPr>
        <w:t xml:space="preserve">Заболевания легких </w:t>
      </w:r>
      <w:r w:rsidRPr="001B5D66">
        <w:rPr>
          <w:rFonts w:ascii="Times New Roman" w:hAnsi="Times New Roman" w:cs="Times New Roman"/>
          <w:sz w:val="24"/>
          <w:szCs w:val="24"/>
          <w:lang w:val="en-US"/>
        </w:rPr>
        <w:t xml:space="preserve">(астма, эмфизема, хронический бронхит или фиброз, в совокупности составляющие &gt; 90% случаев хронической легочной недостаточности);</w:t>
      </w:r>
    </w:p>
    <w:p w:rsidRPr="001B5D66" w:rsidR="008D0462" w:rsidP="008D0462" w:rsidRDefault="008D0462">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Хроническая </w:t>
      </w:r>
      <w:r w:rsidRPr="001B5D66">
        <w:rPr>
          <w:rFonts w:ascii="Times New Roman" w:hAnsi="Times New Roman" w:cs="Times New Roman"/>
          <w:iCs/>
          <w:sz w:val="24"/>
          <w:szCs w:val="24"/>
          <w:lang w:val="en-US"/>
        </w:rPr>
        <w:t xml:space="preserve">тромбоэмболия </w:t>
      </w:r>
      <w:r w:rsidRPr="001B5D66">
        <w:rPr>
          <w:rFonts w:ascii="Times New Roman" w:hAnsi="Times New Roman" w:cs="Times New Roman"/>
          <w:sz w:val="24"/>
          <w:szCs w:val="24"/>
          <w:lang w:val="en-US"/>
        </w:rPr>
        <w:t xml:space="preserve">и системные </w:t>
      </w:r>
      <w:r w:rsidRPr="001B5D66">
        <w:rPr>
          <w:rFonts w:ascii="Times New Roman" w:hAnsi="Times New Roman" w:cs="Times New Roman"/>
          <w:iCs/>
          <w:sz w:val="24"/>
          <w:szCs w:val="24"/>
          <w:lang w:val="en-US"/>
        </w:rPr>
        <w:t xml:space="preserve">сосудистые заболевания</w:t>
      </w:r>
      <w:r w:rsidRPr="001B5D66">
        <w:rPr>
          <w:rFonts w:ascii="Times New Roman" w:hAnsi="Times New Roman" w:cs="Times New Roman"/>
          <w:sz w:val="24"/>
          <w:szCs w:val="24"/>
          <w:lang w:val="en-US"/>
        </w:rPr>
        <w:t xml:space="preserve">;</w:t>
      </w:r>
    </w:p>
    <w:p w:rsidRPr="001B5D66" w:rsidR="008D0462" w:rsidP="008D0462" w:rsidRDefault="008D0462">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 Внелегочные причины нарушения легочной функции (деформация грудной клетки, нервно-мышечные заболевания и т.д.);</w:t>
      </w:r>
    </w:p>
    <w:p w:rsidRPr="001B5D66" w:rsidR="008D0462" w:rsidP="008D0462" w:rsidRDefault="008D0462">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Удаление легочной ткани (туберкулез, опухоли);</w:t>
      </w:r>
    </w:p>
    <w:p w:rsidRPr="001B5D66" w:rsidR="00A44E5A" w:rsidP="00A44E5A" w:rsidRDefault="008D0462">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Хроническая </w:t>
      </w:r>
      <w:r w:rsidRPr="001B5D66">
        <w:rPr>
          <w:rFonts w:ascii="Times New Roman" w:hAnsi="Times New Roman" w:cs="Times New Roman"/>
          <w:iCs/>
          <w:sz w:val="24"/>
          <w:szCs w:val="24"/>
          <w:lang w:val="en-US"/>
        </w:rPr>
        <w:t xml:space="preserve">высотная гипоксия </w:t>
      </w:r>
      <w:r w:rsidRPr="001B5D66">
        <w:rPr>
          <w:rFonts w:ascii="Times New Roman" w:hAnsi="Times New Roman" w:cs="Times New Roman"/>
          <w:sz w:val="24"/>
          <w:szCs w:val="24"/>
          <w:lang w:val="en-US"/>
        </w:rPr>
        <w:t xml:space="preserve">с гипоксическим сужением</w:t>
      </w:r>
      <w:r w:rsidRPr="001B5D66" w:rsidR="00A44E5A">
        <w:rPr>
          <w:rFonts w:ascii="Times New Roman" w:hAnsi="Times New Roman" w:cs="Times New Roman"/>
          <w:sz w:val="24"/>
          <w:szCs w:val="24"/>
          <w:lang w:val="en-US"/>
        </w:rPr>
        <w:t xml:space="preserve">;</w:t>
      </w:r>
    </w:p>
    <w:p w:rsidRPr="001B5D66" w:rsidR="008D0462" w:rsidP="00A44E5A" w:rsidRDefault="008D0462">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Идиопатическая первичная ПГТ неизвестной этиологии.</w:t>
      </w:r>
    </w:p>
    <w:p w:rsidRPr="008D0462" w:rsidR="008D0462" w:rsidP="008D0462" w:rsidRDefault="008D0462">
      <w:p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   </w:t>
      </w:r>
      <w:r w:rsidRPr="001B5D66" w:rsidR="0031787F">
        <w:rPr>
          <w:rFonts w:ascii="Times New Roman" w:hAnsi="Times New Roman" w:cs="Times New Roman"/>
          <w:sz w:val="24"/>
          <w:szCs w:val="24"/>
          <w:lang w:val="en-US"/>
        </w:rPr>
        <w:tab/>
      </w:r>
      <w:r w:rsidRPr="001B5D66">
        <w:rPr>
          <w:rFonts w:ascii="Times New Roman" w:hAnsi="Times New Roman" w:cs="Times New Roman"/>
          <w:sz w:val="24"/>
          <w:szCs w:val="24"/>
          <w:lang w:val="en-US"/>
        </w:rPr>
        <w:t xml:space="preserve">При всех этих заболеваниях </w:t>
      </w:r>
      <w:r w:rsidRPr="001B5D66">
        <w:rPr>
          <w:rFonts w:ascii="Times New Roman" w:hAnsi="Times New Roman" w:cs="Times New Roman"/>
          <w:sz w:val="24"/>
          <w:szCs w:val="24"/>
          <w:lang w:val="en-US"/>
        </w:rPr>
        <w:t xml:space="preserve">сопротивление </w:t>
      </w:r>
      <w:r w:rsidRPr="008D0462">
        <w:rPr>
          <w:rFonts w:ascii="Times New Roman" w:hAnsi="Times New Roman" w:cs="Times New Roman"/>
          <w:sz w:val="24"/>
          <w:szCs w:val="24"/>
          <w:lang w:val="en-US"/>
        </w:rPr>
        <w:t xml:space="preserve">легочного кровообращения </w:t>
      </w:r>
      <w:r w:rsidRPr="008D0462">
        <w:rPr>
          <w:rFonts w:ascii="Times New Roman" w:hAnsi="Times New Roman" w:cs="Times New Roman"/>
          <w:sz w:val="24"/>
          <w:szCs w:val="24"/>
          <w:lang w:val="en-US"/>
        </w:rPr>
        <w:t xml:space="preserve">хронически повышено, что обусловлено либо исключением </w:t>
      </w:r>
      <w:r w:rsidRPr="008D0462">
        <w:rPr>
          <w:rFonts w:ascii="Times New Roman" w:hAnsi="Times New Roman" w:cs="Times New Roman"/>
          <w:sz w:val="24"/>
          <w:szCs w:val="24"/>
          <w:lang w:val="en-US"/>
        </w:rPr>
        <w:t xml:space="preserve">больших сегментов легкого, либо генерализованной </w:t>
      </w:r>
      <w:r w:rsidRPr="008D0462">
        <w:rPr>
          <w:rFonts w:ascii="Times New Roman" w:hAnsi="Times New Roman" w:cs="Times New Roman"/>
          <w:sz w:val="24"/>
          <w:szCs w:val="24"/>
          <w:lang w:val="en-US"/>
        </w:rPr>
        <w:t xml:space="preserve">сосудистой обструкцией. </w:t>
      </w:r>
    </w:p>
    <w:p w:rsidRPr="008D0462" w:rsidR="00C309BD" w:rsidP="008D0462" w:rsidRDefault="008D0462">
      <w:pPr>
        <w:autoSpaceDE w:val="0"/>
        <w:autoSpaceDN w:val="0"/>
        <w:adjustRightInd w:val="0"/>
        <w:spacing w:after="0"/>
        <w:ind w:firstLine="720"/>
        <w:jc w:val="both"/>
        <w:rPr>
          <w:rFonts w:ascii="Times New Roman" w:hAnsi="Times New Roman" w:cs="Times New Roman"/>
          <w:i/>
          <w:iCs/>
          <w:sz w:val="24"/>
          <w:szCs w:val="24"/>
          <w:lang w:val="en-US"/>
        </w:rPr>
      </w:pPr>
      <w:r w:rsidRPr="008D0462">
        <w:rPr>
          <w:rFonts w:ascii="Times New Roman" w:hAnsi="Times New Roman" w:cs="Times New Roman"/>
          <w:bCs/>
          <w:sz w:val="24"/>
          <w:szCs w:val="24"/>
          <w:lang w:val="en-US"/>
        </w:rPr>
        <w:t xml:space="preserve"> Следствием </w:t>
      </w:r>
      <w:r w:rsidRPr="008D0462">
        <w:rPr>
          <w:rFonts w:ascii="Times New Roman" w:hAnsi="Times New Roman" w:cs="Times New Roman"/>
          <w:bCs/>
          <w:sz w:val="24"/>
          <w:szCs w:val="24"/>
          <w:lang w:val="en-US"/>
        </w:rPr>
        <w:t xml:space="preserve">хронической ПГТ </w:t>
      </w:r>
      <w:r w:rsidRPr="008D0462">
        <w:rPr>
          <w:rFonts w:ascii="Times New Roman" w:hAnsi="Times New Roman" w:cs="Times New Roman"/>
          <w:sz w:val="24"/>
          <w:szCs w:val="24"/>
          <w:lang w:val="en-US"/>
        </w:rPr>
        <w:t xml:space="preserve">является </w:t>
      </w:r>
      <w:r w:rsidRPr="0031787F">
        <w:rPr>
          <w:rFonts w:ascii="Times New Roman" w:hAnsi="Times New Roman" w:cs="Times New Roman"/>
          <w:iCs/>
          <w:sz w:val="24"/>
          <w:szCs w:val="24"/>
          <w:lang w:val="en-US"/>
        </w:rPr>
        <w:t xml:space="preserve">гипертрофия правого желудочка </w:t>
      </w:r>
      <w:r w:rsidRPr="0031787F">
        <w:rPr>
          <w:rFonts w:ascii="Times New Roman" w:hAnsi="Times New Roman" w:cs="Times New Roman"/>
          <w:sz w:val="24"/>
          <w:szCs w:val="24"/>
          <w:lang w:val="en-US"/>
        </w:rPr>
        <w:t xml:space="preserve">(</w:t>
      </w:r>
      <w:r w:rsidRPr="0031787F">
        <w:rPr>
          <w:rFonts w:ascii="Times New Roman" w:hAnsi="Times New Roman" w:cs="Times New Roman"/>
          <w:iCs/>
          <w:sz w:val="24"/>
          <w:szCs w:val="24"/>
          <w:lang w:val="en-US"/>
        </w:rPr>
        <w:t xml:space="preserve">хроническая легочная недостаточность</w:t>
      </w:r>
      <w:r w:rsidRPr="0031787F">
        <w:rPr>
          <w:rFonts w:ascii="Times New Roman" w:hAnsi="Times New Roman" w:cs="Times New Roman"/>
          <w:sz w:val="24"/>
          <w:szCs w:val="24"/>
          <w:lang w:val="en-US"/>
        </w:rPr>
        <w:t xml:space="preserve">) и </w:t>
      </w:r>
      <w:r w:rsidRPr="0031787F">
        <w:rPr>
          <w:rFonts w:ascii="Times New Roman" w:hAnsi="Times New Roman" w:cs="Times New Roman"/>
          <w:sz w:val="24"/>
          <w:szCs w:val="24"/>
          <w:lang w:val="en-US"/>
        </w:rPr>
        <w:t xml:space="preserve">в конечном итоге </w:t>
      </w:r>
      <w:r w:rsidRPr="0031787F">
        <w:rPr>
          <w:rFonts w:ascii="Times New Roman" w:hAnsi="Times New Roman" w:cs="Times New Roman"/>
          <w:iCs/>
          <w:sz w:val="24"/>
          <w:szCs w:val="24"/>
          <w:lang w:val="en-US"/>
        </w:rPr>
        <w:t xml:space="preserve">правожелудочковая недостаточность</w:t>
      </w:r>
      <w:r w:rsidRPr="0031787F">
        <w:rPr>
          <w:rFonts w:ascii="Times New Roman" w:hAnsi="Times New Roman" w:cs="Times New Roman"/>
          <w:sz w:val="24"/>
          <w:szCs w:val="24"/>
          <w:lang w:val="en-US"/>
        </w:rPr>
        <w:t xml:space="preserve">. </w:t>
      </w:r>
      <w:r w:rsidRPr="008D0462">
        <w:rPr>
          <w:rFonts w:ascii="Times New Roman" w:hAnsi="Times New Roman" w:cs="Times New Roman"/>
          <w:sz w:val="24"/>
          <w:szCs w:val="24"/>
          <w:lang w:val="en-US"/>
        </w:rPr>
        <w:t xml:space="preserve">Причина </w:t>
      </w:r>
      <w:r w:rsidRPr="008D0462">
        <w:rPr>
          <w:rFonts w:ascii="Times New Roman" w:hAnsi="Times New Roman" w:cs="Times New Roman"/>
          <w:i/>
          <w:iCs/>
          <w:sz w:val="24"/>
          <w:szCs w:val="24"/>
          <w:lang w:val="en-US"/>
        </w:rPr>
        <w:t xml:space="preserve">пассивной </w:t>
      </w:r>
      <w:r w:rsidRPr="008D0462">
        <w:rPr>
          <w:rFonts w:ascii="Times New Roman" w:hAnsi="Times New Roman" w:cs="Times New Roman"/>
          <w:i/>
          <w:iCs/>
          <w:sz w:val="24"/>
          <w:szCs w:val="24"/>
          <w:lang w:val="en-US"/>
        </w:rPr>
        <w:t xml:space="preserve">ФПТ </w:t>
      </w:r>
      <w:r w:rsidRPr="008D0462">
        <w:rPr>
          <w:rFonts w:ascii="Times New Roman" w:hAnsi="Times New Roman" w:cs="Times New Roman"/>
          <w:sz w:val="24"/>
          <w:szCs w:val="24"/>
          <w:lang w:val="en-US"/>
        </w:rPr>
        <w:t xml:space="preserve">кроется </w:t>
      </w:r>
      <w:r w:rsidRPr="008D0462">
        <w:rPr>
          <w:rFonts w:ascii="Times New Roman" w:hAnsi="Times New Roman" w:cs="Times New Roman"/>
          <w:sz w:val="24"/>
          <w:szCs w:val="24"/>
          <w:lang w:val="en-US"/>
        </w:rPr>
        <w:t xml:space="preserve">в основном не в легких, а </w:t>
      </w:r>
      <w:r w:rsidRPr="0031787F">
        <w:rPr>
          <w:rFonts w:ascii="Times New Roman" w:hAnsi="Times New Roman" w:cs="Times New Roman"/>
          <w:iCs/>
          <w:sz w:val="24"/>
          <w:szCs w:val="24"/>
          <w:lang w:val="en-US"/>
        </w:rPr>
        <w:t xml:space="preserve">в левых отделах сердца </w:t>
      </w:r>
      <w:r w:rsidRPr="0031787F">
        <w:rPr>
          <w:rFonts w:ascii="Times New Roman" w:hAnsi="Times New Roman" w:cs="Times New Roman"/>
          <w:sz w:val="24"/>
          <w:szCs w:val="24"/>
          <w:lang w:val="en-US"/>
        </w:rPr>
        <w:t xml:space="preserve">(</w:t>
      </w:r>
      <w:r w:rsidRPr="0031787F">
        <w:rPr>
          <w:rFonts w:ascii="Times New Roman" w:hAnsi="Times New Roman" w:cs="Times New Roman"/>
          <w:iCs/>
          <w:sz w:val="24"/>
          <w:szCs w:val="24"/>
          <w:lang w:val="en-US"/>
        </w:rPr>
        <w:t xml:space="preserve">посткапиллярная ФПТ</w:t>
      </w:r>
      <w:r w:rsidRPr="008D0462">
        <w:rPr>
          <w:rFonts w:ascii="Times New Roman" w:hAnsi="Times New Roman" w:cs="Times New Roman"/>
          <w:sz w:val="24"/>
          <w:szCs w:val="24"/>
          <w:lang w:val="en-US"/>
        </w:rPr>
        <w:t xml:space="preserve">). </w:t>
      </w:r>
      <w:r w:rsidRPr="0031787F">
        <w:rPr>
          <w:rFonts w:ascii="Times New Roman" w:hAnsi="Times New Roman" w:cs="Times New Roman"/>
          <w:sz w:val="24"/>
          <w:szCs w:val="24"/>
          <w:lang w:val="en-US"/>
        </w:rPr>
        <w:t xml:space="preserve">Таким образом, почти у всех пациентов с </w:t>
      </w:r>
      <w:r w:rsidRPr="0031787F">
        <w:rPr>
          <w:rFonts w:ascii="Times New Roman" w:hAnsi="Times New Roman" w:cs="Times New Roman"/>
          <w:iCs/>
          <w:sz w:val="24"/>
          <w:szCs w:val="24"/>
          <w:lang w:val="en-US"/>
        </w:rPr>
        <w:t xml:space="preserve">пороком митрального клапана </w:t>
      </w:r>
      <w:r w:rsidRPr="0031787F">
        <w:rPr>
          <w:rFonts w:ascii="Times New Roman" w:hAnsi="Times New Roman" w:cs="Times New Roman"/>
          <w:sz w:val="24"/>
          <w:szCs w:val="24"/>
          <w:lang w:val="en-US"/>
        </w:rPr>
        <w:t xml:space="preserve">или </w:t>
      </w:r>
      <w:r w:rsidRPr="0031787F">
        <w:rPr>
          <w:rFonts w:ascii="Times New Roman" w:hAnsi="Times New Roman" w:cs="Times New Roman"/>
          <w:iCs/>
          <w:sz w:val="24"/>
          <w:szCs w:val="24"/>
          <w:lang w:val="en-US"/>
        </w:rPr>
        <w:t xml:space="preserve">левосторонней сердечной недостаточностью </w:t>
      </w:r>
      <w:r w:rsidRPr="0031787F">
        <w:rPr>
          <w:rFonts w:ascii="Times New Roman" w:hAnsi="Times New Roman" w:cs="Times New Roman"/>
          <w:sz w:val="24"/>
          <w:szCs w:val="24"/>
          <w:lang w:val="en-US"/>
        </w:rPr>
        <w:t xml:space="preserve">развивается ПГТ</w:t>
      </w:r>
      <w:r w:rsidRPr="008D0462">
        <w:rPr>
          <w:rFonts w:ascii="Times New Roman" w:hAnsi="Times New Roman" w:cs="Times New Roman"/>
          <w:sz w:val="24"/>
          <w:szCs w:val="24"/>
          <w:lang w:val="en-US"/>
        </w:rPr>
        <w:t xml:space="preserve">.</w:t>
      </w:r>
    </w:p>
    <w:p w:rsidR="00C309BD" w:rsidP="00333332" w:rsidRDefault="00C309BD">
      <w:pPr>
        <w:jc w:val="both"/>
        <w:rPr>
          <w:rFonts w:ascii="Times New Roman" w:hAnsi="Times New Roman" w:cs="Times New Roman"/>
          <w:sz w:val="24"/>
          <w:szCs w:val="24"/>
          <w:lang w:val="en-US"/>
        </w:rPr>
      </w:pPr>
      <w:r>
        <w:rPr>
          <w:rFonts w:ascii="Times New Roman" w:hAnsi="Times New Roman" w:cs="Times New Roman"/>
          <w:noProof/>
          <w:sz w:val="24"/>
          <w:szCs w:val="24"/>
          <w:lang w:val="ro-RO" w:eastAsia="ro-RO"/>
        </w:rPr>
        <w:lastRenderedPageBreak/>
      </w:r>
      <w:r>
        <w:rPr>
          <w:rFonts w:ascii="Times New Roman" w:hAnsi="Times New Roman" w:cs="Times New Roman"/>
          <w:noProof/>
          <w:sz w:val="24"/>
          <w:szCs w:val="24"/>
          <w:lang w:val="ro-RO" w:eastAsia="ro-RO"/>
        </w:rPr>
        <w:drawing>
          <wp:inline distT="0" distB="0" distL="0" distR="0">
            <wp:extent cx="5489489" cy="7134713"/>
            <wp:effectExtent l="19050" t="19050" r="15961" b="28087"/>
            <wp:docPr id="7" name="Picture 3" descr="C:\Documents and Settings\Feghiu Leonid\Desktop\Heart poze\pulmonary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ghiu Leonid\Desktop\Heart poze\pulmonary HT).jpg"/>
                    <pic:cNvPicPr>
                      <a:picLocks noChangeAspect="1" noChangeArrowheads="1"/>
                    </pic:cNvPicPr>
                  </pic:nvPicPr>
                  <pic:blipFill>
                    <a:blip r:embed="rId14" cstate="print"/>
                    <a:srcRect/>
                    <a:stretch>
                      <a:fillRect/>
                    </a:stretch>
                  </pic:blipFill>
                  <pic:spPr bwMode="auto">
                    <a:xfrm>
                      <a:off x="0" y="0"/>
                      <a:ext cx="5489171" cy="7134300"/>
                    </a:xfrm>
                    <a:prstGeom prst="rect">
                      <a:avLst/>
                    </a:prstGeom>
                    <a:noFill/>
                    <a:ln w="9525">
                      <a:solidFill>
                        <a:schemeClr val="tx1"/>
                      </a:solidFill>
                      <a:miter lim="800000"/>
                      <a:headEnd/>
                      <a:tailEnd/>
                    </a:ln>
                  </pic:spPr>
                </pic:pic>
              </a:graphicData>
            </a:graphic>
          </wp:inline>
        </w:drawing>
      </w:r>
    </w:p>
    <w:p w:rsidRPr="008D0462" w:rsidR="00C309BD" w:rsidP="008D0462" w:rsidRDefault="00C309BD">
      <w:pPr>
        <w:jc w:val="center"/>
        <w:rPr>
          <w:rFonts w:ascii="Times New Roman" w:hAnsi="Times New Roman" w:cs="Times New Roman"/>
          <w:b/>
          <w:sz w:val="24"/>
          <w:szCs w:val="24"/>
          <w:lang w:val="en-US"/>
        </w:rPr>
      </w:pPr>
      <w:r w:rsidRPr="008D0462">
        <w:rPr>
          <w:rFonts w:ascii="Times New Roman" w:hAnsi="Times New Roman" w:cs="Times New Roman"/>
          <w:b/>
          <w:sz w:val="24"/>
          <w:szCs w:val="24"/>
          <w:lang w:val="en-US"/>
        </w:rPr>
        <w:t xml:space="preserve">Рис.</w:t>
      </w:r>
      <w:r w:rsidR="00682589">
        <w:rPr>
          <w:rFonts w:ascii="Times New Roman" w:hAnsi="Times New Roman" w:cs="Times New Roman"/>
          <w:b/>
          <w:sz w:val="24"/>
          <w:szCs w:val="24"/>
          <w:lang w:val="en-US"/>
        </w:rPr>
        <w:t xml:space="preserve">6 </w:t>
      </w:r>
      <w:r w:rsidRPr="008D0462" w:rsidR="008D0462">
        <w:rPr>
          <w:rFonts w:ascii="Times New Roman" w:hAnsi="Times New Roman" w:cs="Times New Roman"/>
          <w:b/>
          <w:sz w:val="24"/>
          <w:szCs w:val="24"/>
          <w:lang w:val="en-US"/>
        </w:rPr>
        <w:t xml:space="preserve">Причины и последствия </w:t>
      </w:r>
      <w:r w:rsidRPr="008D0462" w:rsidR="008D0462">
        <w:rPr>
          <w:rFonts w:ascii="Times New Roman" w:hAnsi="Times New Roman" w:cs="Times New Roman"/>
          <w:b/>
          <w:sz w:val="24"/>
          <w:szCs w:val="24"/>
          <w:lang w:val="en-US"/>
        </w:rPr>
        <w:t xml:space="preserve">легочной гипертензии</w:t>
      </w:r>
    </w:p>
    <w:p w:rsidRPr="00C309BD" w:rsidR="00C309BD" w:rsidP="008D0462" w:rsidRDefault="00C309BD">
      <w:pPr>
        <w:autoSpaceDE w:val="0"/>
        <w:autoSpaceDN w:val="0"/>
        <w:adjustRightInd w:val="0"/>
        <w:spacing w:after="0" w:line="240" w:lineRule="auto"/>
        <w:jc w:val="center"/>
        <w:rPr>
          <w:rFonts w:ascii="Times New Roman" w:hAnsi="Times New Roman" w:eastAsia="Sabon-Roman" w:cs="Times New Roman"/>
          <w:bCs/>
          <w:sz w:val="24"/>
          <w:szCs w:val="24"/>
          <w:lang w:val="en-US"/>
        </w:rPr>
      </w:pPr>
      <w:r w:rsidRPr="00C309BD">
        <w:rPr>
          <w:rFonts w:ascii="Times New Roman" w:hAnsi="Times New Roman" w:eastAsia="Sabon-Roman" w:cs="Times New Roman"/>
          <w:bCs/>
          <w:sz w:val="24"/>
          <w:szCs w:val="24"/>
          <w:lang w:val="en-US"/>
        </w:rPr>
        <w:t xml:space="preserve">(Из книги S. </w:t>
      </w:r>
      <w:r w:rsidRPr="00C309BD">
        <w:rPr>
          <w:rFonts w:ascii="Times New Roman" w:hAnsi="Times New Roman" w:eastAsia="Sabon-Roman" w:cs="Times New Roman"/>
          <w:bCs/>
          <w:sz w:val="24"/>
          <w:szCs w:val="24"/>
          <w:lang w:val="en-US"/>
        </w:rPr>
        <w:t xml:space="preserve">Silbernagl </w:t>
      </w:r>
      <w:r w:rsidRPr="00C309BD">
        <w:rPr>
          <w:rFonts w:ascii="Times New Roman" w:hAnsi="Times New Roman" w:eastAsia="Sabon-Roman" w:cs="Times New Roman"/>
          <w:bCs/>
          <w:sz w:val="24"/>
          <w:szCs w:val="24"/>
          <w:lang w:val="en-US"/>
        </w:rPr>
        <w:t xml:space="preserve">and F. Lang; Color Atlas of Pathophysiology)</w:t>
      </w:r>
    </w:p>
    <w:p w:rsidR="00C309BD" w:rsidP="008D0462" w:rsidRDefault="00C309BD">
      <w:pPr>
        <w:jc w:val="center"/>
        <w:rPr>
          <w:rFonts w:ascii="Times New Roman" w:hAnsi="Times New Roman" w:cs="Times New Roman"/>
          <w:sz w:val="24"/>
          <w:szCs w:val="24"/>
          <w:lang w:val="en-US"/>
        </w:rPr>
      </w:pPr>
    </w:p>
    <w:p w:rsidR="0068681C" w:rsidP="00333332" w:rsidRDefault="0068681C">
      <w:pPr>
        <w:jc w:val="both"/>
        <w:rPr>
          <w:rFonts w:ascii="Times New Roman" w:hAnsi="Times New Roman" w:cs="Times New Roman"/>
          <w:sz w:val="24"/>
          <w:szCs w:val="24"/>
          <w:lang w:val="en-US"/>
        </w:rPr>
      </w:pPr>
    </w:p>
    <w:p w:rsidR="008A7268" w:rsidP="00333332" w:rsidRDefault="008A7268">
      <w:pPr>
        <w:jc w:val="both"/>
        <w:rPr>
          <w:rFonts w:ascii="Times New Roman" w:hAnsi="Times New Roman" w:cs="Times New Roman"/>
          <w:sz w:val="24"/>
          <w:szCs w:val="24"/>
          <w:lang w:val="en-US"/>
        </w:rPr>
      </w:pPr>
    </w:p>
    <w:p w:rsidRPr="00333332" w:rsidR="008F3F65" w:rsidP="00333332" w:rsidRDefault="008F3F65">
      <w:pPr>
        <w:jc w:val="both"/>
        <w:rPr>
          <w:rFonts w:ascii="Times New Roman" w:hAnsi="Times New Roman" w:cs="Times New Roman"/>
          <w:sz w:val="24"/>
          <w:szCs w:val="24"/>
          <w:lang w:val="en-US"/>
        </w:rPr>
      </w:pPr>
    </w:p>
    <w:p w:rsidR="001B154B" w:rsidP="001B154B" w:rsidRDefault="00C309BD">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r>
      <w:r>
        <w:rPr>
          <w:rFonts w:ascii="Times New Roman" w:hAnsi="Times New Roman" w:cs="Times New Roman"/>
          <w:b/>
          <w:sz w:val="24"/>
          <w:szCs w:val="24"/>
          <w:lang w:val="en-US"/>
        </w:rPr>
        <w:t xml:space="preserve">СЕРДЕЧНЫЕ </w:t>
      </w:r>
      <w:r w:rsidRPr="00333332" w:rsidR="00333332">
        <w:rPr>
          <w:rFonts w:ascii="Times New Roman" w:hAnsi="Times New Roman" w:cs="Times New Roman"/>
          <w:b/>
          <w:sz w:val="24"/>
          <w:szCs w:val="24"/>
          <w:lang w:val="en-US"/>
        </w:rPr>
        <w:t xml:space="preserve">АРИТМИИ</w:t>
      </w:r>
    </w:p>
    <w:p w:rsidRPr="001B154B" w:rsidR="001B5D66" w:rsidP="001B154B" w:rsidRDefault="00C23278">
      <w:pPr>
        <w:spacing w:line="240" w:lineRule="auto"/>
        <w:jc w:val="both"/>
        <w:rPr>
          <w:rFonts w:ascii="Times New Roman" w:hAnsi="Times New Roman" w:cs="Times New Roman"/>
          <w:b/>
          <w:sz w:val="24"/>
          <w:szCs w:val="24"/>
          <w:lang w:val="en-US"/>
        </w:rPr>
      </w:pPr>
      <w:r>
        <w:rPr>
          <w:rFonts w:ascii="Times New Roman" w:hAnsi="Times New Roman" w:cs="Times New Roman"/>
          <w:sz w:val="20"/>
          <w:szCs w:val="20"/>
          <w:lang w:val="en-US"/>
        </w:rPr>
        <w:t xml:space="preserve">             </w:t>
      </w:r>
      <w:r w:rsidRPr="001B154B" w:rsidR="001B154B">
        <w:rPr>
          <w:rFonts w:ascii="Times New Roman" w:hAnsi="Times New Roman" w:cs="Times New Roman"/>
          <w:noProof/>
          <w:sz w:val="20"/>
          <w:szCs w:val="20"/>
          <w:lang w:val="ro-RO" w:eastAsia="ro-RO"/>
        </w:rPr>
        <w:drawing>
          <wp:inline distT="0" distB="0" distL="0" distR="0">
            <wp:extent cx="502491" cy="370703"/>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95" cy="373362"/>
                    </a:xfrm>
                    <a:prstGeom prst="rect">
                      <a:avLst/>
                    </a:prstGeom>
                    <a:noFill/>
                  </pic:spPr>
                </pic:pic>
              </a:graphicData>
            </a:graphic>
          </wp:inline>
        </w:drawing>
      </w:r>
      <w:r w:rsidRPr="008F3F65" w:rsidR="001B5D66">
        <w:rPr>
          <w:rFonts w:ascii="Times New Roman" w:hAnsi="Times New Roman" w:cs="Times New Roman"/>
          <w:sz w:val="20"/>
          <w:szCs w:val="20"/>
          <w:lang w:val="en-US"/>
        </w:rPr>
        <w:t xml:space="preserve"> Нормальный сердечный импульс генерируется пейсмекерными клетками в </w:t>
      </w:r>
      <w:r w:rsidRPr="008F3F65" w:rsidR="001B5D66">
        <w:rPr>
          <w:rFonts w:ascii="Times New Roman" w:hAnsi="Times New Roman" w:cs="Times New Roman"/>
          <w:i/>
          <w:sz w:val="20"/>
          <w:szCs w:val="20"/>
          <w:lang w:val="en-US"/>
        </w:rPr>
        <w:t xml:space="preserve">синоатриальном узле</w:t>
      </w:r>
      <w:r w:rsidRPr="008F3F65" w:rsidR="001B5D66">
        <w:rPr>
          <w:rFonts w:ascii="Times New Roman" w:hAnsi="Times New Roman" w:cs="Times New Roman"/>
          <w:sz w:val="20"/>
          <w:szCs w:val="20"/>
          <w:lang w:val="en-US"/>
        </w:rPr>
        <w:t xml:space="preserve">, расположенном на стыке правого предсердия и верхней полой вены. Этот импульс медленно передается через узловую ткань в анатомически сложное предсердие, где он быстрее проводится к </w:t>
      </w:r>
      <w:r w:rsidRPr="008F3F65" w:rsidR="001B5D66">
        <w:rPr>
          <w:rFonts w:ascii="Times New Roman" w:hAnsi="Times New Roman" w:cs="Times New Roman"/>
          <w:i/>
          <w:sz w:val="20"/>
          <w:szCs w:val="20"/>
          <w:lang w:val="en-US"/>
        </w:rPr>
        <w:t xml:space="preserve">атриовентрикулярному узлу </w:t>
      </w:r>
      <w:r w:rsidRPr="008F3F65" w:rsidR="001B5D66">
        <w:rPr>
          <w:rFonts w:ascii="Times New Roman" w:hAnsi="Times New Roman" w:cs="Times New Roman"/>
          <w:sz w:val="20"/>
          <w:szCs w:val="20"/>
          <w:lang w:val="en-US"/>
        </w:rPr>
        <w:t xml:space="preserve">(АВУ), регистрируя P-волну ЭКГ. Существует ощутимая задержка в проведении через анатомически и функционально неоднородный АВУ. Время, необходимое для активации предсердий и задержки АВН, представлено как интервал PR на ЭКГ. АВН - единственное электрическое соединение между предсердиями и желудочками в нормальном сердце. Электрический импульс выходит из АВН и передается в систему Его-Пуркинье, а именно в общий пучок Его, затем в левую и правую пучковые ветви, а затем в сеть Пуркинье, способствуя активации мышц желудочков. В нормальных условиях желудочки активируются быстро, в четко определенном порядке, который определяется ходом сети Пуркинье, и это приводит к появлению комплекса QRS. Восстановление электрической возбудимости происходит медленнее и регулируется временем активации и длительностью региональных потенциалов действия. Относительная краткость эпикардиальных потенциалов действия в желудочке приводит к реполяризации, которая сначала происходит на эпикардиальной поверхности, а затем переходит в эндокард, где регистрируется Т-волна, обычно той же полярности, что и комплекс QRS. Продолжительность активации и восстановления определяется длительностью потенциала действия, представленной на ЭКГ поверхности тела интервалом QT.</w:t>
      </w:r>
    </w:p>
    <w:p w:rsidRPr="00CA625B" w:rsidR="00CA625B" w:rsidP="001B154B" w:rsidRDefault="00CA625B">
      <w:pPr>
        <w:autoSpaceDE w:val="0"/>
        <w:autoSpaceDN w:val="0"/>
        <w:adjustRightInd w:val="0"/>
        <w:spacing w:after="0" w:line="240" w:lineRule="auto"/>
        <w:ind w:firstLine="708"/>
        <w:jc w:val="both"/>
        <w:rPr>
          <w:rFonts w:ascii="Times New Roman" w:hAnsi="Times New Roman" w:cs="Times New Roman"/>
          <w:color w:val="292526"/>
          <w:sz w:val="20"/>
          <w:szCs w:val="20"/>
          <w:lang w:val="en-US"/>
        </w:rPr>
      </w:pPr>
      <w:r w:rsidRPr="00CA625B">
        <w:rPr>
          <w:rFonts w:ascii="Times New Roman" w:hAnsi="Times New Roman" w:cs="Times New Roman"/>
          <w:color w:val="292526"/>
          <w:sz w:val="20"/>
          <w:szCs w:val="20"/>
          <w:lang w:val="en-US"/>
        </w:rPr>
        <w:t xml:space="preserve">Электрические события, которые обычно происходят в сердце, отвечают за начало каждого сердечного сокращения. Потенциал действия можно разделить на три фазы: состояние покоя или невозбужденное состояние, деполяризация и реполяризация. Внутренняя поверхность сердечной клетки, как и всех живых клеток, содержит отрицательный электрический заряд по сравнению с внешней поверхностью клетки. </w:t>
      </w:r>
      <w:r w:rsidRPr="00CA625B">
        <w:rPr>
          <w:rFonts w:ascii="Times New Roman" w:hAnsi="Times New Roman" w:cs="Times New Roman"/>
          <w:i/>
          <w:iCs/>
          <w:color w:val="292526"/>
          <w:sz w:val="20"/>
          <w:szCs w:val="20"/>
          <w:lang w:val="en-US"/>
        </w:rPr>
        <w:t xml:space="preserve">В состоянии покоя </w:t>
      </w:r>
      <w:r w:rsidRPr="00CA625B">
        <w:rPr>
          <w:rFonts w:ascii="Times New Roman" w:hAnsi="Times New Roman" w:cs="Times New Roman"/>
          <w:color w:val="292526"/>
          <w:sz w:val="20"/>
          <w:szCs w:val="20"/>
          <w:lang w:val="en-US"/>
        </w:rPr>
        <w:t xml:space="preserve">мембрана относительно проницаема для калия, но гораздо менее проницаема для натрия и кальция. Заряды противоположной полярности выравниваются вдоль мембраны (положительный - снаружи, отрицательный </w:t>
      </w:r>
      <w:r w:rsidRPr="00CA625B">
        <w:rPr>
          <w:rFonts w:ascii="Times New Roman" w:hAnsi="Times New Roman" w:cs="Times New Roman"/>
          <w:color w:val="292526"/>
          <w:sz w:val="20"/>
          <w:szCs w:val="20"/>
          <w:lang w:val="en-US"/>
        </w:rPr>
        <w:t xml:space="preserve">- внутри). </w:t>
      </w:r>
      <w:r w:rsidRPr="00CA625B">
        <w:rPr>
          <w:rFonts w:ascii="Times New Roman" w:hAnsi="Times New Roman" w:cs="Times New Roman"/>
          <w:i/>
          <w:iCs/>
          <w:color w:val="292526"/>
          <w:sz w:val="20"/>
          <w:szCs w:val="20"/>
          <w:lang w:val="en-US"/>
        </w:rPr>
        <w:t xml:space="preserve">Деполяризация </w:t>
      </w:r>
      <w:r w:rsidRPr="00CA625B">
        <w:rPr>
          <w:rFonts w:ascii="Times New Roman" w:hAnsi="Times New Roman" w:cs="Times New Roman"/>
          <w:color w:val="292526"/>
          <w:sz w:val="20"/>
          <w:szCs w:val="20"/>
          <w:lang w:val="en-US"/>
        </w:rPr>
        <w:t xml:space="preserve">происходит, когда клеточная мембрана внезапно становится избирательно проницаемой для токопроводящих ионов, таких как натрий. Ионы натрия проникают в клетку и приводят к резкому повышению внутриклеточного потенциала до положительного значения. </w:t>
      </w:r>
      <w:r w:rsidRPr="00CA625B">
        <w:rPr>
          <w:rFonts w:ascii="Times New Roman" w:hAnsi="Times New Roman" w:cs="Times New Roman"/>
          <w:i/>
          <w:iCs/>
          <w:color w:val="292526"/>
          <w:sz w:val="20"/>
          <w:szCs w:val="20"/>
          <w:lang w:val="en-US"/>
        </w:rPr>
        <w:t xml:space="preserve">Реполяризация </w:t>
      </w:r>
      <w:r w:rsidRPr="00CA625B">
        <w:rPr>
          <w:rFonts w:ascii="Times New Roman" w:hAnsi="Times New Roman" w:cs="Times New Roman"/>
          <w:color w:val="292526"/>
          <w:sz w:val="20"/>
          <w:szCs w:val="20"/>
          <w:lang w:val="en-US"/>
        </w:rPr>
        <w:t xml:space="preserve">включает в себя восстановление мембранного потенциала покоя. Это сложный и несколько более медленный процесс, включающий в себя поток электрических зарядов наружу и возвращение мембранного потенциала в состояние покоя. Во время реполяризации проводимость или проницаемость мембраны для калия значительно увеличивается, что позволяет положительно заряженным ионам калия двигаться наружу через мембрану. Это движение калия наружу удаляет положительные заряды изнутри клетки; таким образом, мембранный потенциал возвращается в состояние покоя.</w:t>
      </w:r>
    </w:p>
    <w:p w:rsidRPr="00CA625B" w:rsidR="00CA625B" w:rsidP="00CA625B" w:rsidRDefault="00CA625B">
      <w:pPr>
        <w:autoSpaceDE w:val="0"/>
        <w:autoSpaceDN w:val="0"/>
        <w:adjustRightInd w:val="0"/>
        <w:spacing w:after="0" w:line="240" w:lineRule="auto"/>
        <w:jc w:val="both"/>
        <w:rPr>
          <w:rFonts w:ascii="Times New Roman" w:hAnsi="Times New Roman" w:cs="Times New Roman"/>
          <w:color w:val="292526"/>
          <w:sz w:val="20"/>
          <w:szCs w:val="20"/>
          <w:lang w:val="en-US"/>
        </w:rPr>
      </w:pPr>
      <w:r w:rsidRPr="00CA625B">
        <w:rPr>
          <w:rFonts w:ascii="Times New Roman" w:hAnsi="Times New Roman" w:cs="Times New Roman"/>
          <w:color w:val="292526"/>
          <w:sz w:val="20"/>
          <w:szCs w:val="20"/>
          <w:lang w:val="en-US"/>
        </w:rPr>
        <w:t xml:space="preserve">Мембрана </w:t>
      </w:r>
      <w:r w:rsidRPr="00CA625B">
        <w:rPr>
          <w:rFonts w:ascii="Times New Roman" w:hAnsi="Times New Roman" w:cs="Times New Roman"/>
          <w:color w:val="292526"/>
          <w:sz w:val="20"/>
          <w:szCs w:val="20"/>
          <w:lang w:val="en-US"/>
        </w:rPr>
        <w:t xml:space="preserve">снова становится отрицательной внутри и положительной снаружи. Натриево-калиевый мембранный насос также способствует реполяризации, выталкивая положительно заряженные ионы натрия через клеточную мембрану.</w:t>
      </w:r>
    </w:p>
    <w:p w:rsidRPr="001B154B" w:rsidR="00CA625B" w:rsidP="001B154B" w:rsidRDefault="00CA625B">
      <w:pPr>
        <w:autoSpaceDE w:val="0"/>
        <w:autoSpaceDN w:val="0"/>
        <w:adjustRightInd w:val="0"/>
        <w:spacing w:after="0" w:line="240" w:lineRule="auto"/>
        <w:ind w:firstLine="720"/>
        <w:jc w:val="both"/>
        <w:rPr>
          <w:rFonts w:ascii="Times New Roman" w:hAnsi="Times New Roman" w:cs="Times New Roman"/>
          <w:b/>
          <w:bCs/>
          <w:sz w:val="20"/>
          <w:szCs w:val="20"/>
          <w:lang w:val="en-US"/>
        </w:rPr>
      </w:pPr>
      <w:r w:rsidRPr="00CA625B">
        <w:rPr>
          <w:rFonts w:ascii="Times New Roman" w:hAnsi="Times New Roman" w:cs="Times New Roman"/>
          <w:b/>
          <w:bCs/>
          <w:sz w:val="20"/>
          <w:szCs w:val="20"/>
          <w:lang w:val="en-US"/>
        </w:rPr>
        <w:t xml:space="preserve">Потенциал действия сердца</w:t>
      </w:r>
      <w:r>
        <w:rPr>
          <w:rFonts w:ascii="Times New Roman" w:hAnsi="Times New Roman" w:cs="Times New Roman"/>
          <w:b/>
          <w:bCs/>
          <w:sz w:val="20"/>
          <w:szCs w:val="20"/>
          <w:lang w:val="en-US"/>
        </w:rPr>
        <w:t xml:space="preserve">. </w:t>
      </w:r>
      <w:r w:rsidRPr="00CA625B">
        <w:rPr>
          <w:rFonts w:ascii="Times New Roman" w:hAnsi="Times New Roman" w:cs="Times New Roman"/>
          <w:color w:val="292526"/>
          <w:sz w:val="20"/>
          <w:szCs w:val="20"/>
          <w:lang w:val="en-US"/>
        </w:rPr>
        <w:t xml:space="preserve">Потенциал действия в сердечной мышце обычно делится на пять фаз: </w:t>
      </w:r>
      <w:r w:rsidRPr="00CA625B">
        <w:rPr>
          <w:rFonts w:ascii="Times New Roman" w:hAnsi="Times New Roman" w:cs="Times New Roman"/>
          <w:i/>
          <w:iCs/>
          <w:color w:val="292526"/>
          <w:sz w:val="20"/>
          <w:szCs w:val="20"/>
          <w:lang w:val="en-US"/>
        </w:rPr>
        <w:t xml:space="preserve">фаза 0-удар </w:t>
      </w:r>
      <w:r w:rsidRPr="00CA625B">
        <w:rPr>
          <w:rFonts w:ascii="Times New Roman" w:hAnsi="Times New Roman" w:cs="Times New Roman"/>
          <w:color w:val="292526"/>
          <w:sz w:val="20"/>
          <w:szCs w:val="20"/>
          <w:lang w:val="en-US"/>
        </w:rPr>
        <w:t xml:space="preserve">или быстрая деполяризация, </w:t>
      </w:r>
      <w:r w:rsidRPr="00CA625B">
        <w:rPr>
          <w:rFonts w:ascii="Times New Roman" w:hAnsi="Times New Roman" w:cs="Times New Roman"/>
          <w:i/>
          <w:iCs/>
          <w:color w:val="292526"/>
          <w:sz w:val="20"/>
          <w:szCs w:val="20"/>
          <w:lang w:val="en-US"/>
        </w:rPr>
        <w:t xml:space="preserve">фаза </w:t>
      </w:r>
      <w:r w:rsidRPr="00CA625B">
        <w:rPr>
          <w:rFonts w:ascii="Times New Roman" w:hAnsi="Times New Roman" w:cs="Times New Roman"/>
          <w:color w:val="292526"/>
          <w:sz w:val="20"/>
          <w:szCs w:val="20"/>
          <w:lang w:val="en-US"/>
        </w:rPr>
        <w:t xml:space="preserve">1 - ранний период реполяризации, </w:t>
      </w:r>
      <w:r w:rsidRPr="00CA625B">
        <w:rPr>
          <w:rFonts w:ascii="Times New Roman" w:hAnsi="Times New Roman" w:cs="Times New Roman"/>
          <w:i/>
          <w:iCs/>
          <w:color w:val="292526"/>
          <w:sz w:val="20"/>
          <w:szCs w:val="20"/>
          <w:lang w:val="en-US"/>
        </w:rPr>
        <w:t xml:space="preserve">фаза </w:t>
      </w:r>
      <w:r w:rsidRPr="00CA625B">
        <w:rPr>
          <w:rFonts w:ascii="Times New Roman" w:hAnsi="Times New Roman" w:cs="Times New Roman"/>
          <w:color w:val="292526"/>
          <w:sz w:val="20"/>
          <w:szCs w:val="20"/>
          <w:lang w:val="en-US"/>
        </w:rPr>
        <w:t xml:space="preserve">2 - плато, </w:t>
      </w:r>
      <w:r w:rsidRPr="00CA625B">
        <w:rPr>
          <w:rFonts w:ascii="Times New Roman" w:hAnsi="Times New Roman" w:cs="Times New Roman"/>
          <w:i/>
          <w:iCs/>
          <w:color w:val="292526"/>
          <w:sz w:val="20"/>
          <w:szCs w:val="20"/>
          <w:lang w:val="en-US"/>
        </w:rPr>
        <w:t xml:space="preserve">фаза 3 - конечный </w:t>
      </w:r>
      <w:r w:rsidRPr="00CA625B">
        <w:rPr>
          <w:rFonts w:ascii="Times New Roman" w:hAnsi="Times New Roman" w:cs="Times New Roman"/>
          <w:color w:val="292526"/>
          <w:sz w:val="20"/>
          <w:szCs w:val="20"/>
          <w:lang w:val="en-US"/>
        </w:rPr>
        <w:t xml:space="preserve">период быстрой реполяризации и </w:t>
      </w:r>
      <w:r w:rsidRPr="00CA625B">
        <w:rPr>
          <w:rFonts w:ascii="Times New Roman" w:hAnsi="Times New Roman" w:cs="Times New Roman"/>
          <w:i/>
          <w:iCs/>
          <w:color w:val="292526"/>
          <w:sz w:val="20"/>
          <w:szCs w:val="20"/>
          <w:lang w:val="en-US"/>
        </w:rPr>
        <w:t xml:space="preserve">фаза </w:t>
      </w:r>
      <w:r w:rsidRPr="00CA625B">
        <w:rPr>
          <w:rFonts w:ascii="Times New Roman" w:hAnsi="Times New Roman" w:cs="Times New Roman"/>
          <w:color w:val="292526"/>
          <w:sz w:val="20"/>
          <w:szCs w:val="20"/>
          <w:lang w:val="en-US"/>
        </w:rPr>
        <w:t xml:space="preserve">4 - диастолическая деполяризация. В сердечной мышце есть три типа мембранных ионных каналов, которые способствуют изменениям напряжения, происходящим во время фаз сердечного потенциала действия. Это </w:t>
      </w:r>
      <w:r w:rsidRPr="00CA625B">
        <w:rPr>
          <w:rFonts w:ascii="Times New Roman" w:hAnsi="Times New Roman" w:cs="Times New Roman"/>
          <w:i/>
          <w:iCs/>
          <w:color w:val="292526"/>
          <w:sz w:val="20"/>
          <w:szCs w:val="20"/>
          <w:lang w:val="en-US"/>
        </w:rPr>
        <w:t xml:space="preserve">быстрые натриевые каналы, </w:t>
      </w:r>
      <w:r w:rsidRPr="00CA625B">
        <w:rPr>
          <w:rFonts w:ascii="Times New Roman" w:hAnsi="Times New Roman" w:cs="Times New Roman"/>
          <w:i/>
          <w:iCs/>
          <w:color w:val="292526"/>
          <w:sz w:val="20"/>
          <w:szCs w:val="20"/>
          <w:lang w:val="en-US"/>
        </w:rPr>
        <w:t xml:space="preserve">медленные </w:t>
      </w:r>
      <w:r w:rsidRPr="00CA625B">
        <w:rPr>
          <w:rFonts w:ascii="Times New Roman" w:hAnsi="Times New Roman" w:cs="Times New Roman"/>
          <w:i/>
          <w:iCs/>
          <w:color w:val="292526"/>
          <w:sz w:val="20"/>
          <w:szCs w:val="20"/>
          <w:lang w:val="en-US"/>
        </w:rPr>
        <w:t xml:space="preserve">кальциевые каналы </w:t>
      </w:r>
      <w:r w:rsidRPr="00CA625B">
        <w:rPr>
          <w:rFonts w:ascii="Times New Roman" w:hAnsi="Times New Roman" w:cs="Times New Roman"/>
          <w:color w:val="292526"/>
          <w:sz w:val="20"/>
          <w:szCs w:val="20"/>
          <w:lang w:val="en-US"/>
        </w:rPr>
        <w:t xml:space="preserve">и </w:t>
      </w:r>
      <w:r w:rsidRPr="00CA625B">
        <w:rPr>
          <w:rFonts w:ascii="Times New Roman" w:hAnsi="Times New Roman" w:cs="Times New Roman"/>
          <w:i/>
          <w:iCs/>
          <w:color w:val="292526"/>
          <w:sz w:val="20"/>
          <w:szCs w:val="20"/>
          <w:lang w:val="en-US"/>
        </w:rPr>
        <w:t xml:space="preserve">калиевые каналы. </w:t>
      </w:r>
      <w:r w:rsidRPr="00CA625B">
        <w:rPr>
          <w:rFonts w:ascii="Times New Roman" w:hAnsi="Times New Roman" w:cs="Times New Roman"/>
          <w:color w:val="292526"/>
          <w:sz w:val="20"/>
          <w:szCs w:val="20"/>
          <w:lang w:val="en-US"/>
        </w:rPr>
        <w:t xml:space="preserve">Во время </w:t>
      </w:r>
      <w:r w:rsidRPr="00CA625B">
        <w:rPr>
          <w:rFonts w:ascii="Times New Roman" w:hAnsi="Times New Roman" w:cs="Times New Roman"/>
          <w:i/>
          <w:iCs/>
          <w:color w:val="292526"/>
          <w:sz w:val="20"/>
          <w:szCs w:val="20"/>
          <w:lang w:val="en-US"/>
        </w:rPr>
        <w:t xml:space="preserve">фазы 0 </w:t>
      </w:r>
      <w:r w:rsidRPr="00CA625B">
        <w:rPr>
          <w:rFonts w:ascii="Times New Roman" w:hAnsi="Times New Roman" w:cs="Times New Roman"/>
          <w:color w:val="292526"/>
          <w:sz w:val="20"/>
          <w:szCs w:val="20"/>
          <w:lang w:val="en-US"/>
        </w:rPr>
        <w:t xml:space="preserve">в мышцах предсердий и желудочков, а также в системе Пуркинье быстрые натриевые каналы в клеточной мембране открываются, что приводит к быстрому притоку натрия. Потенциалы действия в нормальных СА- и АВ-узлах имеют гораздо более медленное нарастание и опосредуются преимущественно медленными кальциевыми токами. Точка, в которой открываются натриевые ворота, называется </w:t>
      </w:r>
      <w:r w:rsidRPr="00CA625B">
        <w:rPr>
          <w:rFonts w:ascii="Times New Roman" w:hAnsi="Times New Roman" w:cs="Times New Roman"/>
          <w:i/>
          <w:iCs/>
          <w:color w:val="292526"/>
          <w:sz w:val="20"/>
          <w:szCs w:val="20"/>
          <w:lang w:val="en-US"/>
        </w:rPr>
        <w:t xml:space="preserve">порогом деполяризации. </w:t>
      </w:r>
      <w:r w:rsidRPr="00CA625B">
        <w:rPr>
          <w:rFonts w:ascii="Times New Roman" w:hAnsi="Times New Roman" w:cs="Times New Roman"/>
          <w:color w:val="292526"/>
          <w:sz w:val="20"/>
          <w:szCs w:val="20"/>
          <w:lang w:val="en-US"/>
        </w:rPr>
        <w:t xml:space="preserve">Когда клетка достигает этого порога, происходит быстрый приток натрия. Внешняя поверхность клетки становится отрицательно заряженной по отношению к высокоположительной внутренней поверхности. Этот быстрый приток натрия вызывает быстрое, положительно направленное изменение трансмембранного потенциала, что приводит к электрическому всплеску и проскакиванию во время фазы 0 потенциала действия. Мембранный потенциал смещается от потенциала покоя, составляющего примерно -90 милливольт (мВ), до +20 мВ. Быстрая деполяризация, составляющая фазу 0, отвечает за комплекс QRS на электрокардиограмме (ЭКГ). Деполяризация сердечной клетки имеет тенденцию вызывать деполяризацию соседних клеток, поскольку скачок напряжения, вызванный деполяризацией клетки, стимулирует открытие натриевых каналов в соседних клетках. Поэтому, когда сердечная клетка стимулируется к деполяризации, волна деполяризации распространяется </w:t>
      </w:r>
      <w:r w:rsidRPr="00CA625B">
        <w:rPr>
          <w:rFonts w:ascii="Times New Roman" w:hAnsi="Times New Roman" w:cs="Times New Roman"/>
          <w:color w:val="292526"/>
          <w:sz w:val="20"/>
          <w:szCs w:val="20"/>
          <w:lang w:val="en-US"/>
        </w:rPr>
        <w:t xml:space="preserve">по всему сердцу, клетка за клеткой.</w:t>
      </w:r>
    </w:p>
    <w:p w:rsidRPr="00CA625B" w:rsidR="00CA625B" w:rsidP="00CA625B" w:rsidRDefault="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t xml:space="preserve">Фаза 1 </w:t>
      </w:r>
      <w:r w:rsidRPr="00CA625B">
        <w:rPr>
          <w:rFonts w:ascii="Times New Roman" w:hAnsi="Times New Roman" w:cs="Times New Roman"/>
          <w:color w:val="292526"/>
          <w:sz w:val="20"/>
          <w:szCs w:val="20"/>
          <w:lang w:val="en-US"/>
        </w:rPr>
        <w:t xml:space="preserve">наступает на пике потенциала действия и означает инактивацию быстрых натриевых каналов с резким снижением проницаемости натрия. Небольшой нисходящий наклон, как полагают, вызван притоком небольшого количества отрицательно заряженных хлорид-ионов и оттоком калия. Уменьшение внутриклеточной положительной активности снижает мембранный потенциал до уровня, близкого к 0 мВ, из которого возникает плато, или фаза 2.</w:t>
      </w:r>
    </w:p>
    <w:p w:rsidRPr="00CA625B" w:rsidR="00CA625B" w:rsidP="00CA625B" w:rsidRDefault="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t xml:space="preserve">Фаза 2 </w:t>
      </w:r>
      <w:r w:rsidRPr="00CA625B">
        <w:rPr>
          <w:rFonts w:ascii="Times New Roman" w:hAnsi="Times New Roman" w:cs="Times New Roman"/>
          <w:color w:val="292526"/>
          <w:sz w:val="20"/>
          <w:szCs w:val="20"/>
          <w:lang w:val="en-US"/>
        </w:rPr>
        <w:t xml:space="preserve">представляет собой плато потенциала действия. Если бы в это время калиевая проницаемость увеличилась до уровня покоя, как это происходит в нервных волокнах или скелетных мышцах, клетка быстро реполяризовалась бы. Вместо этого калиевая проницаемость низкая, что позволяет мембране оставаться деполяризованной на протяжении всей фазы 2 плато. Одновременный приток кальция в клетку через медленные каналы способствует плато фазы 2. Ионы кальция, поступающие в мышцу </w:t>
      </w:r>
      <w:r w:rsidRPr="00CA625B">
        <w:rPr>
          <w:rFonts w:ascii="Times New Roman" w:hAnsi="Times New Roman" w:cs="Times New Roman"/>
          <w:color w:val="292526"/>
          <w:sz w:val="20"/>
          <w:szCs w:val="20"/>
          <w:lang w:val="en-US"/>
        </w:rPr>
        <w:t xml:space="preserve">во время этой фазы, также играют ключевую роль в сократительном процессе. Эти уникальные особенности плато фазы 2 в этих клетках приводят к тому, что потенциал действия сердечной мышцы (несколько сотен миллисекунд) длится в 3-15 раз дольше, чем у скелетной мышцы, и вызывает соответствующее увеличение периода сокращения. Плато фазы 2 совпадает с сегментом ST на ЭКГ.</w:t>
      </w:r>
    </w:p>
    <w:p w:rsidRPr="00CA625B" w:rsidR="00CA625B" w:rsidP="001B154B" w:rsidRDefault="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lastRenderedPageBreak/>
      </w:r>
      <w:r w:rsidRPr="00CA625B">
        <w:rPr>
          <w:rFonts w:ascii="Times New Roman" w:hAnsi="Times New Roman" w:cs="Times New Roman"/>
          <w:i/>
          <w:iCs/>
          <w:color w:val="292526"/>
          <w:sz w:val="20"/>
          <w:szCs w:val="20"/>
          <w:lang w:val="en-US"/>
        </w:rPr>
        <w:t xml:space="preserve">Фаза 3 </w:t>
      </w:r>
      <w:r w:rsidRPr="00CA625B">
        <w:rPr>
          <w:rFonts w:ascii="Times New Roman" w:hAnsi="Times New Roman" w:cs="Times New Roman"/>
          <w:color w:val="292526"/>
          <w:sz w:val="20"/>
          <w:szCs w:val="20"/>
          <w:lang w:val="en-US"/>
        </w:rPr>
        <w:t xml:space="preserve">отражает окончательную быструю реполяризацию и начинается с нисходящей части потенциала действия. В период реполяризации фазы 3 медленные каналы закрываются, приток кальция и натрия прекращается. Происходит резкое увеличение проницаемости калия, что способствует </w:t>
      </w:r>
      <w:r w:rsidRPr="00CA625B">
        <w:rPr>
          <w:rFonts w:ascii="Times New Roman" w:hAnsi="Times New Roman" w:cs="Times New Roman"/>
          <w:color w:val="292526"/>
          <w:sz w:val="20"/>
          <w:szCs w:val="20"/>
          <w:lang w:val="en-US"/>
        </w:rPr>
        <w:t xml:space="preserve">быстрому движению калия наружу и восстановлению мембранного потенциала покоя (-90 мВ). В завершение фазы 3 распределение калия и натрия возвращает мембрану в нормальное состояние покоя. Волна Т на ЭКГ соответствует фазе 3 </w:t>
      </w:r>
      <w:r w:rsidRPr="00CA625B">
        <w:rPr>
          <w:rFonts w:ascii="Times New Roman" w:hAnsi="Times New Roman" w:cs="Times New Roman"/>
          <w:color w:val="292526"/>
          <w:sz w:val="20"/>
          <w:szCs w:val="20"/>
          <w:lang w:val="en-US"/>
        </w:rPr>
        <w:t xml:space="preserve">потенциала действия.</w:t>
      </w:r>
    </w:p>
    <w:p w:rsidRPr="00CA625B" w:rsidR="00CA625B" w:rsidP="00CA625B" w:rsidRDefault="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t xml:space="preserve">Фаза 4 </w:t>
      </w:r>
      <w:r w:rsidRPr="00CA625B">
        <w:rPr>
          <w:rFonts w:ascii="Times New Roman" w:hAnsi="Times New Roman" w:cs="Times New Roman"/>
          <w:color w:val="292526"/>
          <w:sz w:val="20"/>
          <w:szCs w:val="20"/>
          <w:lang w:val="en-US"/>
        </w:rPr>
        <w:t xml:space="preserve">представляет собой мембранный потенциал покоя. Во время фазы 4 активность натрий-калиевого насоса способствует поддержанию мембранного потенциала покоя, транспортируя натрий из клетки и перемещая калий обратно. Фаза 4 соответствует диастоле.</w:t>
      </w:r>
    </w:p>
    <w:p w:rsidRPr="00CA625B" w:rsidR="00CA625B" w:rsidP="00CA625B" w:rsidRDefault="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1B154B">
        <w:rPr>
          <w:rFonts w:ascii="Times New Roman" w:hAnsi="Times New Roman" w:cs="Times New Roman"/>
          <w:bCs/>
          <w:i/>
          <w:iCs/>
          <w:sz w:val="20"/>
          <w:szCs w:val="20"/>
          <w:lang w:val="en-US"/>
        </w:rPr>
        <w:t xml:space="preserve">Быстрый и медленный ответ</w:t>
      </w:r>
      <w:r w:rsidRPr="001B154B">
        <w:rPr>
          <w:rFonts w:ascii="Times New Roman" w:hAnsi="Times New Roman" w:cs="Times New Roman"/>
          <w:bCs/>
          <w:i/>
          <w:iCs/>
          <w:color w:val="2563AF"/>
          <w:sz w:val="20"/>
          <w:szCs w:val="20"/>
          <w:lang w:val="en-US"/>
        </w:rPr>
        <w:t xml:space="preserve">. </w:t>
      </w:r>
      <w:r w:rsidRPr="00CA625B">
        <w:rPr>
          <w:rFonts w:ascii="Times New Roman" w:hAnsi="Times New Roman" w:cs="Times New Roman"/>
          <w:color w:val="292526"/>
          <w:sz w:val="20"/>
          <w:szCs w:val="20"/>
          <w:lang w:val="en-US"/>
        </w:rPr>
        <w:t xml:space="preserve">В сердце существует два основных типа потенциалов действия - быстрый и медленный ответ. </w:t>
      </w:r>
      <w:r w:rsidRPr="00CA625B">
        <w:rPr>
          <w:rFonts w:ascii="Times New Roman" w:hAnsi="Times New Roman" w:cs="Times New Roman"/>
          <w:i/>
          <w:iCs/>
          <w:color w:val="292526"/>
          <w:sz w:val="20"/>
          <w:szCs w:val="20"/>
          <w:lang w:val="en-US"/>
        </w:rPr>
        <w:t xml:space="preserve">Быстрый ответ </w:t>
      </w:r>
      <w:r w:rsidRPr="00CA625B">
        <w:rPr>
          <w:rFonts w:ascii="Times New Roman" w:hAnsi="Times New Roman" w:cs="Times New Roman"/>
          <w:color w:val="292526"/>
          <w:sz w:val="20"/>
          <w:szCs w:val="20"/>
          <w:lang w:val="en-US"/>
        </w:rPr>
        <w:t xml:space="preserve">возникает в нормальных клетках миокарда предсердий, желудочков и волокон Пуркинье. Он характеризуется открытием вольтаж-зависимых натриевых каналов, называемых </w:t>
      </w:r>
      <w:r w:rsidRPr="00CA625B">
        <w:rPr>
          <w:rFonts w:ascii="Times New Roman" w:hAnsi="Times New Roman" w:cs="Times New Roman"/>
          <w:i/>
          <w:iCs/>
          <w:color w:val="292526"/>
          <w:sz w:val="20"/>
          <w:szCs w:val="20"/>
          <w:lang w:val="en-US"/>
        </w:rPr>
        <w:t xml:space="preserve">быстрыми натриевыми каналами.</w:t>
      </w:r>
      <w:r w:rsidRPr="00CA625B">
        <w:rPr>
          <w:rFonts w:ascii="Times New Roman" w:hAnsi="Times New Roman" w:cs="Times New Roman"/>
          <w:color w:val="292526"/>
          <w:sz w:val="20"/>
          <w:szCs w:val="20"/>
          <w:lang w:val="en-US"/>
        </w:rPr>
        <w:t xml:space="preserve"> Быстрореагирующие кардиомиоциты обычно не инициируют сердечные потенциалы действия. Вместо этого импульсы, возникающие в специализированных клетках СА-узла, проводятся к быстро реагирующим клеткам миокарда, где они вызывают изменение мембранного потенциала до порогового уровня. При достижении порогового уровня </w:t>
      </w:r>
      <w:r w:rsidRPr="00CA625B">
        <w:rPr>
          <w:rFonts w:ascii="Times New Roman" w:hAnsi="Times New Roman" w:cs="Times New Roman"/>
          <w:color w:val="292526"/>
          <w:sz w:val="20"/>
          <w:szCs w:val="20"/>
          <w:lang w:val="en-US"/>
        </w:rPr>
        <w:t xml:space="preserve">открываются </w:t>
      </w:r>
      <w:r w:rsidRPr="00CA625B">
        <w:rPr>
          <w:rFonts w:ascii="Times New Roman" w:hAnsi="Times New Roman" w:cs="Times New Roman"/>
          <w:color w:val="292526"/>
          <w:sz w:val="20"/>
          <w:szCs w:val="20"/>
          <w:lang w:val="en-US"/>
        </w:rPr>
        <w:t xml:space="preserve">вольтаж-зависимые </w:t>
      </w:r>
      <w:r w:rsidRPr="00CA625B">
        <w:rPr>
          <w:rFonts w:ascii="Times New Roman" w:hAnsi="Times New Roman" w:cs="Times New Roman"/>
          <w:i/>
          <w:iCs/>
          <w:color w:val="292526"/>
          <w:sz w:val="20"/>
          <w:szCs w:val="20"/>
          <w:lang w:val="en-US"/>
        </w:rPr>
        <w:t xml:space="preserve">натриевые </w:t>
      </w:r>
      <w:r w:rsidRPr="00CA625B">
        <w:rPr>
          <w:rFonts w:ascii="Times New Roman" w:hAnsi="Times New Roman" w:cs="Times New Roman"/>
          <w:color w:val="292526"/>
          <w:sz w:val="20"/>
          <w:szCs w:val="20"/>
          <w:lang w:val="en-US"/>
        </w:rPr>
        <w:t xml:space="preserve">каналы, что приводит к быстрому нарастанию потенциала действия фазы 1. Амплитуда и скорость нарастания фазы 1 важны для скорости проведения быстрого ответа. Волокна миокарда с быстрым ответом способны проводить электрическую активность с относительно высокой скоростью (от 0,5 до 5,0 м/с), обеспечивая тем самым высокий коэффициент безопасности проведения.</w:t>
      </w:r>
    </w:p>
    <w:p w:rsidRPr="00CA625B" w:rsidR="00CA625B" w:rsidP="00CA625B" w:rsidRDefault="00CA625B">
      <w:pPr>
        <w:autoSpaceDE w:val="0"/>
        <w:autoSpaceDN w:val="0"/>
        <w:adjustRightInd w:val="0"/>
        <w:spacing w:after="0" w:line="240" w:lineRule="auto"/>
        <w:ind w:firstLine="708"/>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t xml:space="preserve">Медленный ответ </w:t>
      </w:r>
      <w:r w:rsidRPr="00CA625B">
        <w:rPr>
          <w:rFonts w:ascii="Times New Roman" w:hAnsi="Times New Roman" w:cs="Times New Roman"/>
          <w:color w:val="292526"/>
          <w:sz w:val="20"/>
          <w:szCs w:val="20"/>
          <w:lang w:val="en-US"/>
        </w:rPr>
        <w:t xml:space="preserve">возникает в СА-узле, который является естественным кардиостимулятором сердца, и в проводящих волокнах АВ-узла. Отличительной чертой этих пейсмекерных клеток является </w:t>
      </w:r>
      <w:r w:rsidRPr="00F70909">
        <w:rPr>
          <w:rFonts w:ascii="Times New Roman" w:hAnsi="Times New Roman" w:cs="Times New Roman"/>
          <w:i/>
          <w:color w:val="292526"/>
          <w:sz w:val="20"/>
          <w:szCs w:val="20"/>
          <w:lang w:val="en-US"/>
        </w:rPr>
        <w:t xml:space="preserve">спонтанная деполяризация в фазе 4</w:t>
      </w:r>
      <w:r w:rsidRPr="00CA625B">
        <w:rPr>
          <w:rFonts w:ascii="Times New Roman" w:hAnsi="Times New Roman" w:cs="Times New Roman"/>
          <w:color w:val="292526"/>
          <w:sz w:val="20"/>
          <w:szCs w:val="20"/>
          <w:lang w:val="en-US"/>
        </w:rPr>
        <w:t xml:space="preserve">. Проницаемость мембраны этих клеток позволяет медленной утечке тока внутрь через медленные каналы во время фазы 4. Эта утечка продолжается до тех пор, пока не </w:t>
      </w:r>
      <w:r w:rsidRPr="00CA625B">
        <w:rPr>
          <w:rFonts w:ascii="Times New Roman" w:hAnsi="Times New Roman" w:cs="Times New Roman"/>
          <w:color w:val="292526"/>
          <w:sz w:val="20"/>
          <w:szCs w:val="20"/>
          <w:lang w:val="en-US"/>
        </w:rPr>
        <w:t xml:space="preserve">будет достигнут </w:t>
      </w:r>
      <w:r w:rsidRPr="00CA625B">
        <w:rPr>
          <w:rFonts w:ascii="Times New Roman" w:hAnsi="Times New Roman" w:cs="Times New Roman"/>
          <w:color w:val="292526"/>
          <w:sz w:val="20"/>
          <w:szCs w:val="20"/>
          <w:lang w:val="en-US"/>
        </w:rPr>
        <w:t xml:space="preserve">порог </w:t>
      </w:r>
      <w:r w:rsidRPr="00CA625B">
        <w:rPr>
          <w:rFonts w:ascii="Times New Roman" w:hAnsi="Times New Roman" w:cs="Times New Roman"/>
          <w:color w:val="292526"/>
          <w:sz w:val="20"/>
          <w:szCs w:val="20"/>
          <w:lang w:val="en-US"/>
        </w:rPr>
        <w:t xml:space="preserve">возбуждения, и тогда клетка спонтанно деполяризуется. В нормальных условиях медленный ответ, иногда называемый </w:t>
      </w:r>
      <w:r w:rsidRPr="00CA625B">
        <w:rPr>
          <w:rFonts w:ascii="Times New Roman" w:hAnsi="Times New Roman" w:cs="Times New Roman"/>
          <w:i/>
          <w:iCs/>
          <w:color w:val="292526"/>
          <w:sz w:val="20"/>
          <w:szCs w:val="20"/>
          <w:lang w:val="en-US"/>
        </w:rPr>
        <w:t xml:space="preserve">кальциевым током, </w:t>
      </w:r>
      <w:r w:rsidRPr="00CA625B">
        <w:rPr>
          <w:rFonts w:ascii="Times New Roman" w:hAnsi="Times New Roman" w:cs="Times New Roman"/>
          <w:color w:val="292526"/>
          <w:sz w:val="20"/>
          <w:szCs w:val="20"/>
          <w:lang w:val="en-US"/>
        </w:rPr>
        <w:t xml:space="preserve">не вносит существенного вклада в деполяризацию миокарда в предсердиях и желудочках. Его основная роль в нормальных клетках предсердий и желудочков заключается в обеспечении поступления кальция для механизма возбуждения-сокращения, который связывает электрическую активность с мышечным сокращением. Скорость разряда пейсмекерных клеток зависит от потенциала покоя мембраны и наклона фазы 4 деполяризации. Катехоламины (эпинефрин и норадреналин) увеличивают частоту сердечных сокращений за счет увеличения наклона или скорости фазы 4 деполяризации. Ацетилхолин, который высвобождается при вагальной стимуляции </w:t>
      </w:r>
      <w:r w:rsidRPr="00CA625B">
        <w:rPr>
          <w:rFonts w:ascii="Times New Roman" w:hAnsi="Times New Roman" w:cs="Times New Roman"/>
          <w:color w:val="292526"/>
          <w:sz w:val="20"/>
          <w:szCs w:val="20"/>
          <w:lang w:val="en-US"/>
        </w:rPr>
        <w:t xml:space="preserve">сердца, замедляет сердечный ритм, уменьшая наклон фазы 4.</w:t>
      </w:r>
    </w:p>
    <w:p w:rsidR="00C23278" w:rsidP="000C6535" w:rsidRDefault="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color w:val="292526"/>
          <w:sz w:val="20"/>
          <w:szCs w:val="20"/>
          <w:lang w:val="en-US"/>
        </w:rPr>
        <w:t xml:space="preserve">Быстрая реакция мышц предсердий и желудочков может быть преобразована в медленную реакцию кардиостимулятора при определенных условиях. Например, такое преобразование может происходить спонтанно у людей с тяжелым заболеванием коронарных артерий, в тех областях сердца, где кровоснабжение было значительно нарушено или сокращено. Импульсы, генерируемые этими клетками, могут приводить к эктопическим сокращениям и серьезным аритмиям.</w:t>
      </w:r>
    </w:p>
    <w:p w:rsidR="001B154B" w:rsidP="001B154B" w:rsidRDefault="001B154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p>
    <w:p w:rsidR="001B154B" w:rsidP="000C6535" w:rsidRDefault="000C6535">
      <w:pPr>
        <w:autoSpaceDE w:val="0"/>
        <w:autoSpaceDN w:val="0"/>
        <w:adjustRightInd w:val="0"/>
        <w:spacing w:after="0" w:line="240" w:lineRule="auto"/>
        <w:ind w:firstLine="720"/>
        <w:jc w:val="center"/>
        <w:rPr>
          <w:rFonts w:ascii="Times New Roman" w:hAnsi="Times New Roman" w:cs="Times New Roman"/>
          <w:color w:val="292526"/>
          <w:sz w:val="20"/>
          <w:szCs w:val="20"/>
          <w:lang w:val="en-US"/>
        </w:rPr>
      </w:pPr>
      <w:r w:rsidRPr="000C6535">
        <w:rPr>
          <w:rFonts w:ascii="Times New Roman" w:hAnsi="Times New Roman" w:cs="Times New Roman"/>
          <w:noProof/>
          <w:color w:val="292526"/>
          <w:sz w:val="20"/>
          <w:szCs w:val="20"/>
          <w:lang w:val="ro-RO" w:eastAsia="ro-RO"/>
        </w:rPr>
        <w:drawing>
          <wp:inline distT="0" distB="0" distL="0" distR="0">
            <wp:extent cx="3383177" cy="2713956"/>
            <wp:effectExtent l="19050" t="19050" r="26773" b="10194"/>
            <wp:docPr id="19" name="Picture 1" descr="C:\Users\Iuliana\Desktop\HTA aritmiile poze\action potential.jpg"/>
            <wp:cNvGraphicFramePr/>
            <a:graphic xmlns:a="http://schemas.openxmlformats.org/drawingml/2006/main">
              <a:graphicData uri="http://schemas.openxmlformats.org/drawingml/2006/picture">
                <pic:pic xmlns:pic="http://schemas.openxmlformats.org/drawingml/2006/picture">
                  <pic:nvPicPr>
                    <pic:cNvPr id="3074" name="Picture 2" descr="C:\Users\Iuliana\Desktop\HTA aritmiile poze\action potential.jpg"/>
                    <pic:cNvPicPr>
                      <a:picLocks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390275" cy="2719650"/>
                    </a:xfrm>
                    <a:prstGeom prst="rect">
                      <a:avLst/>
                    </a:prstGeom>
                    <a:noFill/>
                    <a:ln>
                      <a:solidFill>
                        <a:schemeClr val="tx1"/>
                      </a:solid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Pr="0054306F" w:rsidR="000C6535" w:rsidP="000C6535" w:rsidRDefault="00C23278">
      <w:pPr>
        <w:autoSpaceDE w:val="0"/>
        <w:autoSpaceDN w:val="0"/>
        <w:adjustRightInd w:val="0"/>
        <w:spacing w:after="0" w:line="240" w:lineRule="auto"/>
        <w:jc w:val="both"/>
        <w:rPr>
          <w:rFonts w:ascii="Univers" w:hAnsi="Univers-Black" w:eastAsia="Univers" w:cs="Univers"/>
          <w:sz w:val="16"/>
          <w:szCs w:val="16"/>
          <w:lang w:val="en-US"/>
        </w:rPr>
      </w:pPr>
      <w:r w:rsidRPr="00C23278">
        <w:rPr>
          <w:rFonts w:ascii="Times New Roman" w:hAnsi="Times New Roman" w:cs="Times New Roman"/>
          <w:b/>
          <w:sz w:val="20"/>
          <w:szCs w:val="20"/>
          <w:lang w:val="en-US"/>
        </w:rPr>
        <w:t xml:space="preserve">Изменения потенциала действия, зарегистрированные по быстрому ответу в клетке сердечной мышцы (вверху) и по медленному ответу, зарегистрированному в синоатриальном и атриовентрикулярном узлах (внизу). </w:t>
      </w:r>
      <w:r w:rsidRPr="0054306F">
        <w:rPr>
          <w:rFonts w:ascii="Times New Roman" w:hAnsi="Times New Roman" w:cs="Times New Roman"/>
          <w:sz w:val="20"/>
          <w:szCs w:val="20"/>
          <w:lang w:val="en-US"/>
        </w:rPr>
        <w:t xml:space="preserve">Фазы потенциала действия обозначены цифрами: фаза 4 - мембранный потенциал покоя; фаза 0 - деполяризация; фаза 1 - короткий период реполяризации; фаза 2 - плато; фаза 3 - реполяризация. Медленный ответ характеризуется медленным, спонтанным повышением мембранного потенциала в фазе 4 до порогового уровня; он имеет меньшую амплитуду и меньшую продолжительность, чем быстрый ответ. Повышение </w:t>
      </w:r>
      <w:r w:rsidRPr="0054306F">
        <w:rPr>
          <w:rFonts w:ascii="Times New Roman" w:hAnsi="Times New Roman" w:cs="Times New Roman"/>
          <w:sz w:val="20"/>
          <w:szCs w:val="20"/>
          <w:lang w:val="en-US"/>
        </w:rPr>
        <w:t xml:space="preserve">автоматизма (А) происходит при увеличении скорости деполяризации фазы 4. </w:t>
      </w:r>
      <w:r w:rsidRPr="0054306F" w:rsidR="000C6535">
        <w:rPr>
          <w:rFonts w:ascii="Times New Roman" w:hAnsi="Times New Roman" w:eastAsia="Univers" w:cs="Times New Roman"/>
          <w:sz w:val="20"/>
          <w:szCs w:val="20"/>
          <w:lang w:val="en-US"/>
        </w:rPr>
        <w:t xml:space="preserve">(Из книги C. </w:t>
      </w:r>
      <w:r w:rsidRPr="0054306F" w:rsidR="000C6535">
        <w:rPr>
          <w:rFonts w:ascii="Times New Roman" w:hAnsi="Times New Roman" w:eastAsia="Univers" w:cs="Times New Roman"/>
          <w:sz w:val="20"/>
          <w:szCs w:val="20"/>
          <w:lang w:val="en-US"/>
        </w:rPr>
        <w:t xml:space="preserve">Porth </w:t>
      </w:r>
      <w:r w:rsidRPr="0054306F" w:rsidR="000C6535">
        <w:rPr>
          <w:rFonts w:ascii="Times New Roman" w:hAnsi="Times New Roman" w:eastAsia="Univers" w:cs="Times New Roman"/>
          <w:sz w:val="20"/>
          <w:szCs w:val="20"/>
          <w:lang w:val="en-US"/>
        </w:rPr>
        <w:t xml:space="preserve">and G. </w:t>
      </w:r>
      <w:r w:rsidRPr="0054306F" w:rsidR="000C6535">
        <w:rPr>
          <w:rFonts w:ascii="Times New Roman" w:hAnsi="Times New Roman" w:eastAsia="Univers" w:cs="Times New Roman"/>
          <w:sz w:val="20"/>
          <w:szCs w:val="20"/>
          <w:lang w:val="en-US"/>
        </w:rPr>
        <w:t xml:space="preserve">Matfin</w:t>
      </w:r>
      <w:r w:rsidRPr="0054306F" w:rsidR="000C6535">
        <w:rPr>
          <w:rFonts w:ascii="Times New Roman" w:hAnsi="Times New Roman" w:eastAsia="Univers" w:cs="Times New Roman"/>
          <w:sz w:val="20"/>
          <w:szCs w:val="20"/>
          <w:lang w:val="en-US"/>
        </w:rPr>
        <w:t xml:space="preserve">; </w:t>
      </w:r>
      <w:r w:rsidRPr="0054306F" w:rsidR="000C6535">
        <w:rPr>
          <w:rFonts w:ascii="Times New Roman" w:hAnsi="Times New Roman" w:eastAsia="Univers" w:cs="Times New Roman"/>
          <w:sz w:val="20"/>
          <w:szCs w:val="20"/>
          <w:lang w:val="en-US"/>
        </w:rPr>
        <w:t xml:space="preserve">Pathophysiology</w:t>
      </w:r>
      <w:r w:rsidRPr="0054306F" w:rsidR="000C6535">
        <w:rPr>
          <w:rFonts w:ascii="Times New Roman" w:hAnsi="Times New Roman" w:eastAsia="Univers" w:cs="Times New Roman"/>
          <w:sz w:val="20"/>
          <w:szCs w:val="20"/>
          <w:lang w:val="en-US"/>
        </w:rPr>
        <w:t xml:space="preserve">. </w:t>
      </w:r>
      <w:r w:rsidRPr="0054306F" w:rsidR="000C6535">
        <w:rPr>
          <w:rFonts w:ascii="Times New Roman" w:hAnsi="Times New Roman" w:eastAsia="Univers" w:cs="Times New Roman"/>
          <w:sz w:val="20"/>
          <w:szCs w:val="20"/>
          <w:lang w:val="en-US"/>
        </w:rPr>
        <w:t xml:space="preserve">Концепции измененных состояний здоровья)</w:t>
      </w:r>
      <w:r w:rsidRPr="0054306F" w:rsidR="000C6535">
        <w:rPr>
          <w:rFonts w:hint="eastAsia" w:ascii="Univers" w:hAnsi="Univers-Black" w:eastAsia="Univers" w:cs="Univers"/>
          <w:sz w:val="16"/>
          <w:szCs w:val="16"/>
          <w:lang w:val="en-US"/>
        </w:rPr>
        <w:t xml:space="preserve">.</w:t>
      </w:r>
    </w:p>
    <w:p w:rsidRPr="0054306F" w:rsidR="001B154B" w:rsidP="00C23278" w:rsidRDefault="001B154B">
      <w:pPr>
        <w:ind w:firstLine="708"/>
        <w:jc w:val="both"/>
        <w:rPr>
          <w:rFonts w:ascii="Times New Roman" w:hAnsi="Times New Roman" w:cs="Times New Roman"/>
          <w:sz w:val="20"/>
          <w:szCs w:val="20"/>
          <w:lang w:val="en-US"/>
        </w:rPr>
      </w:pPr>
    </w:p>
    <w:p w:rsidRPr="00CA625B" w:rsidR="001B154B" w:rsidP="001B154B" w:rsidRDefault="001B154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p>
    <w:p w:rsidRPr="001B154B" w:rsidR="001B154B" w:rsidP="001B154B" w:rsidRDefault="00CA625B">
      <w:pPr>
        <w:autoSpaceDE w:val="0"/>
        <w:autoSpaceDN w:val="0"/>
        <w:adjustRightInd w:val="0"/>
        <w:spacing w:after="0" w:line="240" w:lineRule="auto"/>
        <w:ind w:firstLine="720"/>
        <w:jc w:val="both"/>
        <w:rPr>
          <w:rFonts w:ascii="Times New Roman" w:hAnsi="Times New Roman" w:cs="Times New Roman"/>
          <w:bCs/>
          <w:i/>
          <w:sz w:val="20"/>
          <w:szCs w:val="20"/>
          <w:lang w:val="en-US"/>
        </w:rPr>
      </w:pPr>
      <w:r w:rsidRPr="00CA625B">
        <w:rPr>
          <w:rFonts w:ascii="Times New Roman" w:hAnsi="Times New Roman" w:cs="Times New Roman"/>
          <w:bCs/>
          <w:i/>
          <w:sz w:val="20"/>
          <w:szCs w:val="20"/>
          <w:lang w:val="en-US"/>
        </w:rPr>
        <w:t xml:space="preserve">Абсолютный и относительный рефрактерные периоды</w:t>
      </w:r>
      <w:r>
        <w:rPr>
          <w:rFonts w:ascii="Times New Roman" w:hAnsi="Times New Roman" w:cs="Times New Roman"/>
          <w:bCs/>
          <w:i/>
          <w:sz w:val="20"/>
          <w:szCs w:val="20"/>
          <w:lang w:val="en-US"/>
        </w:rPr>
        <w:t xml:space="preserve">. </w:t>
      </w:r>
      <w:r w:rsidRPr="00CA625B">
        <w:rPr>
          <w:rFonts w:ascii="Times New Roman" w:hAnsi="Times New Roman" w:cs="Times New Roman"/>
          <w:color w:val="292526"/>
          <w:sz w:val="20"/>
          <w:szCs w:val="20"/>
          <w:lang w:val="en-US"/>
        </w:rPr>
        <w:t xml:space="preserve">Насосное действие сердца требует попеременного сокращения и расслабления. Существует период на кривой потенциала действия, в течение которого ни один стимул не может вызвать новый потенциал действия. Этот период, известный как </w:t>
      </w:r>
      <w:r w:rsidRPr="00CA625B">
        <w:rPr>
          <w:rFonts w:ascii="Times New Roman" w:hAnsi="Times New Roman" w:cs="Times New Roman"/>
          <w:i/>
          <w:iCs/>
          <w:color w:val="292526"/>
          <w:sz w:val="20"/>
          <w:szCs w:val="20"/>
          <w:lang w:val="en-US"/>
        </w:rPr>
        <w:t xml:space="preserve">абсолютный рефрактерный период, </w:t>
      </w:r>
      <w:r w:rsidRPr="00CA625B">
        <w:rPr>
          <w:rFonts w:ascii="Times New Roman" w:hAnsi="Times New Roman" w:cs="Times New Roman"/>
          <w:color w:val="292526"/>
          <w:sz w:val="20"/>
          <w:szCs w:val="20"/>
          <w:lang w:val="en-US"/>
        </w:rPr>
        <w:t xml:space="preserve">включает в себя фазы 0, 1, 2 и часть фазы 3. В течение этого времени клетка не может снова деполяризоваться ни при каких обстоятельствах. Когда реполяризация вернула мембранный потенциал ниже порога, но не до потенциала покоя (-90 мВ), клетка способна реагировать </w:t>
      </w:r>
      <w:r w:rsidRPr="00CA625B">
        <w:rPr>
          <w:rFonts w:ascii="Times New Roman" w:hAnsi="Times New Roman" w:cs="Times New Roman"/>
          <w:color w:val="292526"/>
          <w:sz w:val="20"/>
          <w:szCs w:val="20"/>
          <w:lang w:val="en-US"/>
        </w:rPr>
        <w:t xml:space="preserve">на стимул</w:t>
      </w:r>
      <w:r w:rsidRPr="00CA625B">
        <w:rPr>
          <w:rFonts w:ascii="Times New Roman" w:hAnsi="Times New Roman" w:cs="Times New Roman"/>
          <w:color w:val="292526"/>
          <w:sz w:val="20"/>
          <w:szCs w:val="20"/>
          <w:lang w:val="en-US"/>
        </w:rPr>
        <w:t xml:space="preserve">, превышающий норму</w:t>
      </w:r>
      <w:r w:rsidRPr="00CA625B">
        <w:rPr>
          <w:rFonts w:ascii="Times New Roman" w:hAnsi="Times New Roman" w:cs="Times New Roman"/>
          <w:color w:val="292526"/>
          <w:sz w:val="20"/>
          <w:szCs w:val="20"/>
          <w:lang w:val="en-US"/>
        </w:rPr>
        <w:t xml:space="preserve">. </w:t>
      </w:r>
      <w:r w:rsidRPr="00CA625B">
        <w:rPr>
          <w:rFonts w:ascii="Times New Roman" w:hAnsi="Times New Roman" w:cs="Times New Roman"/>
          <w:color w:val="292526"/>
          <w:sz w:val="20"/>
          <w:szCs w:val="20"/>
          <w:lang w:val="en-US"/>
        </w:rPr>
        <w:t xml:space="preserve">Это состояние называется </w:t>
      </w:r>
      <w:r w:rsidRPr="00CA625B">
        <w:rPr>
          <w:rFonts w:ascii="Times New Roman" w:hAnsi="Times New Roman" w:cs="Times New Roman"/>
          <w:i/>
          <w:iCs/>
          <w:color w:val="292526"/>
          <w:sz w:val="20"/>
          <w:szCs w:val="20"/>
          <w:lang w:val="en-US"/>
        </w:rPr>
        <w:t xml:space="preserve">относительным рефрактерным периодом. </w:t>
      </w:r>
      <w:r w:rsidRPr="00CA625B">
        <w:rPr>
          <w:rFonts w:ascii="Times New Roman" w:hAnsi="Times New Roman" w:cs="Times New Roman"/>
          <w:color w:val="292526"/>
          <w:sz w:val="20"/>
          <w:szCs w:val="20"/>
          <w:lang w:val="en-US"/>
        </w:rPr>
        <w:t xml:space="preserve">Относительный рефрактерный период начинается, когда </w:t>
      </w:r>
      <w:r w:rsidRPr="00CA625B">
        <w:rPr>
          <w:rFonts w:ascii="Times New Roman" w:hAnsi="Times New Roman" w:cs="Times New Roman"/>
          <w:color w:val="292526"/>
          <w:sz w:val="20"/>
          <w:szCs w:val="20"/>
          <w:lang w:val="en-US"/>
        </w:rPr>
        <w:t xml:space="preserve">трансмембранный потенциал в фазе 3 достигает порогового </w:t>
      </w:r>
      <w:r w:rsidRPr="00CA625B">
        <w:rPr>
          <w:rFonts w:ascii="Times New Roman" w:hAnsi="Times New Roman" w:cs="Times New Roman"/>
          <w:color w:val="292526"/>
          <w:sz w:val="20"/>
          <w:szCs w:val="20"/>
          <w:lang w:val="en-US"/>
        </w:rPr>
        <w:t xml:space="preserve">уровня потенциала, и заканчивается непосредственно перед терминальной частью </w:t>
      </w:r>
      <w:r w:rsidRPr="00CA625B">
        <w:rPr>
          <w:rFonts w:ascii="Times New Roman" w:hAnsi="Times New Roman" w:cs="Times New Roman"/>
          <w:color w:val="292526"/>
          <w:sz w:val="20"/>
          <w:szCs w:val="20"/>
          <w:lang w:val="en-US"/>
        </w:rPr>
        <w:t xml:space="preserve">фазы 3. После относительного рефрактерного периода следует короткий период, </w:t>
      </w:r>
      <w:r w:rsidRPr="00CA625B">
        <w:rPr>
          <w:rFonts w:ascii="Times New Roman" w:hAnsi="Times New Roman" w:cs="Times New Roman"/>
          <w:color w:val="292526"/>
          <w:sz w:val="20"/>
          <w:szCs w:val="20"/>
          <w:lang w:val="en-US"/>
        </w:rPr>
        <w:t xml:space="preserve">называемый </w:t>
      </w:r>
      <w:r w:rsidRPr="00CA625B">
        <w:rPr>
          <w:rFonts w:ascii="Times New Roman" w:hAnsi="Times New Roman" w:cs="Times New Roman"/>
          <w:i/>
          <w:iCs/>
          <w:color w:val="292526"/>
          <w:sz w:val="20"/>
          <w:szCs w:val="20"/>
          <w:lang w:val="en-US"/>
        </w:rPr>
        <w:t xml:space="preserve">сверхнормальным возбуждающим периодом</w:t>
      </w:r>
      <w:r w:rsidRPr="00CA625B">
        <w:rPr>
          <w:rFonts w:ascii="Times New Roman" w:hAnsi="Times New Roman" w:cs="Times New Roman"/>
          <w:color w:val="292526"/>
          <w:sz w:val="20"/>
          <w:szCs w:val="20"/>
          <w:lang w:val="en-US"/>
        </w:rPr>
        <w:t xml:space="preserve">, в течение которого слабый </w:t>
      </w:r>
      <w:r w:rsidRPr="00CA625B">
        <w:rPr>
          <w:rFonts w:ascii="Times New Roman" w:hAnsi="Times New Roman" w:cs="Times New Roman"/>
          <w:color w:val="292526"/>
          <w:sz w:val="20"/>
          <w:szCs w:val="20"/>
          <w:lang w:val="en-US"/>
        </w:rPr>
        <w:t xml:space="preserve">стимул может вызвать ответную реакцию. Супернормальный возбуждающий </w:t>
      </w:r>
      <w:r w:rsidRPr="00CA625B">
        <w:rPr>
          <w:rFonts w:ascii="Times New Roman" w:hAnsi="Times New Roman" w:cs="Times New Roman"/>
          <w:color w:val="292526"/>
          <w:sz w:val="20"/>
          <w:szCs w:val="20"/>
          <w:lang w:val="en-US"/>
        </w:rPr>
        <w:t xml:space="preserve">период длится от терминальной части фазы 3 до </w:t>
      </w:r>
      <w:r w:rsidRPr="00CA625B">
        <w:rPr>
          <w:rFonts w:ascii="Times New Roman" w:hAnsi="Times New Roman" w:cs="Times New Roman"/>
          <w:color w:val="292526"/>
          <w:sz w:val="20"/>
          <w:szCs w:val="20"/>
          <w:lang w:val="en-US"/>
        </w:rPr>
        <w:t xml:space="preserve">начала фазы 4. Именно в этот период развиваются сердечные аритмии. В скелетных мышцах рефрактерный период очень короткий по сравнению с продолжительностью </w:t>
      </w:r>
      <w:r w:rsidRPr="00CA625B">
        <w:rPr>
          <w:rFonts w:ascii="Times New Roman" w:hAnsi="Times New Roman" w:cs="Times New Roman"/>
          <w:color w:val="292526"/>
          <w:sz w:val="20"/>
          <w:szCs w:val="20"/>
          <w:lang w:val="en-US"/>
        </w:rPr>
        <w:t xml:space="preserve">сокращения, </w:t>
      </w:r>
      <w:r w:rsidRPr="00CA625B">
        <w:rPr>
          <w:rFonts w:ascii="Times New Roman" w:hAnsi="Times New Roman" w:cs="Times New Roman"/>
          <w:color w:val="292526"/>
          <w:sz w:val="20"/>
          <w:szCs w:val="20"/>
          <w:lang w:val="en-US"/>
        </w:rPr>
        <w:t xml:space="preserve">поэтому </w:t>
      </w:r>
      <w:r w:rsidRPr="00CA625B">
        <w:rPr>
          <w:rFonts w:ascii="Times New Roman" w:hAnsi="Times New Roman" w:cs="Times New Roman"/>
          <w:color w:val="292526"/>
          <w:sz w:val="20"/>
          <w:szCs w:val="20"/>
          <w:lang w:val="en-US"/>
        </w:rPr>
        <w:t xml:space="preserve">второе сокращение может начаться до окончания первого, что приводит к суммированному </w:t>
      </w:r>
      <w:r w:rsidRPr="00CA625B">
        <w:rPr>
          <w:rFonts w:ascii="Times New Roman" w:hAnsi="Times New Roman" w:cs="Times New Roman"/>
          <w:color w:val="292526"/>
          <w:sz w:val="20"/>
          <w:szCs w:val="20"/>
          <w:lang w:val="en-US"/>
        </w:rPr>
        <w:t xml:space="preserve">тетанизированному </w:t>
      </w:r>
      <w:r w:rsidRPr="00CA625B">
        <w:rPr>
          <w:rFonts w:ascii="Times New Roman" w:hAnsi="Times New Roman" w:cs="Times New Roman"/>
          <w:color w:val="292526"/>
          <w:sz w:val="20"/>
          <w:szCs w:val="20"/>
          <w:lang w:val="en-US"/>
        </w:rPr>
        <w:t xml:space="preserve">сокращению. В сердечной мышце абсолютный рефрактерный период почти такой же длинный, как и </w:t>
      </w:r>
      <w:r w:rsidRPr="00CA625B">
        <w:rPr>
          <w:rFonts w:ascii="Times New Roman" w:hAnsi="Times New Roman" w:cs="Times New Roman"/>
          <w:color w:val="292526"/>
          <w:sz w:val="20"/>
          <w:szCs w:val="20"/>
          <w:lang w:val="en-US"/>
        </w:rPr>
        <w:t xml:space="preserve">сокращение</w:t>
      </w:r>
      <w:r w:rsidRPr="00CA625B">
        <w:rPr>
          <w:rFonts w:ascii="Times New Roman" w:hAnsi="Times New Roman" w:cs="Times New Roman"/>
          <w:color w:val="292526"/>
          <w:sz w:val="20"/>
          <w:szCs w:val="20"/>
          <w:lang w:val="en-US"/>
        </w:rPr>
        <w:t xml:space="preserve">, и второе сокращение не может быть стимулировано, пока не закончится первое. Большая длина абсолютного рефрактерного периода сердечной мышцы важна для поддержания чередования сокращений и расслаблений, что необходимо </w:t>
      </w:r>
      <w:r w:rsidRPr="00CA625B">
        <w:rPr>
          <w:rFonts w:ascii="Times New Roman" w:hAnsi="Times New Roman" w:cs="Times New Roman"/>
          <w:color w:val="292526"/>
          <w:sz w:val="20"/>
          <w:szCs w:val="20"/>
          <w:lang w:val="en-US"/>
        </w:rPr>
        <w:t xml:space="preserve">для</w:t>
      </w:r>
      <w:r w:rsidRPr="00CA625B">
        <w:rPr>
          <w:rFonts w:ascii="Times New Roman" w:hAnsi="Times New Roman" w:cs="Times New Roman"/>
          <w:color w:val="292526"/>
          <w:sz w:val="20"/>
          <w:szCs w:val="20"/>
          <w:lang w:val="en-US"/>
        </w:rPr>
        <w:t xml:space="preserve"> насосного действия сердца и </w:t>
      </w:r>
      <w:r w:rsidRPr="00CA625B">
        <w:rPr>
          <w:rFonts w:ascii="Times New Roman" w:hAnsi="Times New Roman" w:cs="Times New Roman"/>
          <w:color w:val="292526"/>
          <w:sz w:val="20"/>
          <w:szCs w:val="20"/>
          <w:lang w:val="en-US"/>
        </w:rPr>
        <w:t xml:space="preserve">предотвращения фатальных аритмий</w:t>
      </w:r>
      <w:r w:rsidR="001B154B">
        <w:rPr>
          <w:rFonts w:ascii="Times New Roman" w:hAnsi="Times New Roman" w:cs="Times New Roman"/>
          <w:color w:val="292526"/>
          <w:sz w:val="20"/>
          <w:szCs w:val="20"/>
          <w:lang w:val="en-US"/>
        </w:rPr>
        <w:t xml:space="preserve">.</w:t>
      </w:r>
    </w:p>
    <w:p w:rsidR="00C23278" w:rsidP="001B5D66" w:rsidRDefault="00C23278">
      <w:pPr>
        <w:ind w:firstLine="708"/>
        <w:jc w:val="both"/>
        <w:rPr>
          <w:rFonts w:ascii="Times New Roman" w:hAnsi="Times New Roman" w:cs="Times New Roman"/>
          <w:b/>
          <w:sz w:val="24"/>
          <w:szCs w:val="24"/>
          <w:lang w:val="en-US"/>
        </w:rPr>
      </w:pPr>
    </w:p>
    <w:p w:rsidR="001B5D66" w:rsidP="001B5D66" w:rsidRDefault="001B5D66">
      <w:pPr>
        <w:ind w:firstLine="708"/>
        <w:jc w:val="both"/>
        <w:rPr>
          <w:rFonts w:ascii="Times New Roman" w:hAnsi="Times New Roman" w:cs="Times New Roman"/>
          <w:b/>
          <w:sz w:val="24"/>
          <w:szCs w:val="24"/>
          <w:lang w:val="en-US"/>
        </w:rPr>
      </w:pPr>
      <w:r w:rsidRPr="006A68A9">
        <w:rPr>
          <w:rFonts w:ascii="Times New Roman" w:hAnsi="Times New Roman" w:cs="Times New Roman"/>
          <w:b/>
          <w:sz w:val="24"/>
          <w:szCs w:val="24"/>
          <w:lang w:val="en-US"/>
        </w:rPr>
        <w:t xml:space="preserve">Механизмы </w:t>
      </w:r>
      <w:r w:rsidRPr="006A68A9">
        <w:rPr>
          <w:rFonts w:ascii="Times New Roman" w:hAnsi="Times New Roman" w:cs="Times New Roman"/>
          <w:b/>
          <w:sz w:val="24"/>
          <w:szCs w:val="24"/>
          <w:lang w:val="en-US"/>
        </w:rPr>
        <w:t xml:space="preserve">сердечных </w:t>
      </w:r>
      <w:r w:rsidRPr="006A68A9">
        <w:rPr>
          <w:rFonts w:ascii="Times New Roman" w:hAnsi="Times New Roman" w:cs="Times New Roman"/>
          <w:b/>
          <w:sz w:val="24"/>
          <w:szCs w:val="24"/>
          <w:lang w:val="en-US"/>
        </w:rPr>
        <w:t xml:space="preserve">аритмий</w:t>
      </w:r>
    </w:p>
    <w:p w:rsidR="008F3F65" w:rsidP="008F3F65" w:rsidRDefault="008F3F65">
      <w:pPr>
        <w:ind w:firstLine="708"/>
        <w:jc w:val="both"/>
        <w:rPr>
          <w:rFonts w:ascii="Times New Roman" w:hAnsi="Times New Roman" w:cs="Times New Roman"/>
          <w:sz w:val="24"/>
          <w:szCs w:val="24"/>
          <w:lang w:val="en-US"/>
        </w:rPr>
      </w:pPr>
      <w:r w:rsidRPr="008F3F65">
        <w:rPr>
          <w:rFonts w:ascii="Times New Roman" w:hAnsi="Times New Roman" w:cs="Times New Roman"/>
          <w:sz w:val="24"/>
          <w:szCs w:val="24"/>
          <w:lang w:val="en-US"/>
        </w:rPr>
        <w:t xml:space="preserve">Сердечная мышца уникальна среди других мышц тем, что </w:t>
      </w:r>
      <w:r w:rsidRPr="008F3F65">
        <w:rPr>
          <w:rFonts w:ascii="Times New Roman" w:hAnsi="Times New Roman" w:cs="Times New Roman"/>
          <w:sz w:val="24"/>
          <w:szCs w:val="24"/>
          <w:lang w:val="en-US"/>
        </w:rPr>
        <w:t xml:space="preserve">она способна генерировать и быстро проводить </w:t>
      </w:r>
      <w:r w:rsidRPr="008F3F65">
        <w:rPr>
          <w:rFonts w:ascii="Times New Roman" w:hAnsi="Times New Roman" w:cs="Times New Roman"/>
          <w:sz w:val="24"/>
          <w:szCs w:val="24"/>
          <w:lang w:val="en-US"/>
        </w:rPr>
        <w:t xml:space="preserve">собственные электрические импульсы, или потенциалы действия. </w:t>
      </w:r>
      <w:r w:rsidRPr="008F3F65">
        <w:rPr>
          <w:rFonts w:ascii="Times New Roman" w:hAnsi="Times New Roman" w:cs="Times New Roman"/>
          <w:sz w:val="24"/>
          <w:szCs w:val="24"/>
          <w:lang w:val="en-US"/>
        </w:rPr>
        <w:t xml:space="preserve">Эти потенциалы действия приводят к возбуждению мышечных волокон </w:t>
      </w:r>
      <w:r w:rsidRPr="008F3F65">
        <w:rPr>
          <w:rFonts w:ascii="Times New Roman" w:hAnsi="Times New Roman" w:cs="Times New Roman"/>
          <w:sz w:val="24"/>
          <w:szCs w:val="24"/>
          <w:lang w:val="en-US"/>
        </w:rPr>
        <w:t xml:space="preserve">по всему миокарду. В результате формирования и </w:t>
      </w:r>
      <w:r w:rsidRPr="008F3F65">
        <w:rPr>
          <w:rFonts w:ascii="Times New Roman" w:hAnsi="Times New Roman" w:cs="Times New Roman"/>
          <w:sz w:val="24"/>
          <w:szCs w:val="24"/>
          <w:lang w:val="en-US"/>
        </w:rPr>
        <w:t xml:space="preserve">проведения </w:t>
      </w:r>
      <w:r w:rsidRPr="008F3F65">
        <w:rPr>
          <w:rFonts w:ascii="Times New Roman" w:hAnsi="Times New Roman" w:cs="Times New Roman"/>
          <w:sz w:val="24"/>
          <w:szCs w:val="24"/>
          <w:lang w:val="en-US"/>
        </w:rPr>
        <w:t xml:space="preserve">импульсов </w:t>
      </w:r>
      <w:r w:rsidRPr="008F3F65">
        <w:rPr>
          <w:rFonts w:ascii="Times New Roman" w:hAnsi="Times New Roman" w:cs="Times New Roman"/>
          <w:sz w:val="24"/>
          <w:szCs w:val="24"/>
          <w:lang w:val="en-US"/>
        </w:rPr>
        <w:t xml:space="preserve">возникают слабые электрические токи, которые распространяются </w:t>
      </w:r>
      <w:r w:rsidRPr="008F3F65">
        <w:rPr>
          <w:rFonts w:ascii="Times New Roman" w:hAnsi="Times New Roman" w:cs="Times New Roman"/>
          <w:sz w:val="24"/>
          <w:szCs w:val="24"/>
          <w:lang w:val="en-US"/>
        </w:rPr>
        <w:t xml:space="preserve">по всему телу. Эти импульсы регистрируются </w:t>
      </w:r>
      <w:r w:rsidRPr="008F3F65">
        <w:rPr>
          <w:rFonts w:ascii="Times New Roman" w:hAnsi="Times New Roman" w:cs="Times New Roman"/>
          <w:sz w:val="24"/>
          <w:szCs w:val="24"/>
          <w:lang w:val="en-US"/>
        </w:rPr>
        <w:t xml:space="preserve">электрокардиограмме. Нарушения генерации </w:t>
      </w:r>
      <w:r w:rsidRPr="008F3F65">
        <w:rPr>
          <w:rFonts w:ascii="Times New Roman" w:hAnsi="Times New Roman" w:cs="Times New Roman"/>
          <w:sz w:val="24"/>
          <w:szCs w:val="24"/>
          <w:lang w:val="en-US"/>
        </w:rPr>
        <w:t xml:space="preserve">и проведения </w:t>
      </w:r>
      <w:r w:rsidRPr="008F3F65">
        <w:rPr>
          <w:rFonts w:ascii="Times New Roman" w:hAnsi="Times New Roman" w:cs="Times New Roman"/>
          <w:sz w:val="24"/>
          <w:szCs w:val="24"/>
          <w:lang w:val="en-US"/>
        </w:rPr>
        <w:t xml:space="preserve">сердечных импульсов </w:t>
      </w:r>
      <w:r w:rsidRPr="008F3F65">
        <w:rPr>
          <w:rFonts w:ascii="Times New Roman" w:hAnsi="Times New Roman" w:cs="Times New Roman"/>
          <w:sz w:val="24"/>
          <w:szCs w:val="24"/>
          <w:lang w:val="en-US"/>
        </w:rPr>
        <w:t xml:space="preserve">варьируются от доброкачественных аритмий</w:t>
      </w:r>
      <w:r w:rsidRPr="008F3F65">
        <w:rPr>
          <w:rFonts w:ascii="Times New Roman" w:hAnsi="Times New Roman" w:cs="Times New Roman"/>
          <w:sz w:val="24"/>
          <w:szCs w:val="24"/>
          <w:lang w:val="en-US"/>
        </w:rPr>
        <w:t xml:space="preserve">, вызывающих лишь раздражение, до тех, которые приводят к серьезным нарушениям </w:t>
      </w:r>
      <w:r w:rsidRPr="008F3F65">
        <w:rPr>
          <w:rFonts w:ascii="Times New Roman" w:hAnsi="Times New Roman" w:cs="Times New Roman"/>
          <w:sz w:val="24"/>
          <w:szCs w:val="24"/>
          <w:lang w:val="en-US"/>
        </w:rPr>
        <w:t xml:space="preserve">работы сердца и внезапной сердечной смерти.</w:t>
      </w:r>
    </w:p>
    <w:p w:rsidRPr="006A68A9" w:rsidR="001B5D66" w:rsidP="001B5D66" w:rsidRDefault="001B5D66">
      <w:pPr>
        <w:ind w:firstLine="708"/>
        <w:jc w:val="both"/>
        <w:rPr>
          <w:rFonts w:ascii="Times New Roman" w:hAnsi="Times New Roman" w:cs="Times New Roman"/>
          <w:sz w:val="24"/>
          <w:szCs w:val="24"/>
          <w:lang w:val="en-US"/>
        </w:rPr>
      </w:pPr>
      <w:r w:rsidRPr="006A68A9">
        <w:rPr>
          <w:rFonts w:ascii="Times New Roman" w:hAnsi="Times New Roman" w:cs="Times New Roman"/>
          <w:sz w:val="24"/>
          <w:szCs w:val="24"/>
          <w:lang w:val="en-US"/>
        </w:rPr>
        <w:t xml:space="preserve">Специализированные клетки проводящей системы обладают четырьмя неотъемлемыми свойствами, которые способствуют генезису всех сердечных ритмов, как нормальных, так и аномальных. Это автоматизм, возбудимость, проводимость и рефрактерность. Изменение любого из этих четырех свойств может привести к аритмии или дефектам проводимости.</w:t>
      </w:r>
    </w:p>
    <w:p w:rsidRPr="006A68A9" w:rsidR="001B5D66" w:rsidP="001B5D66" w:rsidRDefault="001B5D66">
      <w:pPr>
        <w:spacing w:line="240" w:lineRule="auto"/>
        <w:ind w:firstLine="708"/>
        <w:jc w:val="both"/>
        <w:rPr>
          <w:rFonts w:ascii="Times New Roman" w:hAnsi="Times New Roman" w:cs="Times New Roman"/>
          <w:sz w:val="24"/>
          <w:szCs w:val="24"/>
          <w:lang w:val="en-US"/>
        </w:rPr>
      </w:pPr>
      <w:r w:rsidRPr="006A68A9">
        <w:rPr>
          <w:rFonts w:hint="eastAsia" w:ascii="Times New Roman" w:hAnsi="Times New Roman" w:eastAsia="MS Gothic" w:cs="Times New Roman"/>
          <w:sz w:val="24"/>
          <w:szCs w:val="24"/>
          <w:lang w:val="en-US"/>
        </w:rPr>
        <w:t>➤</w:t>
      </w:r>
      <w:r w:rsidRPr="006A68A9">
        <w:rPr>
          <w:rFonts w:ascii="Times New Roman" w:hAnsi="Times New Roman" w:cs="Times New Roman"/>
          <w:sz w:val="24"/>
          <w:szCs w:val="24"/>
          <w:lang w:val="en-US"/>
        </w:rPr>
        <w:t xml:space="preserve"> Сердечные аритмии представляют собой нарушения сердечного ритма, связанные с изменением автоматизма, возбудимости, проводимости или рефрактерности </w:t>
      </w:r>
      <w:r>
        <w:rPr>
          <w:rFonts w:ascii="Times New Roman" w:hAnsi="Times New Roman" w:cs="Times New Roman"/>
          <w:sz w:val="24"/>
          <w:szCs w:val="24"/>
          <w:lang w:val="en-US"/>
        </w:rPr>
        <w:t xml:space="preserve">специализированных клеток проводящей </w:t>
      </w:r>
      <w:r w:rsidRPr="006A68A9">
        <w:rPr>
          <w:rFonts w:ascii="Times New Roman" w:hAnsi="Times New Roman" w:cs="Times New Roman"/>
          <w:sz w:val="24"/>
          <w:szCs w:val="24"/>
          <w:lang w:val="en-US"/>
        </w:rPr>
        <w:t xml:space="preserve">системы сердца.</w:t>
      </w:r>
    </w:p>
    <w:p w:rsidRPr="006A68A9" w:rsidR="001B5D66" w:rsidP="001B5D66" w:rsidRDefault="001B5D66">
      <w:pPr>
        <w:spacing w:line="240" w:lineRule="auto"/>
        <w:ind w:firstLine="708"/>
        <w:jc w:val="both"/>
        <w:rPr>
          <w:rFonts w:ascii="Times New Roman" w:hAnsi="Times New Roman" w:cs="Times New Roman"/>
          <w:sz w:val="24"/>
          <w:szCs w:val="24"/>
          <w:lang w:val="en-US"/>
        </w:rPr>
      </w:pPr>
      <w:r w:rsidRPr="006A68A9">
        <w:rPr>
          <w:rFonts w:hint="eastAsia" w:ascii="Times New Roman" w:hAnsi="Times New Roman" w:eastAsia="MS Gothic" w:cs="Times New Roman"/>
          <w:sz w:val="24"/>
          <w:szCs w:val="24"/>
          <w:lang w:val="en-US"/>
        </w:rPr>
        <w:t>➤</w:t>
      </w:r>
      <w:r w:rsidRPr="006A68A9">
        <w:rPr>
          <w:rFonts w:ascii="Times New Roman" w:hAnsi="Times New Roman" w:cs="Times New Roman"/>
          <w:i/>
          <w:sz w:val="24"/>
          <w:szCs w:val="24"/>
          <w:lang w:val="en-US"/>
        </w:rPr>
        <w:t xml:space="preserve">Автоматизм </w:t>
      </w:r>
      <w:r w:rsidRPr="006A68A9">
        <w:rPr>
          <w:rFonts w:ascii="Times New Roman" w:hAnsi="Times New Roman" w:cs="Times New Roman"/>
          <w:sz w:val="24"/>
          <w:szCs w:val="24"/>
          <w:lang w:val="en-US"/>
        </w:rPr>
        <w:t xml:space="preserve">- это способность кардиостимулирующих клеток сердца спонтанно генерировать потенциал действия. В норме СА-узел является кардиостимулятором сердца благодаря присущему ему автоматизму.</w:t>
      </w:r>
    </w:p>
    <w:p w:rsidRPr="006A68A9" w:rsidR="001B5D66" w:rsidP="001B5D66" w:rsidRDefault="001B5D66">
      <w:pPr>
        <w:spacing w:line="240" w:lineRule="auto"/>
        <w:ind w:firstLine="708"/>
        <w:jc w:val="both"/>
        <w:rPr>
          <w:rFonts w:ascii="Times New Roman" w:hAnsi="Times New Roman" w:cs="Times New Roman"/>
          <w:sz w:val="24"/>
          <w:szCs w:val="24"/>
          <w:lang w:val="en-US"/>
        </w:rPr>
      </w:pPr>
      <w:r w:rsidRPr="006A68A9">
        <w:rPr>
          <w:rFonts w:hint="eastAsia" w:ascii="Times New Roman" w:hAnsi="Times New Roman" w:eastAsia="MS Gothic" w:cs="Times New Roman"/>
          <w:sz w:val="24"/>
          <w:szCs w:val="24"/>
          <w:lang w:val="en-US"/>
        </w:rPr>
        <w:t>➤</w:t>
      </w:r>
      <w:r w:rsidRPr="006A68A9">
        <w:rPr>
          <w:rFonts w:ascii="Times New Roman" w:hAnsi="Times New Roman" w:cs="Times New Roman"/>
          <w:i/>
          <w:sz w:val="24"/>
          <w:szCs w:val="24"/>
          <w:lang w:val="en-US"/>
        </w:rPr>
        <w:t xml:space="preserve"> Возбудимость </w:t>
      </w:r>
      <w:r w:rsidRPr="006A68A9">
        <w:rPr>
          <w:rFonts w:ascii="Times New Roman" w:hAnsi="Times New Roman" w:cs="Times New Roman"/>
          <w:sz w:val="24"/>
          <w:szCs w:val="24"/>
          <w:lang w:val="en-US"/>
        </w:rPr>
        <w:t xml:space="preserve">- это способность сердечной ткани реагировать на импульс и генерировать потенциал действия.</w:t>
      </w:r>
    </w:p>
    <w:p w:rsidRPr="006A68A9" w:rsidR="001B5D66" w:rsidP="001B5D66" w:rsidRDefault="001B5D66">
      <w:pPr>
        <w:spacing w:line="240" w:lineRule="auto"/>
        <w:ind w:firstLine="708"/>
        <w:jc w:val="both"/>
        <w:rPr>
          <w:rFonts w:ascii="Times New Roman" w:hAnsi="Times New Roman" w:cs="Times New Roman"/>
          <w:sz w:val="24"/>
          <w:szCs w:val="24"/>
          <w:lang w:val="en-US"/>
        </w:rPr>
      </w:pPr>
      <w:r w:rsidRPr="006A68A9">
        <w:rPr>
          <w:rFonts w:hint="eastAsia" w:ascii="Times New Roman" w:hAnsi="Times New Roman" w:eastAsia="MS Gothic" w:cs="Times New Roman"/>
          <w:i/>
          <w:sz w:val="24"/>
          <w:szCs w:val="24"/>
          <w:lang w:val="en-US"/>
        </w:rPr>
        <w:t>➤</w:t>
      </w:r>
      <w:r w:rsidRPr="006A68A9">
        <w:rPr>
          <w:rFonts w:ascii="Times New Roman" w:hAnsi="Times New Roman" w:cs="Times New Roman"/>
          <w:i/>
          <w:sz w:val="24"/>
          <w:szCs w:val="24"/>
          <w:lang w:val="en-US"/>
        </w:rPr>
        <w:t xml:space="preserve"> Проводимость </w:t>
      </w:r>
      <w:r w:rsidRPr="006A68A9">
        <w:rPr>
          <w:rFonts w:ascii="Times New Roman" w:hAnsi="Times New Roman" w:cs="Times New Roman"/>
          <w:sz w:val="24"/>
          <w:szCs w:val="24"/>
          <w:lang w:val="en-US"/>
        </w:rPr>
        <w:t xml:space="preserve">представляет собой способность сердечной ткани проводить потенциалы действия.</w:t>
      </w:r>
    </w:p>
    <w:p w:rsidR="001B5D66" w:rsidP="001B5D66" w:rsidRDefault="001B5D66">
      <w:pPr>
        <w:spacing w:line="240" w:lineRule="auto"/>
        <w:ind w:firstLine="708"/>
        <w:jc w:val="both"/>
        <w:rPr>
          <w:rFonts w:ascii="Times New Roman" w:hAnsi="Times New Roman" w:cs="Times New Roman"/>
          <w:sz w:val="24"/>
          <w:szCs w:val="24"/>
          <w:lang w:val="en-US"/>
        </w:rPr>
      </w:pPr>
      <w:r w:rsidRPr="006A68A9">
        <w:rPr>
          <w:rFonts w:hint="eastAsia" w:ascii="Times New Roman" w:hAnsi="Times New Roman" w:eastAsia="MS Gothic" w:cs="Times New Roman"/>
          <w:sz w:val="24"/>
          <w:szCs w:val="24"/>
          <w:lang w:val="en-US"/>
        </w:rPr>
        <w:t>➤</w:t>
      </w:r>
      <w:r w:rsidRPr="006A68A9">
        <w:rPr>
          <w:rFonts w:ascii="Times New Roman" w:hAnsi="Times New Roman" w:cs="Times New Roman"/>
          <w:i/>
          <w:sz w:val="24"/>
          <w:szCs w:val="24"/>
          <w:lang w:val="en-US"/>
        </w:rPr>
        <w:t xml:space="preserve">Рефрактерность </w:t>
      </w:r>
      <w:r w:rsidRPr="006A68A9">
        <w:rPr>
          <w:rFonts w:ascii="Times New Roman" w:hAnsi="Times New Roman" w:cs="Times New Roman"/>
          <w:sz w:val="24"/>
          <w:szCs w:val="24"/>
          <w:lang w:val="en-US"/>
        </w:rPr>
        <w:t xml:space="preserve">представляет собой временные перерывы в проводимости, связанные с </w:t>
      </w:r>
      <w:r>
        <w:rPr>
          <w:rFonts w:ascii="Times New Roman" w:hAnsi="Times New Roman" w:cs="Times New Roman"/>
          <w:sz w:val="24"/>
          <w:szCs w:val="24"/>
          <w:lang w:val="en-US"/>
        </w:rPr>
        <w:t xml:space="preserve">фазой </w:t>
      </w:r>
      <w:r w:rsidRPr="006A68A9">
        <w:rPr>
          <w:rFonts w:ascii="Times New Roman" w:hAnsi="Times New Roman" w:cs="Times New Roman"/>
          <w:sz w:val="24"/>
          <w:szCs w:val="24"/>
          <w:lang w:val="en-US"/>
        </w:rPr>
        <w:t xml:space="preserve">реполяризации </w:t>
      </w:r>
      <w:r>
        <w:rPr>
          <w:rFonts w:ascii="Times New Roman" w:hAnsi="Times New Roman" w:cs="Times New Roman"/>
          <w:sz w:val="24"/>
          <w:szCs w:val="24"/>
          <w:lang w:val="en-US"/>
        </w:rPr>
        <w:t xml:space="preserve">потенциала действия</w:t>
      </w:r>
    </w:p>
    <w:p w:rsidRPr="00B90004" w:rsidR="001B5D66" w:rsidP="001B5D66" w:rsidRDefault="001B5D66">
      <w:pPr>
        <w:ind w:firstLine="708"/>
        <w:jc w:val="both"/>
        <w:rPr>
          <w:rFonts w:ascii="Times New Roman" w:hAnsi="Times New Roman" w:cs="Times New Roman"/>
          <w:sz w:val="24"/>
          <w:szCs w:val="24"/>
          <w:lang w:val="en-US"/>
        </w:rPr>
      </w:pPr>
      <w:r w:rsidRPr="006A68A9">
        <w:rPr>
          <w:rFonts w:ascii="Times New Roman" w:hAnsi="Times New Roman" w:cs="Times New Roman"/>
          <w:i/>
          <w:sz w:val="24"/>
          <w:szCs w:val="24"/>
          <w:lang w:val="en-US"/>
        </w:rPr>
        <w:t xml:space="preserve">Брадиаритмии </w:t>
      </w:r>
      <w:r w:rsidRPr="00B90004">
        <w:rPr>
          <w:rFonts w:ascii="Times New Roman" w:hAnsi="Times New Roman" w:cs="Times New Roman"/>
          <w:sz w:val="24"/>
          <w:szCs w:val="24"/>
          <w:lang w:val="en-US"/>
        </w:rPr>
        <w:t xml:space="preserve">обычно возникают из-за нарушения формирования импульса на уровне синоатриального узла или из-за нарушения распространения импульса на любом уровне, включая блокаду выхода из синусового узла, блокаду проводимости в АВ-узле и нарушение проводимости в системе Егора-Пуркинье. </w:t>
      </w:r>
      <w:r w:rsidRPr="006A68A9">
        <w:rPr>
          <w:rFonts w:ascii="Times New Roman" w:hAnsi="Times New Roman" w:cs="Times New Roman"/>
          <w:i/>
          <w:sz w:val="24"/>
          <w:szCs w:val="24"/>
          <w:lang w:val="en-US"/>
        </w:rPr>
        <w:t xml:space="preserve">Тахиаритмии </w:t>
      </w:r>
      <w:r w:rsidRPr="00B90004">
        <w:rPr>
          <w:rFonts w:ascii="Times New Roman" w:hAnsi="Times New Roman" w:cs="Times New Roman"/>
          <w:sz w:val="24"/>
          <w:szCs w:val="24"/>
          <w:lang w:val="en-US"/>
        </w:rPr>
        <w:t xml:space="preserve">можно классифицировать по механизму, включая</w:t>
      </w:r>
      <w:r w:rsidRPr="00B90004">
        <w:rPr>
          <w:rFonts w:ascii="Times New Roman" w:hAnsi="Times New Roman" w:cs="Times New Roman"/>
          <w:sz w:val="24"/>
          <w:szCs w:val="24"/>
          <w:lang w:val="en-US"/>
        </w:rPr>
        <w:lastRenderedPageBreak/>
      </w:r>
      <w:r w:rsidRPr="00B90004">
        <w:rPr>
          <w:rFonts w:ascii="Times New Roman" w:hAnsi="Times New Roman" w:cs="Times New Roman"/>
          <w:sz w:val="24"/>
          <w:szCs w:val="24"/>
          <w:lang w:val="en-US"/>
        </w:rPr>
        <w:t xml:space="preserve"> усиление автоматизма (спонтанная деполяризация предсердных, функциональных или желудочковых кардиостимуляторов), re-entry (циркулярное распространение фронта деполяризующей волны) или триггерные аритмии (инициированные афтедеполяризацией), возникающие во время или сразу после реполяризации сердца, во время фазы 3 или 4 потенциала действия. </w:t>
      </w:r>
    </w:p>
    <w:p w:rsidRPr="007E03AE" w:rsidR="001B5D66" w:rsidP="001B5D66" w:rsidRDefault="001B5D66">
      <w:pPr>
        <w:jc w:val="center"/>
        <w:rPr>
          <w:rFonts w:ascii="Times New Roman" w:hAnsi="Times New Roman" w:cs="Times New Roman"/>
          <w:b/>
          <w:sz w:val="28"/>
          <w:szCs w:val="28"/>
          <w:lang w:val="en-US"/>
        </w:rPr>
      </w:pPr>
      <w:r w:rsidRPr="007E03AE">
        <w:rPr>
          <w:rFonts w:ascii="Times New Roman" w:hAnsi="Times New Roman" w:cs="Times New Roman"/>
          <w:b/>
          <w:sz w:val="28"/>
          <w:szCs w:val="28"/>
          <w:lang w:val="en-US"/>
        </w:rPr>
        <w:t xml:space="preserve">Сердечные аритмии, обусловленные изменениями </w:t>
      </w:r>
      <w:r w:rsidR="006F2D09">
        <w:rPr>
          <w:rFonts w:ascii="Times New Roman" w:hAnsi="Times New Roman" w:cs="Times New Roman"/>
          <w:b/>
          <w:sz w:val="28"/>
          <w:szCs w:val="28"/>
          <w:lang w:val="en-US"/>
        </w:rPr>
        <w:t xml:space="preserve">в инициации импульсов: </w:t>
      </w:r>
      <w:r w:rsidRPr="007E03AE">
        <w:rPr>
          <w:rFonts w:ascii="Times New Roman" w:hAnsi="Times New Roman" w:cs="Times New Roman"/>
          <w:b/>
          <w:sz w:val="28"/>
          <w:szCs w:val="28"/>
          <w:lang w:val="en-US"/>
        </w:rPr>
        <w:t xml:space="preserve">автоматизм</w:t>
      </w:r>
    </w:p>
    <w:p w:rsidRPr="006F2D09" w:rsidR="006F2D09" w:rsidP="006F2D09" w:rsidRDefault="006F2D09">
      <w:pPr>
        <w:autoSpaceDE w:val="0"/>
        <w:autoSpaceDN w:val="0"/>
        <w:adjustRightInd w:val="0"/>
        <w:spacing w:after="0"/>
        <w:ind w:firstLine="708"/>
        <w:jc w:val="both"/>
        <w:rPr>
          <w:rFonts w:ascii="Times New Roman" w:hAnsi="Times New Roman" w:cs="Times New Roman"/>
          <w:color w:val="292526"/>
          <w:sz w:val="24"/>
          <w:szCs w:val="24"/>
          <w:lang w:val="en-US"/>
        </w:rPr>
      </w:pPr>
      <w:r w:rsidRPr="006F2D09">
        <w:rPr>
          <w:rFonts w:ascii="Times New Roman" w:hAnsi="Times New Roman" w:cs="Times New Roman"/>
          <w:color w:val="292526"/>
          <w:sz w:val="24"/>
          <w:szCs w:val="24"/>
          <w:lang w:val="en-US"/>
        </w:rPr>
        <w:t xml:space="preserve">Способность определенных клеток проводящей системы </w:t>
      </w:r>
      <w:r w:rsidRPr="006F2D09">
        <w:rPr>
          <w:rFonts w:ascii="Times New Roman" w:hAnsi="Times New Roman" w:cs="Times New Roman"/>
          <w:color w:val="292526"/>
          <w:sz w:val="24"/>
          <w:szCs w:val="24"/>
          <w:lang w:val="en-US"/>
        </w:rPr>
        <w:t xml:space="preserve">спонтанно инициировать импульс или потенциал действия </w:t>
      </w:r>
      <w:r w:rsidRPr="006F2D09">
        <w:rPr>
          <w:rFonts w:ascii="Times New Roman" w:hAnsi="Times New Roman" w:cs="Times New Roman"/>
          <w:color w:val="292526"/>
          <w:sz w:val="24"/>
          <w:szCs w:val="24"/>
          <w:lang w:val="en-US"/>
        </w:rPr>
        <w:t xml:space="preserve">называется </w:t>
      </w:r>
      <w:r w:rsidRPr="006F2D09">
        <w:rPr>
          <w:rFonts w:ascii="Times New Roman" w:hAnsi="Times New Roman" w:cs="Times New Roman"/>
          <w:i/>
          <w:iCs/>
          <w:color w:val="292526"/>
          <w:sz w:val="24"/>
          <w:szCs w:val="24"/>
          <w:lang w:val="en-US"/>
        </w:rPr>
        <w:t xml:space="preserve">автоматизмом. </w:t>
      </w:r>
      <w:r w:rsidRPr="006F2D09">
        <w:rPr>
          <w:rFonts w:ascii="Times New Roman" w:hAnsi="Times New Roman" w:cs="Times New Roman"/>
          <w:color w:val="292526"/>
          <w:sz w:val="24"/>
          <w:szCs w:val="24"/>
          <w:lang w:val="en-US"/>
        </w:rPr>
        <w:t xml:space="preserve">СА-узлу присуща </w:t>
      </w:r>
      <w:r w:rsidRPr="006F2D09">
        <w:rPr>
          <w:rFonts w:ascii="Times New Roman" w:hAnsi="Times New Roman" w:cs="Times New Roman"/>
          <w:color w:val="292526"/>
          <w:sz w:val="24"/>
          <w:szCs w:val="24"/>
          <w:lang w:val="en-US"/>
        </w:rPr>
        <w:t xml:space="preserve">частота разрядов от 60 до 100 раз в минуту. В норме он </w:t>
      </w:r>
      <w:r w:rsidRPr="006F2D09">
        <w:rPr>
          <w:rFonts w:ascii="Times New Roman" w:hAnsi="Times New Roman" w:cs="Times New Roman"/>
          <w:color w:val="292526"/>
          <w:sz w:val="24"/>
          <w:szCs w:val="24"/>
          <w:lang w:val="en-US"/>
        </w:rPr>
        <w:t xml:space="preserve">выполняет функцию кардиостимулятора сердца, поскольку достигает </w:t>
      </w:r>
      <w:r w:rsidRPr="006F2D09">
        <w:rPr>
          <w:rFonts w:ascii="Times New Roman" w:hAnsi="Times New Roman" w:cs="Times New Roman"/>
          <w:color w:val="292526"/>
          <w:sz w:val="24"/>
          <w:szCs w:val="24"/>
          <w:lang w:val="en-US"/>
        </w:rPr>
        <w:t xml:space="preserve">порога возбуждения до того, как другие части проводящей </w:t>
      </w:r>
      <w:r w:rsidRPr="006F2D09">
        <w:rPr>
          <w:rFonts w:ascii="Times New Roman" w:hAnsi="Times New Roman" w:cs="Times New Roman"/>
          <w:color w:val="292526"/>
          <w:sz w:val="24"/>
          <w:szCs w:val="24"/>
          <w:lang w:val="en-US"/>
        </w:rPr>
        <w:t xml:space="preserve">системы успевают достаточно восстановиться и деполяризоваться. </w:t>
      </w:r>
      <w:r w:rsidRPr="006F2D09">
        <w:rPr>
          <w:rFonts w:ascii="Times New Roman" w:hAnsi="Times New Roman" w:cs="Times New Roman"/>
          <w:color w:val="292526"/>
          <w:sz w:val="24"/>
          <w:szCs w:val="24"/>
          <w:lang w:val="en-US"/>
        </w:rPr>
        <w:t xml:space="preserve">Если SA-узел срабатывает медленнее или проводимость SA-узла </w:t>
      </w:r>
      <w:r w:rsidRPr="006F2D09">
        <w:rPr>
          <w:rFonts w:ascii="Times New Roman" w:hAnsi="Times New Roman" w:cs="Times New Roman"/>
          <w:color w:val="292526"/>
          <w:sz w:val="24"/>
          <w:szCs w:val="24"/>
          <w:lang w:val="en-US"/>
        </w:rPr>
        <w:t xml:space="preserve">блокируется, </w:t>
      </w:r>
      <w:r w:rsidRPr="006F2D09">
        <w:rPr>
          <w:rFonts w:ascii="Times New Roman" w:hAnsi="Times New Roman" w:cs="Times New Roman"/>
          <w:color w:val="292526"/>
          <w:sz w:val="24"/>
          <w:szCs w:val="24"/>
          <w:lang w:val="en-US"/>
        </w:rPr>
        <w:t xml:space="preserve">функции кардиостимулятора </w:t>
      </w:r>
      <w:r w:rsidRPr="006F2D09">
        <w:rPr>
          <w:rFonts w:ascii="Times New Roman" w:hAnsi="Times New Roman" w:cs="Times New Roman"/>
          <w:color w:val="292526"/>
          <w:sz w:val="24"/>
          <w:szCs w:val="24"/>
          <w:lang w:val="en-US"/>
        </w:rPr>
        <w:t xml:space="preserve">берет на </w:t>
      </w:r>
      <w:r w:rsidRPr="006F2D09">
        <w:rPr>
          <w:rFonts w:ascii="Times New Roman" w:hAnsi="Times New Roman" w:cs="Times New Roman"/>
          <w:color w:val="292526"/>
          <w:sz w:val="24"/>
          <w:szCs w:val="24"/>
          <w:lang w:val="en-US"/>
        </w:rPr>
        <w:t xml:space="preserve"> другой участок, способный к автоматизму</w:t>
      </w:r>
      <w:r w:rsidRPr="006F2D09">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 xml:space="preserve">Другие участки, способные к автоматизму</w:t>
      </w:r>
      <w:r w:rsidRPr="006F2D09">
        <w:rPr>
          <w:rFonts w:ascii="Times New Roman" w:hAnsi="Times New Roman" w:cs="Times New Roman"/>
          <w:color w:val="292526"/>
          <w:sz w:val="24"/>
          <w:szCs w:val="24"/>
          <w:lang w:val="en-US"/>
        </w:rPr>
        <w:t xml:space="preserve">, включают предсердные волокна с </w:t>
      </w:r>
      <w:r w:rsidRPr="006F2D09">
        <w:rPr>
          <w:rFonts w:ascii="Times New Roman" w:hAnsi="Times New Roman" w:cs="Times New Roman"/>
          <w:color w:val="292526"/>
          <w:sz w:val="24"/>
          <w:szCs w:val="24"/>
          <w:lang w:val="en-US"/>
        </w:rPr>
        <w:t xml:space="preserve">потенциалами </w:t>
      </w:r>
      <w:r w:rsidRPr="006F2D09">
        <w:rPr>
          <w:rFonts w:ascii="Times New Roman" w:hAnsi="Times New Roman" w:cs="Times New Roman"/>
          <w:color w:val="292526"/>
          <w:sz w:val="24"/>
          <w:szCs w:val="24"/>
          <w:lang w:val="en-US"/>
        </w:rPr>
        <w:t xml:space="preserve">действия типа плато</w:t>
      </w:r>
      <w:r w:rsidRPr="006F2D09">
        <w:rPr>
          <w:rFonts w:ascii="Times New Roman" w:hAnsi="Times New Roman" w:cs="Times New Roman"/>
          <w:color w:val="292526"/>
          <w:sz w:val="24"/>
          <w:szCs w:val="24"/>
          <w:lang w:val="en-US"/>
        </w:rPr>
        <w:t xml:space="preserve">, АВ-узел, пучок Его и </w:t>
      </w:r>
      <w:r w:rsidRPr="006F2D09">
        <w:rPr>
          <w:rFonts w:ascii="Times New Roman" w:hAnsi="Times New Roman" w:cs="Times New Roman"/>
          <w:color w:val="292526"/>
          <w:sz w:val="24"/>
          <w:szCs w:val="24"/>
          <w:lang w:val="en-US"/>
        </w:rPr>
        <w:t xml:space="preserve">волокна Пучка Пуркинье. Эти кардиостимуляторы имеют</w:t>
      </w:r>
    </w:p>
    <w:p w:rsidR="00484B46" w:rsidP="006F2D09" w:rsidRDefault="006F2D09">
      <w:pPr>
        <w:autoSpaceDE w:val="0"/>
        <w:autoSpaceDN w:val="0"/>
        <w:adjustRightInd w:val="0"/>
        <w:spacing w:after="0"/>
        <w:jc w:val="both"/>
        <w:rPr>
          <w:rFonts w:ascii="Times New Roman" w:hAnsi="Times New Roman" w:cs="Times New Roman"/>
          <w:color w:val="292526"/>
          <w:sz w:val="24"/>
          <w:szCs w:val="24"/>
          <w:lang w:val="en-US"/>
        </w:rPr>
      </w:pPr>
      <w:r w:rsidRPr="006F2D09">
        <w:rPr>
          <w:rFonts w:ascii="Times New Roman" w:hAnsi="Times New Roman" w:cs="Times New Roman"/>
          <w:color w:val="292526"/>
          <w:sz w:val="24"/>
          <w:szCs w:val="24"/>
          <w:lang w:val="en-US"/>
        </w:rPr>
        <w:t xml:space="preserve">медленнее, чем </w:t>
      </w:r>
      <w:r w:rsidRPr="006F2D09">
        <w:rPr>
          <w:rFonts w:ascii="Times New Roman" w:hAnsi="Times New Roman" w:cs="Times New Roman"/>
          <w:color w:val="292526"/>
          <w:sz w:val="24"/>
          <w:szCs w:val="24"/>
          <w:lang w:val="en-US"/>
        </w:rPr>
        <w:t xml:space="preserve">в СА-узле. </w:t>
      </w:r>
      <w:r w:rsidRPr="006F2D09">
        <w:rPr>
          <w:rFonts w:ascii="Times New Roman" w:hAnsi="Times New Roman" w:cs="Times New Roman"/>
          <w:color w:val="292526"/>
          <w:sz w:val="24"/>
          <w:szCs w:val="24"/>
          <w:lang w:val="en-US"/>
        </w:rPr>
        <w:t xml:space="preserve">свойственна скорость проведения импульсов 40-60 раз в минуту</w:t>
      </w:r>
      <w:r w:rsidRPr="006F2D09">
        <w:rPr>
          <w:rFonts w:ascii="Times New Roman" w:hAnsi="Times New Roman" w:cs="Times New Roman"/>
          <w:color w:val="292526"/>
          <w:sz w:val="24"/>
          <w:szCs w:val="24"/>
          <w:lang w:val="en-US"/>
        </w:rPr>
        <w:t xml:space="preserve">, а системе Пуркинье - 20-40 раз в </w:t>
      </w:r>
      <w:r w:rsidRPr="006F2D09">
        <w:rPr>
          <w:rFonts w:ascii="Times New Roman" w:hAnsi="Times New Roman" w:cs="Times New Roman"/>
          <w:color w:val="292526"/>
          <w:sz w:val="24"/>
          <w:szCs w:val="24"/>
          <w:lang w:val="en-US"/>
        </w:rPr>
        <w:t xml:space="preserve">минуту. СА-узел может функционировать нормально, но </w:t>
      </w:r>
      <w:r w:rsidRPr="006F2D09">
        <w:rPr>
          <w:rFonts w:ascii="Times New Roman" w:hAnsi="Times New Roman" w:cs="Times New Roman"/>
          <w:color w:val="292526"/>
          <w:sz w:val="24"/>
          <w:szCs w:val="24"/>
          <w:lang w:val="en-US"/>
        </w:rPr>
        <w:t xml:space="preserve">дополнительных провоцирующих факторов другие сердечные клетки </w:t>
      </w:r>
      <w:r w:rsidRPr="006F2D09">
        <w:rPr>
          <w:rFonts w:ascii="Times New Roman" w:hAnsi="Times New Roman" w:cs="Times New Roman"/>
          <w:color w:val="292526"/>
          <w:sz w:val="24"/>
          <w:szCs w:val="24"/>
          <w:lang w:val="en-US"/>
        </w:rPr>
        <w:t xml:space="preserve">могут принять ускоренные свойства автоматизма и </w:t>
      </w:r>
      <w:r w:rsidRPr="006F2D09">
        <w:rPr>
          <w:rFonts w:ascii="Times New Roman" w:hAnsi="Times New Roman" w:cs="Times New Roman"/>
          <w:color w:val="292526"/>
          <w:sz w:val="24"/>
          <w:szCs w:val="24"/>
          <w:lang w:val="en-US"/>
        </w:rPr>
        <w:t xml:space="preserve">начать инициировать импульсы. К таким дополнительным факторам можно </w:t>
      </w:r>
      <w:r w:rsidRPr="006F2D09">
        <w:rPr>
          <w:rFonts w:ascii="Times New Roman" w:hAnsi="Times New Roman" w:cs="Times New Roman"/>
          <w:color w:val="292526"/>
          <w:sz w:val="24"/>
          <w:szCs w:val="24"/>
          <w:lang w:val="en-US"/>
        </w:rPr>
        <w:t xml:space="preserve">отнести травму, гипоксию, электролитные нарушения, увеличение </w:t>
      </w:r>
      <w:r w:rsidRPr="006F2D09">
        <w:rPr>
          <w:rFonts w:ascii="Times New Roman" w:hAnsi="Times New Roman" w:cs="Times New Roman"/>
          <w:color w:val="292526"/>
          <w:sz w:val="24"/>
          <w:szCs w:val="24"/>
          <w:lang w:val="en-US"/>
        </w:rPr>
        <w:t xml:space="preserve">или гипертрофию предсердий или желудочков, </w:t>
      </w:r>
      <w:r w:rsidRPr="006F2D09">
        <w:rPr>
          <w:rFonts w:ascii="Times New Roman" w:hAnsi="Times New Roman" w:cs="Times New Roman"/>
          <w:color w:val="292526"/>
          <w:sz w:val="24"/>
          <w:szCs w:val="24"/>
          <w:lang w:val="en-US"/>
        </w:rPr>
        <w:t xml:space="preserve">некоторых химических веществ или лекарств.</w:t>
      </w:r>
    </w:p>
    <w:p w:rsidR="00346724" w:rsidP="00273E63" w:rsidRDefault="001B154B">
      <w:pPr>
        <w:autoSpaceDE w:val="0"/>
        <w:autoSpaceDN w:val="0"/>
        <w:adjustRightInd w:val="0"/>
        <w:spacing w:after="0"/>
        <w:ind w:firstLine="708"/>
        <w:jc w:val="both"/>
        <w:rPr>
          <w:rFonts w:ascii="Times New Roman" w:hAnsi="Times New Roman" w:cs="Times New Roman"/>
          <w:sz w:val="24"/>
          <w:szCs w:val="24"/>
          <w:lang w:val="en-US"/>
        </w:rPr>
      </w:pPr>
      <w:r w:rsidRPr="007634EF">
        <w:rPr>
          <w:rFonts w:ascii="Times New Roman" w:hAnsi="Times New Roman" w:cs="Times New Roman"/>
          <w:sz w:val="24"/>
          <w:szCs w:val="24"/>
          <w:lang w:val="en-US"/>
        </w:rPr>
        <w:t xml:space="preserve">Потенциал в клетках синусового узла - </w:t>
      </w:r>
      <w:r w:rsidRPr="007634EF">
        <w:rPr>
          <w:rFonts w:ascii="Times New Roman" w:hAnsi="Times New Roman" w:cs="Times New Roman"/>
          <w:bCs/>
          <w:i/>
          <w:sz w:val="24"/>
          <w:szCs w:val="24"/>
          <w:lang w:val="en-US"/>
        </w:rPr>
        <w:t xml:space="preserve">потенциал кардиостимулятора</w:t>
      </w:r>
      <w:r w:rsidRPr="007634EF">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 xml:space="preserve">Он </w:t>
      </w:r>
      <w:r w:rsidRPr="007634EF">
        <w:rPr>
          <w:rFonts w:ascii="Times New Roman" w:hAnsi="Times New Roman" w:cs="Times New Roman"/>
          <w:iCs/>
          <w:sz w:val="24"/>
          <w:szCs w:val="24"/>
          <w:lang w:val="en-US"/>
        </w:rPr>
        <w:t xml:space="preserve">не </w:t>
      </w:r>
      <w:r w:rsidRPr="007634EF">
        <w:rPr>
          <w:rFonts w:ascii="Times New Roman" w:hAnsi="Times New Roman" w:cs="Times New Roman"/>
          <w:sz w:val="24"/>
          <w:szCs w:val="24"/>
          <w:lang w:val="en-US"/>
        </w:rPr>
        <w:t xml:space="preserve">имеет </w:t>
      </w:r>
      <w:r w:rsidRPr="007634EF">
        <w:rPr>
          <w:rFonts w:ascii="Times New Roman" w:hAnsi="Times New Roman" w:cs="Times New Roman"/>
          <w:sz w:val="24"/>
          <w:szCs w:val="24"/>
          <w:lang w:val="en-US"/>
        </w:rPr>
        <w:t xml:space="preserve">постоянного потенциала покоя, но повышается после </w:t>
      </w:r>
      <w:r w:rsidRPr="007634EF">
        <w:rPr>
          <w:rFonts w:ascii="Times New Roman" w:hAnsi="Times New Roman" w:cs="Times New Roman"/>
          <w:sz w:val="24"/>
          <w:szCs w:val="24"/>
          <w:lang w:val="en-US"/>
        </w:rPr>
        <w:t xml:space="preserve">каждой реполяризации. Самое отрицательное значение </w:t>
      </w:r>
      <w:r w:rsidRPr="007634EF">
        <w:rPr>
          <w:rFonts w:ascii="Times New Roman" w:hAnsi="Times New Roman" w:cs="Times New Roman"/>
          <w:sz w:val="24"/>
          <w:szCs w:val="24"/>
          <w:lang w:val="en-US"/>
        </w:rPr>
        <w:t xml:space="preserve">последнего называется </w:t>
      </w:r>
      <w:r w:rsidRPr="007634EF">
        <w:rPr>
          <w:rFonts w:ascii="Times New Roman" w:hAnsi="Times New Roman" w:cs="Times New Roman"/>
          <w:i/>
          <w:iCs/>
          <w:sz w:val="24"/>
          <w:szCs w:val="24"/>
          <w:lang w:val="en-US"/>
        </w:rPr>
        <w:t xml:space="preserve">максимальным диастолическим потенциалом </w:t>
      </w:r>
      <w:r w:rsidR="00273E63">
        <w:rPr>
          <w:rFonts w:ascii="Times New Roman" w:hAnsi="Times New Roman" w:cs="Times New Roman"/>
          <w:sz w:val="24"/>
          <w:szCs w:val="24"/>
          <w:lang w:val="en-US"/>
        </w:rPr>
        <w:t xml:space="preserve">(МДП </w:t>
      </w:r>
      <w:r w:rsidRPr="007634EF">
        <w:rPr>
          <w:rFonts w:ascii="Times New Roman" w:hAnsi="Times New Roman" w:cs="Times New Roman"/>
          <w:sz w:val="24"/>
          <w:szCs w:val="24"/>
          <w:lang w:val="en-US"/>
        </w:rPr>
        <w:t xml:space="preserve">- 70 мВ). Он неуклонно повышается до тех пор, пока </w:t>
      </w:r>
      <w:r w:rsidRPr="007634EF">
        <w:rPr>
          <w:rFonts w:ascii="Times New Roman" w:hAnsi="Times New Roman" w:cs="Times New Roman"/>
          <w:sz w:val="24"/>
          <w:szCs w:val="24"/>
          <w:lang w:val="en-US"/>
        </w:rPr>
        <w:t xml:space="preserve">снова </w:t>
      </w:r>
      <w:r w:rsidRPr="007634EF">
        <w:rPr>
          <w:rFonts w:ascii="Times New Roman" w:hAnsi="Times New Roman" w:cs="Times New Roman"/>
          <w:sz w:val="24"/>
          <w:szCs w:val="24"/>
          <w:lang w:val="en-US"/>
        </w:rPr>
        <w:t xml:space="preserve">не </w:t>
      </w:r>
      <w:r w:rsidRPr="007634EF">
        <w:rPr>
          <w:rFonts w:ascii="Times New Roman" w:hAnsi="Times New Roman" w:cs="Times New Roman"/>
          <w:sz w:val="24"/>
          <w:szCs w:val="24"/>
          <w:lang w:val="en-US"/>
        </w:rPr>
        <w:t xml:space="preserve">будет достигнут </w:t>
      </w:r>
      <w:r w:rsidRPr="007634EF">
        <w:rPr>
          <w:rFonts w:ascii="Times New Roman" w:hAnsi="Times New Roman" w:cs="Times New Roman"/>
          <w:i/>
          <w:iCs/>
          <w:sz w:val="24"/>
          <w:szCs w:val="24"/>
          <w:lang w:val="en-US"/>
        </w:rPr>
        <w:t xml:space="preserve">пороговый потенциал </w:t>
      </w:r>
      <w:r w:rsidR="00273E63">
        <w:rPr>
          <w:rFonts w:ascii="Times New Roman" w:hAnsi="Times New Roman" w:cs="Times New Roman"/>
          <w:sz w:val="24"/>
          <w:szCs w:val="24"/>
          <w:lang w:val="en-US"/>
        </w:rPr>
        <w:t xml:space="preserve">(TP </w:t>
      </w:r>
      <w:r w:rsidRPr="007634EF">
        <w:rPr>
          <w:rFonts w:ascii="Times New Roman" w:hAnsi="Times New Roman" w:cs="Times New Roman"/>
          <w:sz w:val="24"/>
          <w:szCs w:val="24"/>
          <w:lang w:val="en-US"/>
        </w:rPr>
        <w:t xml:space="preserve">- 40 мВ) </w:t>
      </w:r>
      <w:r w:rsidRPr="007634EF">
        <w:rPr>
          <w:rFonts w:ascii="Times New Roman" w:hAnsi="Times New Roman" w:cs="Times New Roman"/>
          <w:sz w:val="24"/>
          <w:szCs w:val="24"/>
          <w:lang w:val="en-US"/>
        </w:rPr>
        <w:t xml:space="preserve">и </w:t>
      </w:r>
      <w:r w:rsidRPr="007634EF">
        <w:rPr>
          <w:rFonts w:ascii="Times New Roman" w:hAnsi="Times New Roman" w:cs="Times New Roman"/>
          <w:sz w:val="24"/>
          <w:szCs w:val="24"/>
          <w:lang w:val="en-US"/>
        </w:rPr>
        <w:t xml:space="preserve">снова </w:t>
      </w:r>
      <w:r w:rsidRPr="007634EF">
        <w:rPr>
          <w:rFonts w:ascii="Times New Roman" w:hAnsi="Times New Roman" w:cs="Times New Roman"/>
          <w:sz w:val="24"/>
          <w:szCs w:val="24"/>
          <w:lang w:val="en-US"/>
        </w:rPr>
        <w:t xml:space="preserve">не </w:t>
      </w:r>
      <w:r w:rsidRPr="007634EF">
        <w:rPr>
          <w:rFonts w:ascii="Times New Roman" w:hAnsi="Times New Roman" w:cs="Times New Roman"/>
          <w:sz w:val="24"/>
          <w:szCs w:val="24"/>
          <w:lang w:val="en-US"/>
        </w:rPr>
        <w:t xml:space="preserve">запустится </w:t>
      </w:r>
      <w:r w:rsidRPr="007634EF">
        <w:rPr>
          <w:rFonts w:ascii="Times New Roman" w:hAnsi="Times New Roman" w:cs="Times New Roman"/>
          <w:i/>
          <w:iCs/>
          <w:sz w:val="24"/>
          <w:szCs w:val="24"/>
          <w:lang w:val="en-US"/>
        </w:rPr>
        <w:t xml:space="preserve">потенциал действия </w:t>
      </w:r>
      <w:r w:rsidRPr="007634EF">
        <w:rPr>
          <w:rFonts w:ascii="Times New Roman" w:hAnsi="Times New Roman" w:cs="Times New Roman"/>
          <w:sz w:val="24"/>
          <w:szCs w:val="24"/>
          <w:lang w:val="en-US"/>
        </w:rPr>
        <w:t xml:space="preserve">(ПД). </w:t>
      </w:r>
      <w:r w:rsidRPr="007634EF">
        <w:rPr>
          <w:rFonts w:ascii="Times New Roman" w:hAnsi="Times New Roman" w:cs="Times New Roman"/>
          <w:sz w:val="24"/>
          <w:szCs w:val="24"/>
          <w:lang w:val="en-US"/>
        </w:rPr>
        <w:t xml:space="preserve">Эти потенциалы вызываются </w:t>
      </w:r>
      <w:r w:rsidRPr="007634EF">
        <w:rPr>
          <w:rFonts w:ascii="Times New Roman" w:hAnsi="Times New Roman" w:cs="Times New Roman"/>
          <w:sz w:val="24"/>
          <w:szCs w:val="24"/>
          <w:lang w:val="en-US"/>
        </w:rPr>
        <w:t xml:space="preserve">следующими изменениями ионной </w:t>
      </w:r>
      <w:r w:rsidRPr="007634EF">
        <w:rPr>
          <w:rFonts w:ascii="Times New Roman" w:hAnsi="Times New Roman" w:cs="Times New Roman"/>
          <w:i/>
          <w:iCs/>
          <w:sz w:val="24"/>
          <w:szCs w:val="24"/>
          <w:lang w:val="en-US"/>
        </w:rPr>
        <w:t xml:space="preserve">проводимости </w:t>
      </w:r>
      <w:r w:rsidRPr="007634EF">
        <w:rPr>
          <w:rFonts w:ascii="Times New Roman" w:hAnsi="Times New Roman" w:cs="Times New Roman"/>
          <w:sz w:val="24"/>
          <w:szCs w:val="24"/>
          <w:lang w:val="en-US"/>
        </w:rPr>
        <w:t xml:space="preserve">плазматической мембраны и, соответственно, </w:t>
      </w:r>
      <w:r w:rsidRPr="007634EF">
        <w:rPr>
          <w:rFonts w:ascii="Times New Roman" w:hAnsi="Times New Roman" w:cs="Times New Roman"/>
          <w:bCs/>
          <w:sz w:val="24"/>
          <w:szCs w:val="24"/>
          <w:lang w:val="en-US"/>
        </w:rPr>
        <w:t xml:space="preserve">ионных </w:t>
      </w:r>
      <w:r w:rsidRPr="007634EF">
        <w:rPr>
          <w:rFonts w:ascii="Times New Roman" w:hAnsi="Times New Roman" w:cs="Times New Roman"/>
          <w:bCs/>
          <w:sz w:val="24"/>
          <w:szCs w:val="24"/>
          <w:lang w:val="en-US"/>
        </w:rPr>
        <w:t xml:space="preserve">токов</w:t>
      </w:r>
      <w:r w:rsidRPr="007634EF">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 xml:space="preserve">Начиная с ПДП, неселективная проводимость </w:t>
      </w:r>
      <w:r w:rsidR="00346724">
        <w:rPr>
          <w:rFonts w:ascii="Times New Roman" w:hAnsi="Times New Roman" w:cs="Times New Roman"/>
          <w:sz w:val="24"/>
          <w:szCs w:val="24"/>
          <w:lang w:val="en-US"/>
        </w:rPr>
        <w:t xml:space="preserve">увеличивается, и </w:t>
      </w:r>
      <w:r w:rsidRPr="007634EF">
        <w:rPr>
          <w:rFonts w:ascii="Times New Roman" w:hAnsi="Times New Roman" w:cs="Times New Roman"/>
          <w:sz w:val="24"/>
          <w:szCs w:val="24"/>
          <w:lang w:val="en-US"/>
        </w:rPr>
        <w:t xml:space="preserve">приток </w:t>
      </w:r>
      <w:r w:rsidRPr="007634EF">
        <w:rPr>
          <w:rFonts w:ascii="Times New Roman" w:hAnsi="Times New Roman" w:cs="Times New Roman"/>
          <w:sz w:val="24"/>
          <w:szCs w:val="24"/>
          <w:lang w:val="en-US"/>
        </w:rPr>
        <w:t xml:space="preserve">катионов в клетку приводит к медленной деполяризации </w:t>
      </w:r>
      <w:r w:rsidRPr="007634EF">
        <w:rPr>
          <w:rFonts w:ascii="Times New Roman" w:hAnsi="Times New Roman" w:cs="Times New Roman"/>
          <w:sz w:val="24"/>
          <w:szCs w:val="24"/>
          <w:lang w:val="en-US"/>
        </w:rPr>
        <w:t xml:space="preserve">(</w:t>
      </w:r>
      <w:r w:rsidRPr="007634EF">
        <w:rPr>
          <w:rFonts w:ascii="Times New Roman" w:hAnsi="Times New Roman" w:cs="Times New Roman"/>
          <w:i/>
          <w:sz w:val="24"/>
          <w:szCs w:val="24"/>
          <w:lang w:val="en-US"/>
        </w:rPr>
        <w:t xml:space="preserve">препотенциал </w:t>
      </w:r>
      <w:r w:rsidRPr="007634EF">
        <w:rPr>
          <w:rFonts w:ascii="Times New Roman" w:hAnsi="Times New Roman" w:cs="Times New Roman"/>
          <w:sz w:val="24"/>
          <w:szCs w:val="24"/>
          <w:lang w:val="en-US"/>
        </w:rPr>
        <w:t xml:space="preserve">= ПП </w:t>
      </w:r>
      <w:r w:rsidR="007634EF">
        <w:rPr>
          <w:rFonts w:ascii="Times New Roman" w:hAnsi="Times New Roman" w:cs="Times New Roman"/>
          <w:sz w:val="24"/>
          <w:szCs w:val="24"/>
          <w:lang w:val="en-US"/>
        </w:rPr>
        <w:t xml:space="preserve">или </w:t>
      </w:r>
      <w:r w:rsidRPr="007634EF" w:rsidR="007634EF">
        <w:rPr>
          <w:rFonts w:ascii="Times New Roman" w:hAnsi="Times New Roman" w:cs="Times New Roman"/>
          <w:sz w:val="24"/>
          <w:szCs w:val="24"/>
          <w:lang w:val="en-US"/>
        </w:rPr>
        <w:t xml:space="preserve">спонтанная диастолическая деполяризация</w:t>
      </w:r>
      <w:r w:rsidRPr="007634EF">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 xml:space="preserve">После </w:t>
      </w:r>
      <w:r w:rsidRPr="007634EF">
        <w:rPr>
          <w:rFonts w:ascii="Times New Roman" w:hAnsi="Times New Roman" w:cs="Times New Roman"/>
          <w:sz w:val="24"/>
          <w:szCs w:val="24"/>
          <w:lang w:val="en-US"/>
        </w:rPr>
        <w:t xml:space="preserve">достижения </w:t>
      </w:r>
      <w:r w:rsidRPr="007634EF">
        <w:rPr>
          <w:rFonts w:ascii="Times New Roman" w:hAnsi="Times New Roman" w:cs="Times New Roman"/>
          <w:sz w:val="24"/>
          <w:szCs w:val="24"/>
          <w:lang w:val="en-US"/>
        </w:rPr>
        <w:t xml:space="preserve">ПП </w:t>
      </w:r>
      <w:r w:rsidRPr="007634EF">
        <w:rPr>
          <w:rFonts w:ascii="Times New Roman" w:hAnsi="Times New Roman" w:cs="Times New Roman"/>
          <w:sz w:val="24"/>
          <w:szCs w:val="24"/>
          <w:lang w:val="en-US"/>
        </w:rPr>
        <w:t xml:space="preserve">gCa </w:t>
      </w:r>
      <w:r w:rsidRPr="007634EF">
        <w:rPr>
          <w:rFonts w:ascii="Times New Roman" w:hAnsi="Times New Roman" w:cs="Times New Roman"/>
          <w:sz w:val="24"/>
          <w:szCs w:val="24"/>
          <w:lang w:val="en-US"/>
        </w:rPr>
        <w:t xml:space="preserve">начинает относительно быстро расти, </w:t>
      </w:r>
      <w:r w:rsidRPr="007634EF">
        <w:rPr>
          <w:rFonts w:ascii="Times New Roman" w:hAnsi="Times New Roman" w:cs="Times New Roman"/>
          <w:sz w:val="24"/>
          <w:szCs w:val="24"/>
          <w:lang w:val="en-US"/>
        </w:rPr>
        <w:t xml:space="preserve">потенциал повышается более круто, так что усиленный </w:t>
      </w:r>
      <w:r w:rsidRPr="007634EF">
        <w:rPr>
          <w:rFonts w:ascii="Times New Roman" w:hAnsi="Times New Roman" w:cs="Times New Roman"/>
          <w:sz w:val="24"/>
          <w:szCs w:val="24"/>
          <w:lang w:val="en-US"/>
        </w:rPr>
        <w:t xml:space="preserve">приток Ca</w:t>
      </w:r>
      <w:r w:rsidRPr="007634EF">
        <w:rPr>
          <w:rFonts w:ascii="Times New Roman" w:hAnsi="Times New Roman" w:cs="Times New Roman"/>
          <w:sz w:val="24"/>
          <w:szCs w:val="24"/>
          <w:vertAlign w:val="superscript"/>
          <w:lang w:val="en-US"/>
        </w:rPr>
        <w:t xml:space="preserve">2+ </w:t>
      </w:r>
      <w:r w:rsidRPr="007634EF">
        <w:rPr>
          <w:rFonts w:ascii="Times New Roman" w:hAnsi="Times New Roman" w:cs="Times New Roman"/>
          <w:sz w:val="24"/>
          <w:szCs w:val="24"/>
          <w:lang w:val="en-US"/>
        </w:rPr>
        <w:t xml:space="preserve">приводит к </w:t>
      </w:r>
      <w:r w:rsidRPr="007634EF">
        <w:rPr>
          <w:rFonts w:ascii="Times New Roman" w:hAnsi="Times New Roman" w:cs="Times New Roman"/>
          <w:sz w:val="24"/>
          <w:szCs w:val="24"/>
          <w:lang w:val="en-US"/>
        </w:rPr>
        <w:t xml:space="preserve"> восходящего импульса </w:t>
      </w:r>
      <w:r w:rsidRPr="007634EF">
        <w:rPr>
          <w:rFonts w:ascii="Times New Roman" w:hAnsi="Times New Roman" w:cs="Times New Roman"/>
          <w:sz w:val="24"/>
          <w:szCs w:val="24"/>
          <w:lang w:val="en-US"/>
        </w:rPr>
        <w:t xml:space="preserve">ПД. В то время как потенциал проскакивает </w:t>
      </w:r>
      <w:r w:rsidRPr="007634EF">
        <w:rPr>
          <w:rFonts w:ascii="Times New Roman" w:hAnsi="Times New Roman" w:cs="Times New Roman"/>
          <w:sz w:val="24"/>
          <w:szCs w:val="24"/>
          <w:lang w:val="en-US"/>
        </w:rPr>
        <w:t xml:space="preserve">до положительных значений, что приводит к наружному </w:t>
      </w:r>
      <w:r w:rsidR="00346724">
        <w:rPr>
          <w:rFonts w:ascii="Times New Roman" w:hAnsi="Times New Roman" w:cs="Times New Roman"/>
          <w:sz w:val="24"/>
          <w:szCs w:val="24"/>
          <w:lang w:val="en-US"/>
        </w:rPr>
        <w:t xml:space="preserve">потоку </w:t>
      </w:r>
      <w:r w:rsidRPr="007634EF" w:rsidR="007634EF">
        <w:rPr>
          <w:rFonts w:ascii="Times New Roman" w:hAnsi="Times New Roman" w:cs="Times New Roman"/>
          <w:sz w:val="24"/>
          <w:szCs w:val="24"/>
          <w:lang w:val="en-US"/>
        </w:rPr>
        <w:t xml:space="preserve">K</w:t>
      </w:r>
      <w:r w:rsidRPr="007634EF" w:rsidR="007634EF">
        <w:rPr>
          <w:rFonts w:ascii="Times New Roman" w:hAnsi="Times New Roman" w:cs="Times New Roman"/>
          <w:sz w:val="24"/>
          <w:szCs w:val="24"/>
          <w:vertAlign w:val="superscript"/>
          <w:lang w:val="en-US"/>
        </w:rPr>
        <w:t>+</w:t>
      </w:r>
      <w:r w:rsidRPr="007634EF" w:rsidR="007634EF">
        <w:rPr>
          <w:rFonts w:ascii="Times New Roman" w:hAnsi="Times New Roman" w:cs="Times New Roman"/>
          <w:sz w:val="24"/>
          <w:szCs w:val="24"/>
          <w:lang w:val="en-US"/>
        </w:rPr>
        <w:t xml:space="preserve"> , пейсмекерная клетка снова реполяризуется </w:t>
      </w:r>
      <w:r w:rsidRPr="007634EF" w:rsidR="007634EF">
        <w:rPr>
          <w:rFonts w:ascii="Times New Roman" w:hAnsi="Times New Roman" w:cs="Times New Roman"/>
          <w:sz w:val="24"/>
          <w:szCs w:val="24"/>
          <w:lang w:val="en-US"/>
        </w:rPr>
        <w:t xml:space="preserve">до МДП. </w:t>
      </w:r>
      <w:r w:rsidRPr="00CA19E3" w:rsidR="00346724">
        <w:rPr>
          <w:rFonts w:ascii="Times New Roman" w:hAnsi="Times New Roman" w:cs="Times New Roman"/>
          <w:i/>
          <w:sz w:val="24"/>
          <w:szCs w:val="24"/>
          <w:lang w:val="en-US"/>
        </w:rPr>
        <w:t xml:space="preserve">Спонтанная диастолическая деполяризация </w:t>
      </w:r>
      <w:r w:rsidR="00273E63">
        <w:rPr>
          <w:rFonts w:ascii="Times New Roman" w:hAnsi="Times New Roman" w:cs="Times New Roman"/>
          <w:sz w:val="24"/>
          <w:szCs w:val="24"/>
          <w:lang w:val="en-US"/>
        </w:rPr>
        <w:t xml:space="preserve">(фаза 4 деполяризации) </w:t>
      </w:r>
      <w:r w:rsidRPr="00CA19E3" w:rsidR="00346724">
        <w:rPr>
          <w:rFonts w:ascii="Times New Roman" w:hAnsi="Times New Roman" w:cs="Times New Roman"/>
          <w:sz w:val="24"/>
          <w:szCs w:val="24"/>
          <w:lang w:val="en-US"/>
        </w:rPr>
        <w:t xml:space="preserve">лежит в основе свойства автоматизма (пейсмейкинга), характерного для клеток синоатриального (СА) и атриовентрикулярного (АВ) </w:t>
      </w:r>
      <w:r w:rsidR="00346724">
        <w:rPr>
          <w:rFonts w:ascii="Times New Roman" w:hAnsi="Times New Roman" w:cs="Times New Roman"/>
          <w:sz w:val="24"/>
          <w:szCs w:val="24"/>
          <w:lang w:val="en-US"/>
        </w:rPr>
        <w:t xml:space="preserve">узлов, системы Гиса-Пуркинье</w:t>
      </w:r>
      <w:r w:rsidRPr="00CA19E3" w:rsidR="00346724">
        <w:rPr>
          <w:rFonts w:ascii="Times New Roman" w:hAnsi="Times New Roman" w:cs="Times New Roman"/>
          <w:sz w:val="24"/>
          <w:szCs w:val="24"/>
          <w:lang w:val="en-US"/>
        </w:rPr>
        <w:t xml:space="preserve">. </w:t>
      </w:r>
      <w:r w:rsidRPr="00CA19E3" w:rsidR="00346724">
        <w:rPr>
          <w:rFonts w:ascii="Times New Roman" w:hAnsi="Times New Roman" w:cs="Times New Roman"/>
          <w:sz w:val="24"/>
          <w:szCs w:val="24"/>
          <w:lang w:val="en-US"/>
        </w:rPr>
        <w:t xml:space="preserve">Деполяризация фазы 4 возникает в результате согласованного действия ряда ионных токов, включая </w:t>
      </w:r>
      <w:r w:rsidRPr="00CA19E3" w:rsidR="00346724">
        <w:rPr>
          <w:rFonts w:ascii="Times New Roman" w:hAnsi="Times New Roman" w:cs="Times New Roman"/>
          <w:sz w:val="24"/>
          <w:szCs w:val="24"/>
          <w:lang w:val="en-US"/>
        </w:rPr>
        <w:t xml:space="preserve">токи </w:t>
      </w:r>
      <w:r w:rsidRPr="00CA19E3" w:rsidR="00346724">
        <w:rPr>
          <w:rFonts w:ascii="Times New Roman" w:hAnsi="Times New Roman" w:cs="Times New Roman"/>
          <w:sz w:val="24"/>
          <w:szCs w:val="24"/>
          <w:lang w:val="en-US"/>
        </w:rPr>
        <w:t xml:space="preserve">K</w:t>
      </w:r>
      <w:r w:rsidRPr="00CA19E3" w:rsidR="00346724">
        <w:rPr>
          <w:rFonts w:ascii="Times New Roman" w:hAnsi="Times New Roman" w:cs="Times New Roman"/>
          <w:sz w:val="24"/>
          <w:szCs w:val="24"/>
          <w:vertAlign w:val="superscript"/>
          <w:lang w:val="en-US"/>
        </w:rPr>
        <w:t>+</w:t>
      </w:r>
      <w:r w:rsidRPr="00CA19E3" w:rsidR="00346724">
        <w:rPr>
          <w:rFonts w:ascii="Times New Roman" w:hAnsi="Times New Roman" w:cs="Times New Roman"/>
          <w:sz w:val="24"/>
          <w:szCs w:val="24"/>
          <w:lang w:val="en-US"/>
        </w:rPr>
        <w:t xml:space="preserve"> , </w:t>
      </w:r>
      <w:r w:rsidRPr="00CA19E3" w:rsidR="00346724">
        <w:rPr>
          <w:rFonts w:ascii="Times New Roman" w:hAnsi="Times New Roman" w:cs="Times New Roman"/>
          <w:sz w:val="24"/>
          <w:szCs w:val="24"/>
          <w:lang w:val="en-US"/>
        </w:rPr>
        <w:t xml:space="preserve">токи </w:t>
      </w:r>
      <w:r w:rsidRPr="00CA19E3" w:rsidR="00346724">
        <w:rPr>
          <w:rFonts w:ascii="Times New Roman" w:hAnsi="Times New Roman" w:cs="Times New Roman"/>
          <w:sz w:val="24"/>
          <w:szCs w:val="24"/>
          <w:lang w:val="en-US"/>
        </w:rPr>
        <w:t xml:space="preserve">Ca</w:t>
      </w:r>
      <w:r w:rsidRPr="00346724" w:rsidR="00346724">
        <w:rPr>
          <w:rFonts w:ascii="Times New Roman" w:hAnsi="Times New Roman" w:cs="Times New Roman"/>
          <w:sz w:val="24"/>
          <w:szCs w:val="24"/>
          <w:vertAlign w:val="superscript"/>
          <w:lang w:val="en-US"/>
        </w:rPr>
        <w:t xml:space="preserve">2+</w:t>
      </w:r>
      <w:r w:rsidRPr="00CA19E3" w:rsidR="00346724">
        <w:rPr>
          <w:rFonts w:ascii="Times New Roman" w:hAnsi="Times New Roman" w:cs="Times New Roman"/>
          <w:sz w:val="24"/>
          <w:szCs w:val="24"/>
          <w:lang w:val="en-US"/>
        </w:rPr>
        <w:t xml:space="preserve">, электрогенную Na, K-АТФазу, Na-Ca </w:t>
      </w:r>
      <w:r w:rsidR="00273E63">
        <w:rPr>
          <w:rFonts w:ascii="Times New Roman" w:hAnsi="Times New Roman" w:cs="Times New Roman"/>
          <w:sz w:val="24"/>
          <w:szCs w:val="24"/>
          <w:lang w:val="en-US"/>
        </w:rPr>
        <w:t xml:space="preserve">обменник</w:t>
      </w:r>
      <w:r w:rsidRPr="00CA19E3" w:rsidR="00346724">
        <w:rPr>
          <w:rFonts w:ascii="Times New Roman" w:hAnsi="Times New Roman" w:cs="Times New Roman"/>
          <w:sz w:val="24"/>
          <w:szCs w:val="24"/>
          <w:lang w:val="en-US"/>
        </w:rPr>
        <w:t xml:space="preserve">; однако относительная важность этих токов остается </w:t>
      </w:r>
      <w:r w:rsidR="00346724">
        <w:rPr>
          <w:rFonts w:ascii="Times New Roman" w:hAnsi="Times New Roman" w:cs="Times New Roman"/>
          <w:sz w:val="24"/>
          <w:szCs w:val="24"/>
          <w:lang w:val="en-US"/>
        </w:rPr>
        <w:t xml:space="preserve">спорной. </w:t>
      </w:r>
      <w:r w:rsidRPr="00CA19E3" w:rsidR="00346724">
        <w:rPr>
          <w:rFonts w:ascii="Times New Roman" w:hAnsi="Times New Roman" w:cs="Times New Roman"/>
          <w:sz w:val="24"/>
          <w:szCs w:val="24"/>
          <w:lang w:val="en-US"/>
        </w:rPr>
        <w:t xml:space="preserve">Скорость деполяризации фазы 4 и, следовательно, частота сокращений пейсмекерных клеток динамически регулируется. Среди факторов, модулирующих </w:t>
      </w:r>
      <w:r w:rsidR="00273E63">
        <w:rPr>
          <w:rFonts w:ascii="Times New Roman" w:hAnsi="Times New Roman" w:cs="Times New Roman"/>
          <w:sz w:val="24"/>
          <w:szCs w:val="24"/>
          <w:lang w:val="en-US"/>
        </w:rPr>
        <w:t xml:space="preserve">спонтанную диастолическую деполяризацию</w:t>
      </w:r>
      <w:r w:rsidRPr="00CA19E3" w:rsidR="00346724">
        <w:rPr>
          <w:rFonts w:ascii="Times New Roman" w:hAnsi="Times New Roman" w:cs="Times New Roman"/>
          <w:sz w:val="24"/>
          <w:szCs w:val="24"/>
          <w:lang w:val="en-US"/>
        </w:rPr>
        <w:t xml:space="preserve">, важное место занимает </w:t>
      </w:r>
      <w:r w:rsidRPr="00CA19E3" w:rsidR="00346724">
        <w:rPr>
          <w:rFonts w:ascii="Times New Roman" w:hAnsi="Times New Roman" w:cs="Times New Roman"/>
          <w:sz w:val="24"/>
          <w:szCs w:val="24"/>
          <w:lang w:val="en-US"/>
        </w:rPr>
        <w:t xml:space="preserve">тонус вегетативной нервной системы. Отрицательный хронотропный эффект активации парасимпатической нервной системы является результатом высвобождения ацетилхолина, который связывается с мускариновыми рецепторами, высвобождая субъединицы G-белка, </w:t>
      </w:r>
      <w:r w:rsidR="00C95C21">
        <w:rPr>
          <w:rFonts w:ascii="Times New Roman" w:hAnsi="Times New Roman" w:cs="Times New Roman"/>
          <w:sz w:val="24"/>
          <w:szCs w:val="24"/>
          <w:lang w:val="en-US"/>
        </w:rPr>
        <w:t xml:space="preserve">активирующие калиевый ток </w:t>
      </w:r>
      <w:r w:rsidRPr="00CA19E3" w:rsidR="00346724">
        <w:rPr>
          <w:rFonts w:ascii="Times New Roman" w:hAnsi="Times New Roman" w:cs="Times New Roman"/>
          <w:sz w:val="24"/>
          <w:szCs w:val="24"/>
          <w:lang w:val="en-US"/>
        </w:rPr>
        <w:t xml:space="preserve">в узловых и предсердных клетках. Возникающее при этом увеличение </w:t>
      </w:r>
      <w:r w:rsidRPr="00CA19E3" w:rsidR="00346724">
        <w:rPr>
          <w:rFonts w:ascii="Times New Roman" w:hAnsi="Times New Roman" w:cs="Times New Roman"/>
          <w:sz w:val="24"/>
          <w:szCs w:val="24"/>
          <w:lang w:val="en-US"/>
        </w:rPr>
        <w:t xml:space="preserve">проводимости </w:t>
      </w:r>
      <w:r w:rsidRPr="00CA19E3" w:rsidR="00346724">
        <w:rPr>
          <w:rFonts w:ascii="Times New Roman" w:hAnsi="Times New Roman" w:cs="Times New Roman"/>
          <w:sz w:val="24"/>
          <w:szCs w:val="24"/>
          <w:lang w:val="en-US"/>
        </w:rPr>
        <w:t xml:space="preserve">K</w:t>
      </w:r>
      <w:r w:rsidRPr="00CA19E3" w:rsidR="00346724">
        <w:rPr>
          <w:rFonts w:ascii="Times New Roman" w:hAnsi="Times New Roman" w:cs="Times New Roman"/>
          <w:sz w:val="24"/>
          <w:szCs w:val="24"/>
          <w:vertAlign w:val="superscript"/>
          <w:lang w:val="en-US"/>
        </w:rPr>
        <w:t>+</w:t>
      </w:r>
      <w:r w:rsidRPr="00CA19E3" w:rsidR="00346724">
        <w:rPr>
          <w:rFonts w:ascii="Times New Roman" w:hAnsi="Times New Roman" w:cs="Times New Roman"/>
          <w:sz w:val="24"/>
          <w:szCs w:val="24"/>
          <w:lang w:val="en-US"/>
        </w:rPr>
        <w:t xml:space="preserve"> противодействует деполяризации мембраны, замедляя скорость нарастания фазы 4 потенциала действия.</w:t>
      </w:r>
    </w:p>
    <w:p w:rsidRPr="007634EF" w:rsidR="007634EF" w:rsidP="00FD19B9" w:rsidRDefault="007634EF">
      <w:pPr>
        <w:autoSpaceDE w:val="0"/>
        <w:autoSpaceDN w:val="0"/>
        <w:adjustRightInd w:val="0"/>
        <w:spacing w:after="0"/>
        <w:ind w:firstLine="708"/>
        <w:jc w:val="both"/>
        <w:rPr>
          <w:rFonts w:ascii="Times New Roman" w:hAnsi="Times New Roman" w:cs="Times New Roman"/>
          <w:sz w:val="24"/>
          <w:szCs w:val="24"/>
          <w:lang w:val="en-US"/>
        </w:rPr>
      </w:pPr>
      <w:r w:rsidRPr="007634EF">
        <w:rPr>
          <w:rFonts w:ascii="Times New Roman" w:hAnsi="Times New Roman" w:cs="Times New Roman"/>
          <w:sz w:val="24"/>
          <w:szCs w:val="24"/>
          <w:lang w:val="en-US"/>
        </w:rPr>
        <w:t xml:space="preserve">Частота </w:t>
      </w:r>
      <w:r w:rsidR="00346724">
        <w:rPr>
          <w:rFonts w:ascii="Times New Roman" w:hAnsi="Times New Roman" w:cs="Times New Roman"/>
          <w:sz w:val="24"/>
          <w:szCs w:val="24"/>
          <w:lang w:val="en-US"/>
        </w:rPr>
        <w:t xml:space="preserve">сердечных </w:t>
      </w:r>
      <w:r w:rsidRPr="007634EF">
        <w:rPr>
          <w:rFonts w:ascii="Times New Roman" w:hAnsi="Times New Roman" w:cs="Times New Roman"/>
          <w:sz w:val="24"/>
          <w:szCs w:val="24"/>
          <w:lang w:val="en-US"/>
        </w:rPr>
        <w:t xml:space="preserve">сокращений снижается, если</w:t>
      </w:r>
      <w:r>
        <w:rPr>
          <w:rFonts w:ascii="Times New Roman" w:hAnsi="Times New Roman" w:cs="Times New Roman"/>
          <w:sz w:val="24"/>
          <w:szCs w:val="24"/>
          <w:lang w:val="en-US"/>
        </w:rPr>
        <w:t xml:space="preserve">:</w:t>
      </w:r>
    </w:p>
    <w:p w:rsidRPr="007634EF" w:rsidR="007634EF" w:rsidP="004A2545" w:rsidRDefault="004A2545">
      <w:pPr>
        <w:autoSpaceDE w:val="0"/>
        <w:autoSpaceDN w:val="0"/>
        <w:adjustRightInd w:val="0"/>
        <w:spacing w:after="0"/>
        <w:jc w:val="both"/>
        <w:rPr>
          <w:rFonts w:ascii="Times New Roman" w:hAnsi="Times New Roman" w:cs="Times New Roman"/>
          <w:iCs/>
          <w:sz w:val="24"/>
          <w:szCs w:val="24"/>
          <w:lang w:val="en-US"/>
        </w:rPr>
      </w:pPr>
      <w:r w:rsidRPr="007634EF" w:rsidR="007634EF">
        <w:rPr>
          <w:rFonts w:ascii="Times New Roman" w:hAnsi="Times New Roman" w:cs="Times New Roman"/>
          <w:iCs/>
          <w:sz w:val="24"/>
          <w:szCs w:val="24"/>
          <w:lang w:val="en-US"/>
        </w:rPr>
        <w:t xml:space="preserve"> - Рост медленной деполяризации становится менее крутым</w:t>
      </w:r>
      <w:r w:rsidRPr="007634EF" w:rsidR="007634EF">
        <w:rPr>
          <w:rFonts w:ascii="Times New Roman" w:hAnsi="Times New Roman" w:cs="Times New Roman"/>
          <w:sz w:val="24"/>
          <w:szCs w:val="24"/>
          <w:lang w:val="en-US"/>
        </w:rPr>
        <w:t xml:space="preserve">,</w:t>
      </w:r>
    </w:p>
    <w:p w:rsidRPr="007634EF" w:rsidR="007634EF" w:rsidP="004A2545" w:rsidRDefault="004A2545">
      <w:pPr>
        <w:autoSpaceDE w:val="0"/>
        <w:autoSpaceDN w:val="0"/>
        <w:adjustRightInd w:val="0"/>
        <w:spacing w:after="0"/>
        <w:jc w:val="both"/>
        <w:rPr>
          <w:rFonts w:ascii="Times New Roman" w:hAnsi="Times New Roman" w:cs="Times New Roman"/>
          <w:sz w:val="24"/>
          <w:szCs w:val="24"/>
          <w:lang w:val="en-US"/>
        </w:rPr>
      </w:pPr>
      <w:r w:rsidRPr="007634EF" w:rsidR="007634EF">
        <w:rPr>
          <w:rFonts w:ascii="Times New Roman" w:hAnsi="Times New Roman" w:cs="Times New Roman"/>
          <w:sz w:val="24"/>
          <w:szCs w:val="24"/>
          <w:lang w:val="en-US"/>
        </w:rPr>
        <w:t xml:space="preserve"> - ТП становится менее негативным,</w:t>
      </w:r>
    </w:p>
    <w:p w:rsidRPr="007634EF" w:rsidR="007634EF" w:rsidP="004A2545" w:rsidRDefault="004A254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r>
      <w:r w:rsidRPr="007634EF" w:rsidR="007634EF">
        <w:rPr>
          <w:rFonts w:ascii="Times New Roman" w:hAnsi="Times New Roman" w:cs="Times New Roman"/>
          <w:iCs/>
          <w:sz w:val="24"/>
          <w:szCs w:val="24"/>
          <w:lang w:val="en-US"/>
        </w:rPr>
        <w:t xml:space="preserve"> - МДП </w:t>
      </w:r>
      <w:r w:rsidRPr="007634EF" w:rsidR="007634EF">
        <w:rPr>
          <w:rFonts w:ascii="Times New Roman" w:hAnsi="Times New Roman" w:cs="Times New Roman"/>
          <w:sz w:val="24"/>
          <w:szCs w:val="24"/>
          <w:lang w:val="en-US"/>
        </w:rPr>
        <w:t xml:space="preserve">становится более отрицательным, так что спонтанная деполяризация начинается при</w:t>
      </w:r>
    </w:p>
    <w:p w:rsidRPr="007634EF" w:rsidR="007634EF" w:rsidP="007634EF" w:rsidRDefault="004A254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D19B9">
        <w:rPr>
          <w:rFonts w:ascii="Times New Roman" w:hAnsi="Times New Roman" w:cs="Times New Roman"/>
          <w:sz w:val="24"/>
          <w:szCs w:val="24"/>
          <w:lang w:val="en-US"/>
        </w:rPr>
        <w:t xml:space="preserve">нижний </w:t>
      </w:r>
      <w:r w:rsidR="00FD19B9">
        <w:rPr>
          <w:rFonts w:ascii="Times New Roman" w:hAnsi="Times New Roman" w:cs="Times New Roman"/>
          <w:sz w:val="24"/>
          <w:szCs w:val="24"/>
          <w:lang w:val="en-US"/>
        </w:rPr>
        <w:t xml:space="preserve">уровень;</w:t>
      </w:r>
    </w:p>
    <w:p w:rsidRPr="007634EF" w:rsidR="007634EF" w:rsidP="004A2545" w:rsidRDefault="004A254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634EF" w:rsidR="007634EF">
        <w:rPr>
          <w:rFonts w:ascii="Times New Roman" w:hAnsi="Times New Roman" w:cs="Times New Roman"/>
          <w:iCs/>
          <w:sz w:val="24"/>
          <w:szCs w:val="24"/>
          <w:lang w:val="en-US"/>
        </w:rPr>
        <w:t xml:space="preserve">- Реполяризация </w:t>
      </w:r>
      <w:r w:rsidRPr="007634EF" w:rsidR="007634EF">
        <w:rPr>
          <w:rFonts w:ascii="Times New Roman" w:hAnsi="Times New Roman" w:cs="Times New Roman"/>
          <w:sz w:val="24"/>
          <w:szCs w:val="24"/>
          <w:lang w:val="en-US"/>
        </w:rPr>
        <w:t xml:space="preserve">в ПД начинается позже или происходит </w:t>
      </w:r>
      <w:r w:rsidRPr="007634EF" w:rsidR="007634EF">
        <w:rPr>
          <w:rFonts w:ascii="Times New Roman" w:hAnsi="Times New Roman" w:cs="Times New Roman"/>
          <w:sz w:val="24"/>
          <w:szCs w:val="24"/>
          <w:lang w:val="en-US"/>
        </w:rPr>
        <w:t xml:space="preserve">медленнее.</w:t>
      </w:r>
    </w:p>
    <w:p w:rsidRPr="00346724" w:rsidR="007634EF" w:rsidP="004A2545" w:rsidRDefault="007634EF">
      <w:pPr>
        <w:autoSpaceDE w:val="0"/>
        <w:autoSpaceDN w:val="0"/>
        <w:adjustRightInd w:val="0"/>
        <w:spacing w:after="0"/>
        <w:ind w:firstLine="708"/>
        <w:jc w:val="both"/>
        <w:rPr>
          <w:rFonts w:ascii="Times New Roman" w:hAnsi="Times New Roman" w:cs="Times New Roman"/>
          <w:sz w:val="24"/>
          <w:szCs w:val="24"/>
          <w:lang w:val="en-US"/>
        </w:rPr>
      </w:pPr>
      <w:r w:rsidRPr="007634EF">
        <w:rPr>
          <w:rFonts w:ascii="Times New Roman" w:hAnsi="Times New Roman" w:cs="Times New Roman"/>
          <w:sz w:val="24"/>
          <w:szCs w:val="24"/>
          <w:lang w:val="en-US"/>
        </w:rPr>
        <w:t xml:space="preserve">Общим для первых трех процессов </w:t>
      </w:r>
      <w:r w:rsidRPr="007634EF">
        <w:rPr>
          <w:rFonts w:ascii="Times New Roman" w:hAnsi="Times New Roman" w:cs="Times New Roman"/>
          <w:sz w:val="24"/>
          <w:szCs w:val="24"/>
          <w:lang w:val="en-US"/>
        </w:rPr>
        <w:t xml:space="preserve">является то, что порог достигается позже, чем раньше </w:t>
      </w:r>
      <w:r w:rsidR="00C23278">
        <w:rPr>
          <w:rFonts w:ascii="Times New Roman" w:hAnsi="Times New Roman" w:cs="Times New Roman"/>
          <w:sz w:val="24"/>
          <w:szCs w:val="24"/>
          <w:lang w:val="en-US"/>
        </w:rPr>
        <w:t xml:space="preserve">(рис. 7)</w:t>
      </w:r>
      <w:r w:rsidRPr="007634EF">
        <w:rPr>
          <w:rFonts w:ascii="Times New Roman" w:hAnsi="Times New Roman" w:cs="Times New Roman"/>
          <w:sz w:val="24"/>
          <w:szCs w:val="24"/>
          <w:lang w:val="en-US"/>
        </w:rPr>
        <w:t xml:space="preserve">.</w:t>
      </w:r>
    </w:p>
    <w:p w:rsidRPr="001B5D66" w:rsidR="001B5D66" w:rsidP="00D61D0B" w:rsidRDefault="001B5D66">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t xml:space="preserve">И наоборот, повышение тонуса симпатической нервной системы увеличивает </w:t>
      </w:r>
      <w:r w:rsidR="00FD19B9">
        <w:rPr>
          <w:rFonts w:ascii="Times New Roman" w:hAnsi="Times New Roman" w:cs="Times New Roman"/>
          <w:sz w:val="24"/>
          <w:szCs w:val="24"/>
          <w:lang w:val="en-US"/>
        </w:rPr>
        <w:t xml:space="preserve">концентрацию</w:t>
      </w:r>
      <w:r w:rsidRPr="00CA19E3">
        <w:rPr>
          <w:rFonts w:ascii="Times New Roman" w:hAnsi="Times New Roman" w:cs="Times New Roman"/>
          <w:sz w:val="24"/>
          <w:szCs w:val="24"/>
          <w:lang w:val="en-US"/>
        </w:rPr>
        <w:t xml:space="preserve"> катехоламинов в миокарде</w:t>
      </w:r>
      <w:r w:rsidR="00FD19B9">
        <w:rPr>
          <w:rFonts w:ascii="Times New Roman" w:hAnsi="Times New Roman" w:cs="Times New Roman"/>
          <w:sz w:val="24"/>
          <w:szCs w:val="24"/>
          <w:lang w:val="en-US"/>
        </w:rPr>
        <w:t xml:space="preserve">, которые активируют как</w:t>
      </w:r>
      <w:r w:rsidR="00FD19B9">
        <w:rPr>
          <w:rFonts w:ascii="Times New Roman" w:hAnsi="Times New Roman" w:cs="Times New Roman"/>
          <w:sz w:val="24"/>
          <w:szCs w:val="24"/>
          <w:lang w:val="en-US"/>
        </w:rPr>
        <w:t xml:space="preserve"> α</w:t>
      </w:r>
      <w:r w:rsidRPr="00CA19E3">
        <w:rPr>
          <w:rFonts w:ascii="Times New Roman" w:hAnsi="Times New Roman" w:cs="Times New Roman"/>
          <w:sz w:val="24"/>
          <w:szCs w:val="24"/>
          <w:lang w:val="en-US"/>
        </w:rPr>
        <w:t xml:space="preserve">, так и</w:t>
      </w:r>
      <w:r w:rsidRPr="00CA19E3">
        <w:rPr>
          <w:rFonts w:ascii="Times New Roman" w:hAnsi="Times New Roman" w:cs="Times New Roman"/>
          <w:sz w:val="24"/>
          <w:szCs w:val="24"/>
          <w:lang w:val="en-US"/>
        </w:rPr>
        <w:t xml:space="preserve"> β-адренергические рецепторы. Эффект</w:t>
      </w:r>
      <w:r w:rsidR="00FD19B9">
        <w:rPr>
          <w:rFonts w:ascii="Calibri" w:hAnsi="Calibri" w:cs="Times New Roman"/>
          <w:sz w:val="24"/>
          <w:szCs w:val="24"/>
          <w:lang w:val="en-US"/>
        </w:rPr>
        <w:t xml:space="preserve"> β</w:t>
      </w:r>
      <w:r w:rsidRPr="00C23278">
        <w:rPr>
          <w:rFonts w:ascii="Times New Roman" w:hAnsi="Times New Roman" w:cs="Times New Roman"/>
          <w:sz w:val="24"/>
          <w:szCs w:val="24"/>
          <w:vertAlign w:val="subscript"/>
          <w:lang w:val="en-US"/>
        </w:rPr>
        <w:t xml:space="preserve">1</w:t>
      </w:r>
      <w:r w:rsidRPr="00CA19E3">
        <w:rPr>
          <w:rFonts w:ascii="Times New Roman" w:hAnsi="Times New Roman" w:cs="Times New Roman"/>
          <w:sz w:val="24"/>
          <w:szCs w:val="24"/>
          <w:lang w:val="en-US"/>
        </w:rPr>
        <w:t xml:space="preserve">-адренергической стимуляции преобладает в пейсмекерных клетках, усиливая как </w:t>
      </w:r>
      <w:r w:rsidR="00D61D0B">
        <w:rPr>
          <w:rFonts w:ascii="Times New Roman" w:hAnsi="Times New Roman" w:cs="Times New Roman"/>
          <w:sz w:val="24"/>
          <w:szCs w:val="24"/>
          <w:lang w:val="en-US"/>
        </w:rPr>
        <w:t xml:space="preserve">ток </w:t>
      </w:r>
      <w:r w:rsidR="00D61D0B">
        <w:rPr>
          <w:rFonts w:ascii="Times New Roman" w:hAnsi="Times New Roman" w:cs="Times New Roman"/>
          <w:sz w:val="24"/>
          <w:szCs w:val="24"/>
          <w:lang w:val="en-US"/>
        </w:rPr>
        <w:t xml:space="preserve">L-типа </w:t>
      </w:r>
      <w:r w:rsidR="00D61D0B">
        <w:rPr>
          <w:rFonts w:ascii="Times New Roman" w:hAnsi="Times New Roman" w:cs="Times New Roman"/>
          <w:sz w:val="24"/>
          <w:szCs w:val="24"/>
          <w:lang w:val="en-US"/>
        </w:rPr>
        <w:t xml:space="preserve">Ca</w:t>
      </w:r>
      <w:r w:rsidRPr="00CA19E3">
        <w:rPr>
          <w:rFonts w:ascii="Times New Roman" w:hAnsi="Times New Roman" w:cs="Times New Roman"/>
          <w:sz w:val="24"/>
          <w:szCs w:val="24"/>
          <w:lang w:val="en-US"/>
        </w:rPr>
        <w:t xml:space="preserve">, так и </w:t>
      </w:r>
    </w:p>
    <w:p w:rsidR="001B5D66" w:rsidP="00C309BD" w:rsidRDefault="001B5D66">
      <w:pPr>
        <w:jc w:val="center"/>
        <w:rPr>
          <w:rFonts w:ascii="Times New Roman" w:hAnsi="Times New Roman" w:cs="Times New Roman"/>
          <w:b/>
          <w:sz w:val="24"/>
          <w:szCs w:val="24"/>
          <w:lang w:val="en-US"/>
        </w:rPr>
      </w:pPr>
      <w:r w:rsidRPr="001B5D66">
        <w:rPr>
          <w:rFonts w:ascii="Times New Roman" w:hAnsi="Times New Roman" w:cs="Times New Roman"/>
          <w:b/>
          <w:noProof/>
          <w:sz w:val="24"/>
          <w:szCs w:val="24"/>
          <w:lang w:val="ro-RO" w:eastAsia="ro-RO"/>
        </w:rPr>
        <w:drawing>
          <wp:inline distT="0" distB="0" distL="0" distR="0">
            <wp:extent cx="4338766" cy="2754252"/>
            <wp:effectExtent l="19050" t="19050" r="23684" b="27048"/>
            <wp:docPr id="6" name="Рисунок 7" descr="C:\Users\Iuliana\Desktop\Heart\synus tahyca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uliana\Desktop\Heart\synus tahycardia.jpg"/>
                    <pic:cNvPicPr>
                      <a:picLocks noChangeAspect="1" noChangeArrowheads="1"/>
                    </pic:cNvPicPr>
                  </pic:nvPicPr>
                  <pic:blipFill>
                    <a:blip r:embed="rId16"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8283" cy="2760294"/>
                    </a:xfrm>
                    <a:prstGeom prst="rect">
                      <a:avLst/>
                    </a:prstGeom>
                    <a:noFill/>
                    <a:ln>
                      <a:solidFill>
                        <a:schemeClr val="tx1"/>
                      </a:solidFill>
                    </a:ln>
                  </pic:spPr>
                </pic:pic>
              </a:graphicData>
            </a:graphic>
          </wp:inline>
        </w:drawing>
      </w:r>
    </w:p>
    <w:p w:rsidR="001B5D66" w:rsidP="000C6535" w:rsidRDefault="001B5D66">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Рис. </w:t>
      </w:r>
      <w:r w:rsidR="00273E63">
        <w:rPr>
          <w:rFonts w:ascii="Times New Roman" w:hAnsi="Times New Roman" w:cs="Times New Roman"/>
          <w:b/>
          <w:sz w:val="24"/>
          <w:szCs w:val="24"/>
          <w:lang w:val="en-US"/>
        </w:rPr>
        <w:t xml:space="preserve">7 </w:t>
      </w:r>
      <w:r w:rsidR="00FD19B9">
        <w:rPr>
          <w:rFonts w:ascii="Times New Roman" w:hAnsi="Times New Roman" w:cs="Times New Roman"/>
          <w:b/>
          <w:sz w:val="24"/>
          <w:szCs w:val="24"/>
          <w:lang w:val="en-US"/>
        </w:rPr>
        <w:t xml:space="preserve">Изменения потенциала кардиостимулятора</w:t>
      </w:r>
    </w:p>
    <w:p w:rsidR="000C6535" w:rsidP="000C6535" w:rsidRDefault="000C6535">
      <w:pPr>
        <w:autoSpaceDE w:val="0"/>
        <w:autoSpaceDN w:val="0"/>
        <w:adjustRightInd w:val="0"/>
        <w:spacing w:after="0" w:line="240" w:lineRule="auto"/>
        <w:jc w:val="center"/>
        <w:rPr>
          <w:rFonts w:ascii="Times New Roman" w:hAnsi="Times New Roman" w:eastAsia="Sabon-Roman" w:cs="Times New Roman"/>
          <w:bCs/>
          <w:sz w:val="24"/>
          <w:szCs w:val="24"/>
          <w:lang w:val="en-US"/>
        </w:rPr>
      </w:pPr>
      <w:r w:rsidRPr="000C6535">
        <w:rPr>
          <w:rFonts w:ascii="Times New Roman" w:hAnsi="Times New Roman" w:eastAsia="Sabon-Roman" w:cs="Times New Roman"/>
          <w:bCs/>
          <w:sz w:val="24"/>
          <w:szCs w:val="24"/>
          <w:lang w:val="en-US"/>
        </w:rPr>
        <w:t xml:space="preserve">(Из книги S. </w:t>
      </w:r>
      <w:r w:rsidRPr="000C6535">
        <w:rPr>
          <w:rFonts w:ascii="Times New Roman" w:hAnsi="Times New Roman" w:eastAsia="Sabon-Roman" w:cs="Times New Roman"/>
          <w:bCs/>
          <w:sz w:val="24"/>
          <w:szCs w:val="24"/>
          <w:lang w:val="en-US"/>
        </w:rPr>
        <w:t xml:space="preserve">Silbernagl </w:t>
      </w:r>
      <w:r w:rsidRPr="000C6535">
        <w:rPr>
          <w:rFonts w:ascii="Times New Roman" w:hAnsi="Times New Roman" w:eastAsia="Sabon-Roman" w:cs="Times New Roman"/>
          <w:bCs/>
          <w:sz w:val="24"/>
          <w:szCs w:val="24"/>
          <w:lang w:val="en-US"/>
        </w:rPr>
        <w:t xml:space="preserve">and F. Lang; Color Atlas of Pathophysiology)</w:t>
      </w:r>
    </w:p>
    <w:p w:rsidRPr="000C6535" w:rsidR="000C6535" w:rsidP="000C6535" w:rsidRDefault="000C6535">
      <w:pPr>
        <w:autoSpaceDE w:val="0"/>
        <w:autoSpaceDN w:val="0"/>
        <w:adjustRightInd w:val="0"/>
        <w:spacing w:after="0" w:line="240" w:lineRule="auto"/>
        <w:jc w:val="center"/>
        <w:rPr>
          <w:rFonts w:ascii="Times New Roman" w:hAnsi="Times New Roman" w:eastAsia="Sabon-Roman" w:cs="Times New Roman"/>
          <w:bCs/>
          <w:sz w:val="24"/>
          <w:szCs w:val="24"/>
          <w:lang w:val="en-US"/>
        </w:rPr>
      </w:pPr>
    </w:p>
    <w:p w:rsidR="001B5D66" w:rsidP="001B5D66" w:rsidRDefault="001B5D66">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t xml:space="preserve">Во время сна и у тренированных спортсменов в состоянии покоя (</w:t>
      </w:r>
      <w:r w:rsidRPr="00FD19B9">
        <w:rPr>
          <w:rFonts w:ascii="Times New Roman" w:hAnsi="Times New Roman" w:cs="Times New Roman"/>
          <w:i/>
          <w:sz w:val="24"/>
          <w:szCs w:val="24"/>
          <w:lang w:val="en-US"/>
        </w:rPr>
        <w:t xml:space="preserve">ваготония</w:t>
      </w:r>
      <w:r w:rsidRPr="00CA19E3">
        <w:rPr>
          <w:rFonts w:ascii="Times New Roman" w:hAnsi="Times New Roman" w:cs="Times New Roman"/>
          <w:sz w:val="24"/>
          <w:szCs w:val="24"/>
          <w:lang w:val="en-US"/>
        </w:rPr>
        <w:t xml:space="preserve">), а также при гипотиреозе частота сокращений может опускаться ниже 60 в </w:t>
      </w:r>
      <w:r w:rsidRPr="00CA19E3">
        <w:rPr>
          <w:rFonts w:ascii="Times New Roman" w:hAnsi="Times New Roman" w:cs="Times New Roman"/>
          <w:sz w:val="24"/>
          <w:szCs w:val="24"/>
          <w:lang w:val="en-US"/>
        </w:rPr>
        <w:t xml:space="preserve">минуту (синусовая брадикардия), а при физической нагрузке, волнении, лихорадке или гипертиреозе - подниматься до уровня, значительно превышающего 100 в минуту (синусовая тахикардия). В обоих случаях ритм регулярный, в то время как при синусовой аритмии он меняется. Эта аритмия нормальна у подростков и меняется в зависимости от дыхания: при вдохе ритм ускоряется, при выдохе замедляется. СА-узел может функционировать нормально, но из-за дополнительных провоцирующих факторов другие сердечные клетки могут принять ускоренные свойства автоматизма и начать инициировать импульсы. К таким дополнительным факторам можно отнести травму, гипоксию, электролитные нарушения, увеличение или гипертрофию предсердий или желудочков, воздействие некоторых химических веществ или лекарств.</w:t>
      </w:r>
    </w:p>
    <w:p w:rsidRPr="00CA19E3" w:rsidR="001B5D66" w:rsidP="001B5D66" w:rsidRDefault="001B5D66">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Аритмии синусового узла</w:t>
      </w:r>
    </w:p>
    <w:p w:rsidRPr="00CA19E3" w:rsidR="001B5D66" w:rsidP="001B5D66" w:rsidRDefault="001B5D66">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t xml:space="preserve">В здоровом сердце, работающем за счет разряда синусового узла, частота составляет от 60 до 100 ударов в минуту. На ЭКГ можно наблюдать P-волну, которая предшествует каждому комплексу QRS. Исторически сложилось так, что нормальный синусовый ритм считается "нормальным" ритмом здорового сердца. При нормальном синусовом ритме волна P предшествует каждому комплексу QRS, а интервалы RR остаются </w:t>
      </w:r>
      <w:r w:rsidR="00CB46D4">
        <w:rPr>
          <w:rFonts w:ascii="Times New Roman" w:hAnsi="Times New Roman" w:cs="Times New Roman"/>
          <w:sz w:val="24"/>
          <w:szCs w:val="24"/>
          <w:lang w:val="en-US"/>
        </w:rPr>
        <w:t xml:space="preserve">относительно постоянными с течением времени</w:t>
      </w:r>
      <w:r w:rsidRPr="00CA19E3">
        <w:rPr>
          <w:rFonts w:ascii="Times New Roman" w:hAnsi="Times New Roman" w:cs="Times New Roman"/>
          <w:sz w:val="24"/>
          <w:szCs w:val="24"/>
          <w:lang w:val="en-US"/>
        </w:rPr>
        <w:t xml:space="preserve">. Изменения в работе СА-узла приводят к изменению частоты или ритма сердечных сокращений.</w:t>
      </w:r>
    </w:p>
    <w:p w:rsidRPr="00CA19E3" w:rsidR="001B5D66" w:rsidP="001B5D66" w:rsidRDefault="001B5D66">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lastRenderedPageBreak/>
      </w:r>
      <w:r w:rsidRPr="00CA19E3">
        <w:rPr>
          <w:rFonts w:ascii="Times New Roman" w:hAnsi="Times New Roman" w:cs="Times New Roman"/>
          <w:sz w:val="24"/>
          <w:szCs w:val="24"/>
          <w:lang w:val="en-US"/>
        </w:rPr>
        <w:t xml:space="preserve">Много лет назад считалось, что синусовый ритм должен быть регулярным, то есть все интервалы RR должны быть одинаковыми. Сегодня принято считать, что более оптимальным ритмом является дыхательная синусовая аритмия. </w:t>
      </w:r>
      <w:r w:rsidRPr="007E03AE">
        <w:rPr>
          <w:rFonts w:ascii="Times New Roman" w:hAnsi="Times New Roman" w:cs="Times New Roman"/>
          <w:i/>
          <w:sz w:val="24"/>
          <w:szCs w:val="24"/>
          <w:lang w:val="en-US"/>
        </w:rPr>
        <w:t xml:space="preserve">Дыхательная синусовая аритмия </w:t>
      </w:r>
      <w:r w:rsidRPr="00CA19E3">
        <w:rPr>
          <w:rFonts w:ascii="Times New Roman" w:hAnsi="Times New Roman" w:cs="Times New Roman"/>
          <w:sz w:val="24"/>
          <w:szCs w:val="24"/>
          <w:lang w:val="en-US"/>
        </w:rPr>
        <w:t xml:space="preserve">- это сердечный ритм, характеризующийся постепенным удлинением и укорочением </w:t>
      </w:r>
      <w:r>
        <w:rPr>
          <w:rFonts w:ascii="Times New Roman" w:hAnsi="Times New Roman" w:cs="Times New Roman"/>
          <w:sz w:val="24"/>
          <w:szCs w:val="24"/>
          <w:lang w:val="en-US"/>
        </w:rPr>
        <w:t xml:space="preserve">интервалов RR </w:t>
      </w:r>
      <w:r w:rsidR="00273E63">
        <w:rPr>
          <w:rFonts w:ascii="Times New Roman" w:hAnsi="Times New Roman" w:cs="Times New Roman"/>
          <w:sz w:val="24"/>
          <w:szCs w:val="24"/>
          <w:lang w:val="en-US"/>
        </w:rPr>
        <w:t xml:space="preserve">(рис. </w:t>
      </w:r>
      <w:r w:rsidR="00D61D0B">
        <w:rPr>
          <w:rFonts w:ascii="Times New Roman" w:hAnsi="Times New Roman" w:cs="Times New Roman"/>
          <w:sz w:val="24"/>
          <w:szCs w:val="24"/>
          <w:lang w:val="en-US"/>
        </w:rPr>
        <w:t xml:space="preserve">8</w:t>
      </w:r>
      <w:r w:rsidR="00273E63">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w:t>
      </w:r>
      <w:r w:rsidRPr="00CA19E3">
        <w:rPr>
          <w:rFonts w:ascii="Times New Roman" w:hAnsi="Times New Roman" w:cs="Times New Roman"/>
          <w:sz w:val="24"/>
          <w:szCs w:val="24"/>
          <w:lang w:val="en-US"/>
        </w:rPr>
        <w:t xml:space="preserve"> Эта вариабельность сердечных циклов связана с изменениями внутригрудного давления, которые происходят при дыхании, и возникающими в результате этого изменениями вегетативного контроля СА-узла. Вдох вызывает ускорение сердечного ритма, а выдох - замедление. На дыхательную синусовую аритмию приходится большая часть вариабельности сердечного ритма у здоровых людей. Снижение вариабельности сердечного ритма было связано с изменением состояния здоровья, включая инфаркт миокарда, застойную сердечную недостаточность, гипертонию, сахарный диабет и недоношенность у младенцев.</w:t>
      </w:r>
    </w:p>
    <w:p w:rsidR="001B5D66" w:rsidP="001B5D66" w:rsidRDefault="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extent cx="4921079" cy="5027465"/>
            <wp:effectExtent l="19050" t="19050" r="12871" b="2078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2119" cy="5028528"/>
                    </a:xfrm>
                    <a:prstGeom prst="rect">
                      <a:avLst/>
                    </a:prstGeom>
                    <a:noFill/>
                    <a:ln>
                      <a:solidFill>
                        <a:schemeClr val="tx1"/>
                      </a:solidFill>
                    </a:ln>
                  </pic:spPr>
                </pic:pic>
              </a:graphicData>
            </a:graphic>
          </wp:inline>
        </w:drawing>
      </w:r>
    </w:p>
    <w:p w:rsidR="00273E63" w:rsidP="00D61D0B" w:rsidRDefault="001B5D66">
      <w:pPr>
        <w:spacing w:line="240" w:lineRule="auto"/>
        <w:ind w:firstLine="708"/>
        <w:jc w:val="center"/>
        <w:rPr>
          <w:rFonts w:ascii="Times New Roman" w:hAnsi="Times New Roman" w:cs="Times New Roman"/>
          <w:b/>
          <w:sz w:val="24"/>
          <w:szCs w:val="24"/>
          <w:lang w:val="en-US"/>
        </w:rPr>
      </w:pPr>
      <w:r w:rsidRPr="007E03AE">
        <w:rPr>
          <w:rFonts w:ascii="Times New Roman" w:hAnsi="Times New Roman" w:cs="Times New Roman"/>
          <w:b/>
          <w:sz w:val="24"/>
          <w:szCs w:val="24"/>
          <w:lang w:val="en-US"/>
        </w:rPr>
        <w:t xml:space="preserve">Рис. </w:t>
      </w:r>
      <w:r w:rsidR="00273E63">
        <w:rPr>
          <w:rFonts w:ascii="Times New Roman" w:hAnsi="Times New Roman" w:cs="Times New Roman"/>
          <w:b/>
          <w:sz w:val="24"/>
          <w:szCs w:val="24"/>
          <w:lang w:val="en-US"/>
        </w:rPr>
        <w:t xml:space="preserve">8 </w:t>
      </w:r>
      <w:r w:rsidRPr="007E03AE">
        <w:rPr>
          <w:rFonts w:ascii="Times New Roman" w:hAnsi="Times New Roman" w:cs="Times New Roman"/>
          <w:b/>
          <w:sz w:val="24"/>
          <w:szCs w:val="24"/>
          <w:lang w:val="en-US"/>
        </w:rPr>
        <w:t xml:space="preserve">Электрокардиографические </w:t>
      </w:r>
      <w:r w:rsidRPr="007E03AE">
        <w:rPr>
          <w:rFonts w:ascii="Times New Roman" w:hAnsi="Times New Roman" w:cs="Times New Roman"/>
          <w:b/>
          <w:sz w:val="24"/>
          <w:szCs w:val="24"/>
          <w:lang w:val="en-US"/>
        </w:rPr>
        <w:t xml:space="preserve">(ЭКГ) отслеживание ритмов, возникающих</w:t>
      </w:r>
    </w:p>
    <w:p w:rsidR="00273E63" w:rsidP="00D61D0B" w:rsidRDefault="001B5D66">
      <w:pPr>
        <w:spacing w:line="240" w:lineRule="auto"/>
        <w:ind w:firstLine="708"/>
        <w:jc w:val="center"/>
        <w:rPr>
          <w:rFonts w:ascii="Times New Roman" w:hAnsi="Times New Roman" w:cs="Times New Roman"/>
          <w:sz w:val="24"/>
          <w:szCs w:val="24"/>
          <w:lang w:val="en-US"/>
        </w:rPr>
      </w:pPr>
      <w:r w:rsidRPr="007E03AE">
        <w:rPr>
          <w:rFonts w:ascii="Times New Roman" w:hAnsi="Times New Roman" w:cs="Times New Roman"/>
          <w:b/>
          <w:sz w:val="24"/>
          <w:szCs w:val="24"/>
          <w:lang w:val="en-US"/>
        </w:rPr>
        <w:t xml:space="preserve"> в </w:t>
      </w:r>
      <w:r w:rsidRPr="007E03AE">
        <w:rPr>
          <w:rFonts w:ascii="Times New Roman" w:hAnsi="Times New Roman" w:cs="Times New Roman"/>
          <w:b/>
          <w:sz w:val="24"/>
          <w:szCs w:val="24"/>
          <w:lang w:val="en-US"/>
        </w:rPr>
        <w:t xml:space="preserve">синусовом узле</w:t>
      </w:r>
    </w:p>
    <w:p w:rsidRPr="000C6535" w:rsidR="001B5D66" w:rsidP="000C6535" w:rsidRDefault="001B5D66">
      <w:pPr>
        <w:autoSpaceDE w:val="0"/>
        <w:autoSpaceDN w:val="0"/>
        <w:adjustRightInd w:val="0"/>
        <w:spacing w:after="0" w:line="240" w:lineRule="auto"/>
        <w:jc w:val="center"/>
        <w:rPr>
          <w:rFonts w:ascii="Univers" w:hAnsi="Univers-Black" w:eastAsia="Univers" w:cs="Univers"/>
          <w:sz w:val="16"/>
          <w:szCs w:val="16"/>
          <w:lang w:val="en-US"/>
        </w:rPr>
      </w:pPr>
      <w:r w:rsidRPr="00CB46D4">
        <w:rPr>
          <w:rFonts w:ascii="Times New Roman" w:hAnsi="Times New Roman" w:cs="Times New Roman"/>
          <w:sz w:val="20"/>
          <w:szCs w:val="20"/>
          <w:lang w:val="en-US"/>
        </w:rPr>
        <w:t xml:space="preserve">(A) Нормальный синусовый ритм (от 60 до 100 ударов в минуту). (B) Синусовая брадикардия (&lt;60 ударов в минуту). (C) Синусовая тахикардия (&gt;100 ударов в минуту). (D) Дыхательная синусовая аритмия, характеризующаяся постепенным удлинением и укорочением интервалов RR </w:t>
      </w:r>
      <w:r w:rsidRPr="000C6535" w:rsidR="000C6535">
        <w:rPr>
          <w:rFonts w:ascii="Times New Roman" w:hAnsi="Times New Roman" w:eastAsia="Univers" w:cs="Times New Roman"/>
          <w:sz w:val="20"/>
          <w:szCs w:val="20"/>
          <w:lang w:val="en-US"/>
        </w:rPr>
        <w:t xml:space="preserve">(Из книги C. </w:t>
      </w:r>
      <w:r w:rsidRPr="000C6535" w:rsidR="000C6535">
        <w:rPr>
          <w:rFonts w:ascii="Times New Roman" w:hAnsi="Times New Roman" w:eastAsia="Univers" w:cs="Times New Roman"/>
          <w:sz w:val="20"/>
          <w:szCs w:val="20"/>
          <w:lang w:val="en-US"/>
        </w:rPr>
        <w:t xml:space="preserve">Porth </w:t>
      </w:r>
      <w:r w:rsidRPr="000C6535" w:rsidR="000C6535">
        <w:rPr>
          <w:rFonts w:ascii="Times New Roman" w:hAnsi="Times New Roman" w:eastAsia="Univers" w:cs="Times New Roman"/>
          <w:sz w:val="20"/>
          <w:szCs w:val="20"/>
          <w:lang w:val="en-US"/>
        </w:rPr>
        <w:t xml:space="preserve">and G. </w:t>
      </w:r>
      <w:r w:rsidRPr="000C6535" w:rsidR="000C6535">
        <w:rPr>
          <w:rFonts w:ascii="Times New Roman" w:hAnsi="Times New Roman" w:eastAsia="Univers" w:cs="Times New Roman"/>
          <w:sz w:val="20"/>
          <w:szCs w:val="20"/>
          <w:lang w:val="en-US"/>
        </w:rPr>
        <w:t xml:space="preserve">Matfin</w:t>
      </w:r>
      <w:r w:rsidRPr="000C6535" w:rsidR="000C6535">
        <w:rPr>
          <w:rFonts w:ascii="Times New Roman" w:hAnsi="Times New Roman" w:eastAsia="Univers" w:cs="Times New Roman"/>
          <w:sz w:val="20"/>
          <w:szCs w:val="20"/>
          <w:lang w:val="en-US"/>
        </w:rPr>
        <w:t xml:space="preserve">; </w:t>
      </w:r>
      <w:r w:rsidRPr="000C6535" w:rsidR="000C6535">
        <w:rPr>
          <w:rFonts w:ascii="Times New Roman" w:hAnsi="Times New Roman" w:eastAsia="Univers" w:cs="Times New Roman"/>
          <w:sz w:val="20"/>
          <w:szCs w:val="20"/>
          <w:lang w:val="en-US"/>
        </w:rPr>
        <w:t xml:space="preserve">Pathophysiology</w:t>
      </w:r>
      <w:r w:rsidRPr="000C6535" w:rsidR="000C6535">
        <w:rPr>
          <w:rFonts w:ascii="Times New Roman" w:hAnsi="Times New Roman" w:eastAsia="Univers" w:cs="Times New Roman"/>
          <w:sz w:val="20"/>
          <w:szCs w:val="20"/>
          <w:lang w:val="en-US"/>
        </w:rPr>
        <w:t xml:space="preserve">. </w:t>
      </w:r>
      <w:r w:rsidRPr="000C6535" w:rsidR="000C6535">
        <w:rPr>
          <w:rFonts w:ascii="Times New Roman" w:hAnsi="Times New Roman" w:eastAsia="Univers" w:cs="Times New Roman"/>
          <w:sz w:val="20"/>
          <w:szCs w:val="20"/>
          <w:lang w:val="en-US"/>
        </w:rPr>
        <w:t xml:space="preserve">Концепции измененных состояний здоровья)</w:t>
      </w:r>
      <w:r w:rsidRPr="000C6535" w:rsidR="000C6535">
        <w:rPr>
          <w:rFonts w:hint="eastAsia" w:ascii="Univers" w:hAnsi="Univers-Black" w:eastAsia="Univers" w:cs="Univers"/>
          <w:sz w:val="16"/>
          <w:szCs w:val="16"/>
          <w:lang w:val="en-US"/>
        </w:rPr>
        <w:t xml:space="preserve">.</w:t>
      </w:r>
    </w:p>
    <w:p w:rsidR="0012680F" w:rsidP="001B5D66" w:rsidRDefault="0012680F">
      <w:pPr>
        <w:ind w:firstLine="708"/>
        <w:jc w:val="both"/>
        <w:rPr>
          <w:rFonts w:ascii="Times New Roman" w:hAnsi="Times New Roman" w:cs="Times New Roman"/>
          <w:i/>
          <w:sz w:val="24"/>
          <w:szCs w:val="24"/>
          <w:lang w:val="en-US"/>
        </w:rPr>
      </w:pPr>
    </w:p>
    <w:p w:rsidRPr="00CA19E3" w:rsidR="001B5D66" w:rsidP="001B5D66" w:rsidRDefault="001B5D66">
      <w:pPr>
        <w:ind w:firstLine="708"/>
        <w:jc w:val="both"/>
        <w:rPr>
          <w:rFonts w:ascii="Times New Roman" w:hAnsi="Times New Roman" w:cs="Times New Roman"/>
          <w:sz w:val="24"/>
          <w:szCs w:val="24"/>
          <w:lang w:val="en-US"/>
        </w:rPr>
      </w:pPr>
      <w:r w:rsidRPr="007E03AE">
        <w:rPr>
          <w:rFonts w:ascii="Times New Roman" w:hAnsi="Times New Roman" w:cs="Times New Roman"/>
          <w:i/>
          <w:sz w:val="24"/>
          <w:szCs w:val="24"/>
          <w:lang w:val="en-US"/>
        </w:rPr>
        <w:t xml:space="preserve">Синусовая </w:t>
      </w:r>
      <w:r w:rsidRPr="007E03AE">
        <w:rPr>
          <w:rFonts w:ascii="Times New Roman" w:hAnsi="Times New Roman" w:cs="Times New Roman"/>
          <w:i/>
          <w:sz w:val="24"/>
          <w:szCs w:val="24"/>
          <w:lang w:val="en-US"/>
        </w:rPr>
        <w:t xml:space="preserve">брадикардия</w:t>
      </w:r>
      <w:r w:rsidRPr="00CA19E3">
        <w:rPr>
          <w:rFonts w:ascii="Times New Roman" w:hAnsi="Times New Roman" w:cs="Times New Roman"/>
          <w:sz w:val="24"/>
          <w:szCs w:val="24"/>
          <w:lang w:val="en-US"/>
        </w:rPr>
        <w:t xml:space="preserve">. </w:t>
      </w:r>
      <w:r w:rsidRPr="00CA19E3">
        <w:rPr>
          <w:rFonts w:ascii="Times New Roman" w:hAnsi="Times New Roman" w:cs="Times New Roman"/>
          <w:sz w:val="24"/>
          <w:szCs w:val="24"/>
          <w:lang w:val="en-US"/>
        </w:rPr>
        <w:t xml:space="preserve">Синусовая брадикардия характеризует медленный (&lt;60 ударов в </w:t>
      </w:r>
      <w:r w:rsidR="006310B7">
        <w:rPr>
          <w:rFonts w:ascii="Times New Roman" w:hAnsi="Times New Roman" w:cs="Times New Roman"/>
          <w:sz w:val="24"/>
          <w:szCs w:val="24"/>
          <w:lang w:val="en-US"/>
        </w:rPr>
        <w:t xml:space="preserve">минуту) сердечный ритм </w:t>
      </w:r>
      <w:r w:rsidR="00273E63">
        <w:rPr>
          <w:rFonts w:ascii="Times New Roman" w:hAnsi="Times New Roman" w:cs="Times New Roman"/>
          <w:sz w:val="24"/>
          <w:szCs w:val="24"/>
          <w:lang w:val="en-US"/>
        </w:rPr>
        <w:t xml:space="preserve">(рис. 8, В)</w:t>
      </w:r>
      <w:r w:rsidRPr="00CA19E3">
        <w:rPr>
          <w:rFonts w:ascii="Times New Roman" w:hAnsi="Times New Roman" w:cs="Times New Roman"/>
          <w:sz w:val="24"/>
          <w:szCs w:val="24"/>
          <w:lang w:val="en-US"/>
        </w:rPr>
        <w:t xml:space="preserve">. При синусовой брадикардии волна P предшествует каждому QRS. Нормальная волна Р и интервал PR</w:t>
      </w:r>
      <w:r w:rsidRPr="00CA19E3">
        <w:rPr>
          <w:rFonts w:ascii="Times New Roman" w:hAnsi="Times New Roman" w:cs="Times New Roman"/>
          <w:sz w:val="24"/>
          <w:szCs w:val="24"/>
          <w:lang w:val="en-US"/>
        </w:rPr>
        <w:lastRenderedPageBreak/>
      </w:r>
      <w:r w:rsidRPr="00CA19E3">
        <w:rPr>
          <w:rFonts w:ascii="Times New Roman" w:hAnsi="Times New Roman" w:cs="Times New Roman"/>
          <w:sz w:val="24"/>
          <w:szCs w:val="24"/>
          <w:lang w:val="en-US"/>
        </w:rPr>
        <w:t xml:space="preserve"> (от 0,12 до 0,20 секунды) указывают на то, что импульс возник в СА-узле, а не в другом участке проводящей системы с более медленной скоростью. Вагальная стимуляция снижает скорость проведения импульса по SA-узлу и AV-узлу, что приводит к снижению частоты сердечных сокращений. Такой ритм может быть нормальным у тренированных спортсменов, которые поддерживают </w:t>
      </w:r>
      <w:r>
        <w:rPr>
          <w:rFonts w:ascii="Times New Roman" w:hAnsi="Times New Roman" w:cs="Times New Roman"/>
          <w:sz w:val="24"/>
          <w:szCs w:val="24"/>
          <w:lang w:val="en-US"/>
        </w:rPr>
        <w:t xml:space="preserve">большой ударный объем, и во время </w:t>
      </w:r>
      <w:r w:rsidRPr="00CA19E3">
        <w:rPr>
          <w:rFonts w:ascii="Times New Roman" w:hAnsi="Times New Roman" w:cs="Times New Roman"/>
          <w:sz w:val="24"/>
          <w:szCs w:val="24"/>
          <w:lang w:val="en-US"/>
        </w:rPr>
        <w:t xml:space="preserve">сна. Синусовая брадикардия может быть показателем плохого прогноза, если она возникает на фоне острого инфаркта миокарда, особенно если она сопровождается гипотонией.</w:t>
      </w:r>
    </w:p>
    <w:p w:rsidRPr="00CA19E3" w:rsidR="001B5D66" w:rsidP="001B5D66" w:rsidRDefault="00FD19B9">
      <w:pPr>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Синусовая </w:t>
      </w:r>
      <w:r w:rsidRPr="007E03AE" w:rsidR="001B5D66">
        <w:rPr>
          <w:rFonts w:ascii="Times New Roman" w:hAnsi="Times New Roman" w:cs="Times New Roman"/>
          <w:i/>
          <w:sz w:val="24"/>
          <w:szCs w:val="24"/>
          <w:lang w:val="en-US"/>
        </w:rPr>
        <w:t xml:space="preserve">тахикардия</w:t>
      </w:r>
      <w:r w:rsidRPr="00CA19E3" w:rsidR="001B5D66">
        <w:rPr>
          <w:rFonts w:ascii="Times New Roman" w:hAnsi="Times New Roman" w:cs="Times New Roman"/>
          <w:sz w:val="24"/>
          <w:szCs w:val="24"/>
          <w:lang w:val="en-US"/>
        </w:rPr>
        <w:t xml:space="preserve">. </w:t>
      </w:r>
      <w:r w:rsidRPr="00CA19E3" w:rsidR="001B5D66">
        <w:rPr>
          <w:rFonts w:ascii="Times New Roman" w:hAnsi="Times New Roman" w:cs="Times New Roman"/>
          <w:sz w:val="24"/>
          <w:szCs w:val="24"/>
          <w:lang w:val="en-US"/>
        </w:rPr>
        <w:t xml:space="preserve">Синусовая тахикардия - это учащенное сердцебиение (&gt;100 ударов в минуту), </w:t>
      </w:r>
      <w:r w:rsidR="001B5D66">
        <w:rPr>
          <w:rFonts w:ascii="Times New Roman" w:hAnsi="Times New Roman" w:cs="Times New Roman"/>
          <w:sz w:val="24"/>
          <w:szCs w:val="24"/>
          <w:lang w:val="en-US"/>
        </w:rPr>
        <w:t xml:space="preserve">источником</w:t>
      </w:r>
      <w:r w:rsidRPr="00CA19E3" w:rsidR="001B5D66">
        <w:rPr>
          <w:rFonts w:ascii="Times New Roman" w:hAnsi="Times New Roman" w:cs="Times New Roman"/>
          <w:sz w:val="24"/>
          <w:szCs w:val="24"/>
          <w:lang w:val="en-US"/>
        </w:rPr>
        <w:t xml:space="preserve"> которого </w:t>
      </w:r>
      <w:r w:rsidR="001B5D66">
        <w:rPr>
          <w:rFonts w:ascii="Times New Roman" w:hAnsi="Times New Roman" w:cs="Times New Roman"/>
          <w:sz w:val="24"/>
          <w:szCs w:val="24"/>
          <w:lang w:val="en-US"/>
        </w:rPr>
        <w:t xml:space="preserve">является СА-узел </w:t>
      </w:r>
      <w:r w:rsidR="00273E63">
        <w:rPr>
          <w:rFonts w:ascii="Times New Roman" w:hAnsi="Times New Roman" w:cs="Times New Roman"/>
          <w:sz w:val="24"/>
          <w:szCs w:val="24"/>
          <w:lang w:val="en-US"/>
        </w:rPr>
        <w:t xml:space="preserve">(рис. 8, С)</w:t>
      </w:r>
      <w:r w:rsidRPr="00CA19E3" w:rsidR="001B5D66">
        <w:rPr>
          <w:rFonts w:ascii="Times New Roman" w:hAnsi="Times New Roman" w:cs="Times New Roman"/>
          <w:sz w:val="24"/>
          <w:szCs w:val="24"/>
          <w:lang w:val="en-US"/>
        </w:rPr>
        <w:t xml:space="preserve">. Нормальная волна P и интервал PR должны предшествовать каждому комплексу QRS. Механизм синусовой тахикардии заключается в усилении автоматизма, связанного с симпатической стимуляцией или снятием вагального тонуса </w:t>
      </w:r>
      <w:r w:rsidR="00273E63">
        <w:rPr>
          <w:rFonts w:ascii="Times New Roman" w:hAnsi="Times New Roman" w:cs="Times New Roman"/>
          <w:sz w:val="24"/>
          <w:szCs w:val="24"/>
          <w:lang w:val="en-US"/>
        </w:rPr>
        <w:t xml:space="preserve">(см. выше)</w:t>
      </w:r>
      <w:r w:rsidRPr="00CA19E3" w:rsidR="001B5D66">
        <w:rPr>
          <w:rFonts w:ascii="Times New Roman" w:hAnsi="Times New Roman" w:cs="Times New Roman"/>
          <w:sz w:val="24"/>
          <w:szCs w:val="24"/>
          <w:lang w:val="en-US"/>
        </w:rPr>
        <w:t xml:space="preserve">. Синусовая тахикардия - нормальная реакция при лихорадке и физической нагрузке, а также в ситуациях, провоцирующих симпатическую стимуляцию. Она может быть связана с застойной сердечной недостаточностью, инфарктом миокарда и гипертиреозом. Фармакологические средства, такие как атропин, изопротеренол, эпинефрин и хинидин, также могут вызывать синусовую тахикардию.</w:t>
      </w:r>
    </w:p>
    <w:p w:rsidRPr="00CA19E3" w:rsidR="001B5D66" w:rsidP="001B5D66" w:rsidRDefault="006310B7">
      <w:pPr>
        <w:ind w:firstLine="708"/>
        <w:jc w:val="both"/>
        <w:rPr>
          <w:rFonts w:ascii="Times New Roman" w:hAnsi="Times New Roman" w:cs="Times New Roman"/>
          <w:sz w:val="24"/>
          <w:szCs w:val="24"/>
          <w:lang w:val="en-US"/>
        </w:rPr>
      </w:pPr>
      <w:r w:rsidRPr="007E03AE" w:rsidR="001B5D66">
        <w:rPr>
          <w:rFonts w:ascii="Times New Roman" w:hAnsi="Times New Roman" w:cs="Times New Roman"/>
          <w:i/>
          <w:sz w:val="24"/>
          <w:szCs w:val="24"/>
          <w:lang w:val="en-US"/>
        </w:rPr>
        <w:t xml:space="preserve">Остановка</w:t>
      </w:r>
      <w:r>
        <w:rPr>
          <w:rFonts w:ascii="Times New Roman" w:hAnsi="Times New Roman" w:cs="Times New Roman"/>
          <w:i/>
          <w:sz w:val="24"/>
          <w:szCs w:val="24"/>
          <w:lang w:val="en-US"/>
        </w:rPr>
        <w:t xml:space="preserve"> синусового </w:t>
      </w:r>
      <w:r w:rsidRPr="007E03AE" w:rsidR="001B5D66">
        <w:rPr>
          <w:rFonts w:ascii="Times New Roman" w:hAnsi="Times New Roman" w:cs="Times New Roman"/>
          <w:i/>
          <w:sz w:val="24"/>
          <w:szCs w:val="24"/>
          <w:lang w:val="en-US"/>
        </w:rPr>
        <w:t xml:space="preserve">узла</w:t>
      </w:r>
      <w:r w:rsidRPr="00CA19E3" w:rsidR="001B5D66">
        <w:rPr>
          <w:rFonts w:ascii="Times New Roman" w:hAnsi="Times New Roman" w:cs="Times New Roman"/>
          <w:sz w:val="24"/>
          <w:szCs w:val="24"/>
          <w:lang w:val="en-US"/>
        </w:rPr>
        <w:t xml:space="preserve">.</w:t>
      </w:r>
      <w:r w:rsidRPr="00CA19E3" w:rsidR="001B5D66">
        <w:rPr>
          <w:rFonts w:ascii="Times New Roman" w:hAnsi="Times New Roman" w:cs="Times New Roman"/>
          <w:sz w:val="24"/>
          <w:szCs w:val="24"/>
          <w:lang w:val="en-US"/>
        </w:rPr>
        <w:t xml:space="preserve"> Синусовая остановка означает неспособность SA-узла к разрядке и приводит к нерегулярному пульсу. Возникает ритм ускользания, так как на смену ему приходит другой кардиостимулятор. Синусовая остановка может привести к длительному периоду асистолии и часто предрасполагает к другим аритмиям. Причинами синусовой остановки являются заболевания СА-узла, токсичность дигиталиса, инфаркт миокарда, острый миокардит, избыточный вагусный тонус, хинидин, ацетилхолин, а также гиперкалиемия или гипокалиемия.</w:t>
      </w:r>
    </w:p>
    <w:p w:rsidRPr="007E03AE" w:rsidR="001B5D66" w:rsidP="001B5D66" w:rsidRDefault="001B5D66">
      <w:pPr>
        <w:ind w:firstLine="708"/>
        <w:jc w:val="center"/>
        <w:rPr>
          <w:rFonts w:ascii="Times New Roman" w:hAnsi="Times New Roman" w:cs="Times New Roman"/>
          <w:b/>
          <w:sz w:val="28"/>
          <w:szCs w:val="28"/>
          <w:lang w:val="en-US"/>
        </w:rPr>
      </w:pPr>
      <w:r w:rsidRPr="007E03AE">
        <w:rPr>
          <w:rFonts w:ascii="Times New Roman" w:hAnsi="Times New Roman" w:cs="Times New Roman"/>
          <w:b/>
          <w:sz w:val="28"/>
          <w:szCs w:val="28"/>
          <w:lang w:val="en-US"/>
        </w:rPr>
        <w:t xml:space="preserve">Аритмии, вызванные нарушениями возбудимости</w:t>
      </w:r>
    </w:p>
    <w:p w:rsidRPr="00CA19E3" w:rsidR="001B5D66" w:rsidP="004A2545" w:rsidRDefault="001B5D66">
      <w:pPr>
        <w:ind w:firstLine="708"/>
        <w:jc w:val="both"/>
        <w:rPr>
          <w:rFonts w:ascii="Times New Roman" w:hAnsi="Times New Roman" w:cs="Times New Roman"/>
          <w:sz w:val="24"/>
          <w:szCs w:val="24"/>
          <w:lang w:val="en-US"/>
        </w:rPr>
      </w:pPr>
      <w:r w:rsidRPr="00C95C21">
        <w:rPr>
          <w:rFonts w:ascii="Times New Roman" w:hAnsi="Times New Roman" w:cs="Times New Roman"/>
          <w:i/>
          <w:sz w:val="24"/>
          <w:szCs w:val="24"/>
          <w:lang w:val="en-US"/>
        </w:rPr>
        <w:t xml:space="preserve">Возбудимость </w:t>
      </w:r>
      <w:r w:rsidRPr="007E03AE">
        <w:rPr>
          <w:rFonts w:ascii="Times New Roman" w:hAnsi="Times New Roman" w:cs="Times New Roman"/>
          <w:sz w:val="24"/>
          <w:szCs w:val="24"/>
          <w:lang w:val="en-US"/>
        </w:rPr>
        <w:t xml:space="preserve">характеризует способность клетки реагировать на импульс и генерировать потенциал действия. Клетки миокарда, которые были повреждены или заменены рубцовой тканью, не обладают нормальной возбудимостью. Например, во время острой фазы ишемии вовлеченные клетки становятся деполяризованными. Эти ишемизированные клетки остаются электрически связанными с прилегающей </w:t>
      </w:r>
      <w:r w:rsidR="00622E9B">
        <w:rPr>
          <w:rFonts w:ascii="Times New Roman" w:hAnsi="Times New Roman" w:cs="Times New Roman"/>
          <w:sz w:val="24"/>
          <w:szCs w:val="24"/>
          <w:lang w:val="en-US"/>
        </w:rPr>
        <w:t xml:space="preserve">неишемизированной </w:t>
      </w:r>
      <w:r w:rsidRPr="007E03AE">
        <w:rPr>
          <w:rFonts w:ascii="Times New Roman" w:hAnsi="Times New Roman" w:cs="Times New Roman"/>
          <w:sz w:val="24"/>
          <w:szCs w:val="24"/>
          <w:lang w:val="en-US"/>
        </w:rPr>
        <w:t xml:space="preserve">зоной; ток из ишемизированной зоны может вызвать повторное возбуждение клеток в </w:t>
      </w:r>
      <w:r w:rsidR="00622E9B">
        <w:rPr>
          <w:rFonts w:ascii="Times New Roman" w:hAnsi="Times New Roman" w:cs="Times New Roman"/>
          <w:sz w:val="24"/>
          <w:szCs w:val="24"/>
          <w:lang w:val="en-US"/>
        </w:rPr>
        <w:t xml:space="preserve">неишемизированной </w:t>
      </w:r>
      <w:r w:rsidRPr="007E03AE">
        <w:rPr>
          <w:rFonts w:ascii="Times New Roman" w:hAnsi="Times New Roman" w:cs="Times New Roman"/>
          <w:sz w:val="24"/>
          <w:szCs w:val="24"/>
          <w:lang w:val="en-US"/>
        </w:rPr>
        <w:t xml:space="preserve">зоне. </w:t>
      </w:r>
      <w:r w:rsidRPr="007E03AE">
        <w:rPr>
          <w:rFonts w:ascii="Times New Roman" w:hAnsi="Times New Roman" w:cs="Times New Roman"/>
          <w:i/>
          <w:sz w:val="24"/>
          <w:szCs w:val="24"/>
          <w:lang w:val="en-US"/>
        </w:rPr>
        <w:t xml:space="preserve">Эктопический кардиостимулятор </w:t>
      </w:r>
      <w:r w:rsidRPr="007E03AE">
        <w:rPr>
          <w:rFonts w:ascii="Times New Roman" w:hAnsi="Times New Roman" w:cs="Times New Roman"/>
          <w:sz w:val="24"/>
          <w:szCs w:val="24"/>
          <w:lang w:val="en-US"/>
        </w:rPr>
        <w:t xml:space="preserve">- это возбудимый очаг за пределами нормально функционирующего СА-узла. Эти кардиостимуляторы могут находиться в других частях проводящей системы или в мышечных клетках предсердий или желудочков. </w:t>
      </w:r>
      <w:r w:rsidRPr="00C95C21">
        <w:rPr>
          <w:rFonts w:ascii="Times New Roman" w:hAnsi="Times New Roman" w:cs="Times New Roman"/>
          <w:i/>
          <w:sz w:val="24"/>
          <w:szCs w:val="24"/>
          <w:lang w:val="en-US"/>
        </w:rPr>
        <w:t xml:space="preserve">Преждевременное сокращение </w:t>
      </w:r>
      <w:r w:rsidR="00C95C21">
        <w:rPr>
          <w:rFonts w:ascii="Times New Roman" w:hAnsi="Times New Roman" w:cs="Times New Roman"/>
          <w:sz w:val="24"/>
          <w:szCs w:val="24"/>
          <w:lang w:val="en-US"/>
        </w:rPr>
        <w:t xml:space="preserve">или экстрасистола </w:t>
      </w:r>
      <w:r w:rsidRPr="007E03AE">
        <w:rPr>
          <w:rFonts w:ascii="Times New Roman" w:hAnsi="Times New Roman" w:cs="Times New Roman"/>
          <w:sz w:val="24"/>
          <w:szCs w:val="24"/>
          <w:lang w:val="en-US"/>
        </w:rPr>
        <w:t xml:space="preserve">возникает, когда эктопический кардиостимулятор инициирует сокращение. Преждевременные сокращения не следуют по нормальным путям проводимости, не связаны с нормальными механическими событиями и часто делают сердце рефрактерным или неспособным ответить на следующий нормальный импульс, возникающий в СА-узле. </w:t>
      </w:r>
      <w:r>
        <w:rPr>
          <w:rFonts w:ascii="Times New Roman" w:hAnsi="Times New Roman" w:cs="Times New Roman"/>
          <w:sz w:val="24"/>
          <w:szCs w:val="24"/>
          <w:lang w:val="en-US"/>
        </w:rPr>
        <w:t xml:space="preserve">У людей со </w:t>
      </w:r>
      <w:r w:rsidRPr="007E03AE">
        <w:rPr>
          <w:rFonts w:ascii="Times New Roman" w:hAnsi="Times New Roman" w:cs="Times New Roman"/>
          <w:sz w:val="24"/>
          <w:szCs w:val="24"/>
          <w:lang w:val="en-US"/>
        </w:rPr>
        <w:t xml:space="preserve">здоровым сердцем </w:t>
      </w:r>
      <w:r w:rsidRPr="007E03AE">
        <w:rPr>
          <w:rFonts w:ascii="Times New Roman" w:hAnsi="Times New Roman" w:cs="Times New Roman"/>
          <w:sz w:val="24"/>
          <w:szCs w:val="24"/>
          <w:lang w:val="en-US"/>
        </w:rPr>
        <w:t xml:space="preserve">они возникают </w:t>
      </w:r>
      <w:r>
        <w:rPr>
          <w:rFonts w:ascii="Times New Roman" w:hAnsi="Times New Roman" w:cs="Times New Roman"/>
          <w:sz w:val="24"/>
          <w:szCs w:val="24"/>
          <w:lang w:val="en-US"/>
        </w:rPr>
        <w:t xml:space="preserve">без происшествий </w:t>
      </w:r>
      <w:r w:rsidRPr="007E03AE">
        <w:rPr>
          <w:rFonts w:ascii="Times New Roman" w:hAnsi="Times New Roman" w:cs="Times New Roman"/>
          <w:sz w:val="24"/>
          <w:szCs w:val="24"/>
          <w:lang w:val="en-US"/>
        </w:rPr>
        <w:t xml:space="preserve">в ответ на стимуляцию симпатической нервной системы или другие стимуляторы, такие как кофеин. В больном сердце преждевременные сокращения могут привести к более серьезным аритмиям.</w:t>
      </w:r>
    </w:p>
    <w:p w:rsidRPr="00FB793A" w:rsidR="00C95C21" w:rsidP="00BA634A" w:rsidRDefault="00C95C21">
      <w:pPr>
        <w:autoSpaceDE w:val="0"/>
        <w:autoSpaceDN w:val="0"/>
        <w:adjustRightInd w:val="0"/>
        <w:spacing w:after="0"/>
        <w:ind w:firstLine="708"/>
        <w:jc w:val="both"/>
        <w:rPr>
          <w:rFonts w:ascii="Times New Roman" w:hAnsi="Times New Roman" w:cs="Times New Roman"/>
          <w:sz w:val="24"/>
          <w:szCs w:val="24"/>
          <w:lang w:val="en-US"/>
        </w:rPr>
      </w:pPr>
      <w:r w:rsidRPr="00FB793A">
        <w:rPr>
          <w:rFonts w:ascii="Times New Roman" w:hAnsi="Times New Roman" w:cs="Times New Roman"/>
          <w:bCs/>
          <w:sz w:val="24"/>
          <w:szCs w:val="24"/>
          <w:lang w:val="en-US"/>
        </w:rPr>
        <w:t xml:space="preserve">Причинами </w:t>
      </w:r>
      <w:r w:rsidRPr="00FB793A" w:rsidR="00FB793A">
        <w:rPr>
          <w:rFonts w:ascii="Times New Roman" w:hAnsi="Times New Roman" w:cs="Times New Roman"/>
          <w:bCs/>
          <w:sz w:val="24"/>
          <w:szCs w:val="24"/>
          <w:lang w:val="en-US"/>
        </w:rPr>
        <w:t xml:space="preserve">экстрасистолии как нарушения возбудимости сердца являются:</w:t>
      </w:r>
    </w:p>
    <w:p w:rsidR="00C95C21" w:rsidP="00BA634A" w:rsidRDefault="00C95C21">
      <w:pPr>
        <w:autoSpaceDE w:val="0"/>
        <w:autoSpaceDN w:val="0"/>
        <w:adjustRightInd w:val="0"/>
        <w:spacing w:after="0"/>
        <w:ind w:firstLine="708"/>
        <w:jc w:val="both"/>
        <w:rPr>
          <w:rFonts w:ascii="Times New Roman" w:hAnsi="Times New Roman" w:cs="Times New Roman"/>
          <w:sz w:val="24"/>
          <w:szCs w:val="24"/>
          <w:lang w:val="en-US"/>
        </w:rPr>
      </w:pPr>
      <w:r w:rsidRPr="00C95C21">
        <w:rPr>
          <w:rFonts w:ascii="Times New Roman" w:hAnsi="Times New Roman" w:cs="Times New Roman"/>
          <w:i/>
          <w:iCs/>
          <w:sz w:val="24"/>
          <w:szCs w:val="24"/>
          <w:lang w:val="en-US"/>
        </w:rPr>
        <w:t xml:space="preserve">- Менее отрицательный диастолический мембранный потенциал </w:t>
      </w:r>
      <w:r w:rsidRPr="00C95C21">
        <w:rPr>
          <w:rFonts w:ascii="Times New Roman" w:hAnsi="Times New Roman" w:cs="Times New Roman"/>
          <w:sz w:val="24"/>
          <w:szCs w:val="24"/>
          <w:lang w:val="en-US"/>
        </w:rPr>
        <w:t xml:space="preserve">в клетках проводящей </w:t>
      </w:r>
      <w:r w:rsidRPr="00C95C21">
        <w:rPr>
          <w:rFonts w:ascii="Times New Roman" w:hAnsi="Times New Roman" w:cs="Times New Roman"/>
          <w:sz w:val="24"/>
          <w:szCs w:val="24"/>
          <w:lang w:val="en-US"/>
        </w:rPr>
        <w:t xml:space="preserve">системы или миокарда. Это происходит потому, что при деполяризации </w:t>
      </w:r>
      <w:r w:rsidRPr="00C95C21">
        <w:rPr>
          <w:rFonts w:ascii="Times New Roman" w:hAnsi="Times New Roman" w:cs="Times New Roman"/>
          <w:sz w:val="24"/>
          <w:szCs w:val="24"/>
          <w:lang w:val="en-US"/>
        </w:rPr>
        <w:t xml:space="preserve">потенциал теряет </w:t>
      </w:r>
      <w:r w:rsidRPr="00C95C21">
        <w:rPr>
          <w:rFonts w:ascii="Times New Roman" w:hAnsi="Times New Roman" w:cs="Times New Roman"/>
          <w:sz w:val="24"/>
          <w:szCs w:val="24"/>
          <w:lang w:val="en-US"/>
        </w:rPr>
        <w:t xml:space="preserve">свою стабильность и спонтанно деполяризуется;</w:t>
      </w:r>
    </w:p>
    <w:p w:rsidRPr="00FB793A" w:rsidR="00FB793A" w:rsidP="00FB793A" w:rsidRDefault="00FB793A">
      <w:pPr>
        <w:pStyle w:val="a6"/>
        <w:numPr>
          <w:ilvl w:val="0"/>
          <w:numId w:val="9"/>
        </w:numPr>
        <w:jc w:val="both"/>
        <w:rPr>
          <w:rFonts w:ascii="Times New Roman" w:hAnsi="Times New Roman" w:cs="Times New Roman"/>
          <w:sz w:val="24"/>
          <w:szCs w:val="24"/>
          <w:lang w:val="en-US"/>
        </w:rPr>
      </w:pPr>
      <w:r w:rsidRPr="00FB793A">
        <w:rPr>
          <w:rFonts w:ascii="Times New Roman" w:hAnsi="Times New Roman" w:cs="Times New Roman"/>
          <w:sz w:val="24"/>
          <w:szCs w:val="24"/>
          <w:lang w:val="en-US"/>
        </w:rPr>
        <w:t xml:space="preserve">Последеполяризации и запущенный автоматизм или </w:t>
      </w:r>
      <w:r w:rsidRPr="00FB793A">
        <w:rPr>
          <w:rFonts w:ascii="Times New Roman" w:hAnsi="Times New Roman" w:cs="Times New Roman"/>
          <w:i/>
          <w:iCs/>
          <w:sz w:val="24"/>
          <w:szCs w:val="24"/>
          <w:lang w:val="en-US"/>
        </w:rPr>
        <w:t xml:space="preserve">деполяризующие послепотенциалы</w:t>
      </w:r>
      <w:r w:rsidRPr="00FB793A">
        <w:rPr>
          <w:rFonts w:ascii="Times New Roman" w:hAnsi="Times New Roman" w:cs="Times New Roman"/>
          <w:iCs/>
          <w:sz w:val="24"/>
          <w:szCs w:val="24"/>
          <w:lang w:val="en-US"/>
        </w:rPr>
        <w:t xml:space="preserve">, которые </w:t>
      </w:r>
      <w:r w:rsidRPr="00FB793A">
        <w:rPr>
          <w:rFonts w:ascii="Times New Roman" w:hAnsi="Times New Roman" w:cs="Times New Roman"/>
          <w:sz w:val="24"/>
          <w:szCs w:val="24"/>
          <w:lang w:val="en-US"/>
        </w:rPr>
        <w:t xml:space="preserve">могут </w:t>
      </w:r>
      <w:r w:rsidRPr="00FB793A">
        <w:rPr>
          <w:rFonts w:ascii="Times New Roman" w:hAnsi="Times New Roman" w:cs="Times New Roman"/>
          <w:sz w:val="24"/>
          <w:szCs w:val="24"/>
          <w:lang w:val="en-US"/>
        </w:rPr>
        <w:t xml:space="preserve">возникать во время реполяризации ("ранние") или после </w:t>
      </w:r>
      <w:r w:rsidRPr="00FB793A">
        <w:rPr>
          <w:rFonts w:ascii="Times New Roman" w:hAnsi="Times New Roman" w:cs="Times New Roman"/>
          <w:sz w:val="24"/>
          <w:szCs w:val="24"/>
          <w:lang w:val="en-US"/>
        </w:rPr>
        <w:t xml:space="preserve">ее</w:t>
      </w:r>
      <w:r w:rsidRPr="00FB793A">
        <w:rPr>
          <w:rFonts w:ascii="Times New Roman" w:hAnsi="Times New Roman" w:cs="Times New Roman"/>
          <w:sz w:val="24"/>
          <w:szCs w:val="24"/>
          <w:lang w:val="en-US"/>
        </w:rPr>
        <w:t xml:space="preserve"> окончания ("поздние") </w:t>
      </w:r>
      <w:r w:rsidR="00D61D0B">
        <w:rPr>
          <w:rFonts w:ascii="Times New Roman" w:hAnsi="Times New Roman" w:cs="Times New Roman"/>
          <w:sz w:val="24"/>
          <w:szCs w:val="24"/>
          <w:lang w:val="en-US"/>
        </w:rPr>
        <w:t xml:space="preserve">(рис. 9).</w:t>
      </w:r>
    </w:p>
    <w:p w:rsidRPr="004A2545" w:rsidR="00FB793A" w:rsidP="004A2545" w:rsidRDefault="00FB793A">
      <w:pPr>
        <w:ind w:firstLine="708"/>
        <w:jc w:val="both"/>
        <w:rPr>
          <w:rFonts w:ascii="Times New Roman" w:hAnsi="Times New Roman" w:cs="Times New Roman"/>
          <w:i/>
          <w:sz w:val="24"/>
          <w:szCs w:val="24"/>
          <w:lang w:val="en-US"/>
        </w:rPr>
      </w:pPr>
      <w:r w:rsidRPr="00D61D0B">
        <w:rPr>
          <w:rFonts w:ascii="Times New Roman" w:hAnsi="Times New Roman" w:cs="Times New Roman"/>
          <w:i/>
          <w:sz w:val="24"/>
          <w:szCs w:val="24"/>
          <w:lang w:val="en-US"/>
        </w:rPr>
        <w:t xml:space="preserve">Афтердеполяризации и триггерный автоматизм</w:t>
      </w:r>
      <w:r w:rsidR="004A2545">
        <w:rPr>
          <w:rFonts w:ascii="Times New Roman" w:hAnsi="Times New Roman" w:cs="Times New Roman"/>
          <w:i/>
          <w:sz w:val="24"/>
          <w:szCs w:val="24"/>
          <w:lang w:val="en-US"/>
        </w:rPr>
        <w:t xml:space="preserve">. </w:t>
      </w:r>
      <w:r w:rsidRPr="00B90004">
        <w:rPr>
          <w:rFonts w:ascii="Times New Roman" w:hAnsi="Times New Roman" w:cs="Times New Roman"/>
          <w:sz w:val="24"/>
          <w:szCs w:val="24"/>
          <w:lang w:val="en-US"/>
        </w:rPr>
        <w:t xml:space="preserve">Триггерная автоматичность или активность относится к инициации импульса, которая зависит от </w:t>
      </w:r>
      <w:r>
        <w:rPr>
          <w:rFonts w:ascii="Times New Roman" w:hAnsi="Times New Roman" w:cs="Times New Roman"/>
          <w:sz w:val="24"/>
          <w:szCs w:val="24"/>
          <w:lang w:val="en-US"/>
        </w:rPr>
        <w:t xml:space="preserve">афтердеполяризации</w:t>
      </w:r>
      <w:r w:rsidRPr="00B90004">
        <w:rPr>
          <w:rFonts w:ascii="Times New Roman" w:hAnsi="Times New Roman" w:cs="Times New Roman"/>
          <w:sz w:val="24"/>
          <w:szCs w:val="24"/>
          <w:lang w:val="en-US"/>
        </w:rPr>
        <w:t xml:space="preserve">. </w:t>
      </w:r>
      <w:r w:rsidRPr="00B90004">
        <w:rPr>
          <w:rFonts w:ascii="Times New Roman" w:hAnsi="Times New Roman" w:cs="Times New Roman"/>
          <w:sz w:val="24"/>
          <w:szCs w:val="24"/>
          <w:lang w:val="en-US"/>
        </w:rPr>
        <w:t xml:space="preserve">Афтердеполяризации - это </w:t>
      </w:r>
      <w:r w:rsidRPr="00B90004">
        <w:rPr>
          <w:rFonts w:ascii="Times New Roman" w:hAnsi="Times New Roman" w:cs="Times New Roman"/>
          <w:sz w:val="24"/>
          <w:szCs w:val="24"/>
          <w:lang w:val="en-US"/>
        </w:rPr>
        <w:t xml:space="preserve">колебания мембранного напряжения</w:t>
      </w:r>
      <w:r w:rsidRPr="00B90004">
        <w:rPr>
          <w:rFonts w:ascii="Times New Roman" w:hAnsi="Times New Roman" w:cs="Times New Roman"/>
          <w:sz w:val="24"/>
          <w:szCs w:val="24"/>
          <w:lang w:val="en-US"/>
        </w:rPr>
        <w:lastRenderedPageBreak/>
      </w:r>
      <w:r w:rsidRPr="00B90004">
        <w:rPr>
          <w:rFonts w:ascii="Times New Roman" w:hAnsi="Times New Roman" w:cs="Times New Roman"/>
          <w:sz w:val="24"/>
          <w:szCs w:val="24"/>
          <w:lang w:val="en-US"/>
        </w:rPr>
        <w:t xml:space="preserve"> , которые происходят во время </w:t>
      </w:r>
      <w:r w:rsidR="00D61D0B">
        <w:rPr>
          <w:rFonts w:ascii="Times New Roman" w:hAnsi="Times New Roman" w:cs="Times New Roman"/>
          <w:sz w:val="24"/>
          <w:szCs w:val="24"/>
          <w:lang w:val="en-US"/>
        </w:rPr>
        <w:t xml:space="preserve">потенциала действия </w:t>
      </w:r>
      <w:r w:rsidRPr="00B90004">
        <w:rPr>
          <w:rFonts w:ascii="Times New Roman" w:hAnsi="Times New Roman" w:cs="Times New Roman"/>
          <w:sz w:val="24"/>
          <w:szCs w:val="24"/>
          <w:lang w:val="en-US"/>
        </w:rPr>
        <w:t xml:space="preserve">(</w:t>
      </w:r>
      <w:r w:rsidRPr="00EC6672">
        <w:rPr>
          <w:rFonts w:ascii="Times New Roman" w:hAnsi="Times New Roman" w:cs="Times New Roman"/>
          <w:i/>
          <w:sz w:val="24"/>
          <w:szCs w:val="24"/>
          <w:lang w:val="en-US"/>
        </w:rPr>
        <w:t xml:space="preserve">ранние афтердеполяризации</w:t>
      </w:r>
      <w:r>
        <w:rPr>
          <w:rFonts w:ascii="Times New Roman" w:hAnsi="Times New Roman" w:cs="Times New Roman"/>
          <w:sz w:val="24"/>
          <w:szCs w:val="24"/>
          <w:lang w:val="en-US"/>
        </w:rPr>
        <w:t xml:space="preserve">) </w:t>
      </w:r>
      <w:r w:rsidRPr="00B90004">
        <w:rPr>
          <w:rFonts w:ascii="Times New Roman" w:hAnsi="Times New Roman" w:cs="Times New Roman"/>
          <w:sz w:val="24"/>
          <w:szCs w:val="24"/>
          <w:lang w:val="en-US"/>
        </w:rPr>
        <w:t xml:space="preserve">или после </w:t>
      </w:r>
      <w:r w:rsidR="00D61D0B">
        <w:rPr>
          <w:rFonts w:ascii="Times New Roman" w:hAnsi="Times New Roman" w:cs="Times New Roman"/>
          <w:sz w:val="24"/>
          <w:szCs w:val="24"/>
          <w:lang w:val="en-US"/>
        </w:rPr>
        <w:t xml:space="preserve">него </w:t>
      </w:r>
      <w:r w:rsidRPr="00B90004">
        <w:rPr>
          <w:rFonts w:ascii="Times New Roman" w:hAnsi="Times New Roman" w:cs="Times New Roman"/>
          <w:sz w:val="24"/>
          <w:szCs w:val="24"/>
          <w:lang w:val="en-US"/>
        </w:rPr>
        <w:t xml:space="preserve">(</w:t>
      </w:r>
      <w:r w:rsidRPr="00EC6672">
        <w:rPr>
          <w:rFonts w:ascii="Times New Roman" w:hAnsi="Times New Roman" w:cs="Times New Roman"/>
          <w:i/>
          <w:sz w:val="24"/>
          <w:szCs w:val="24"/>
          <w:lang w:val="en-US"/>
        </w:rPr>
        <w:t xml:space="preserve">отсроченные афтердеполяризации</w:t>
      </w:r>
      <w:r w:rsidRPr="00B90004">
        <w:rPr>
          <w:rFonts w:ascii="Times New Roman" w:hAnsi="Times New Roman" w:cs="Times New Roman"/>
          <w:sz w:val="24"/>
          <w:szCs w:val="24"/>
          <w:lang w:val="en-US"/>
        </w:rPr>
        <w:t xml:space="preserve">)</w:t>
      </w:r>
      <w:r w:rsidR="00D61D0B">
        <w:rPr>
          <w:rFonts w:ascii="Times New Roman" w:hAnsi="Times New Roman" w:cs="Times New Roman"/>
          <w:sz w:val="24"/>
          <w:szCs w:val="24"/>
          <w:lang w:val="en-US"/>
        </w:rPr>
        <w:t xml:space="preserve">.</w:t>
      </w:r>
    </w:p>
    <w:p w:rsidRPr="00AF486F" w:rsidR="00AF486F" w:rsidP="00AF486F" w:rsidRDefault="00FB793A">
      <w:pPr>
        <w:autoSpaceDE w:val="0"/>
        <w:autoSpaceDN w:val="0"/>
        <w:adjustRightInd w:val="0"/>
        <w:spacing w:after="0"/>
        <w:ind w:firstLine="708"/>
        <w:jc w:val="both"/>
        <w:rPr>
          <w:rFonts w:ascii="Times New Roman" w:hAnsi="Times New Roman" w:cs="Times New Roman"/>
          <w:sz w:val="24"/>
          <w:szCs w:val="24"/>
          <w:lang w:val="en-US"/>
        </w:rPr>
      </w:pPr>
      <w:r w:rsidRPr="00EC6672">
        <w:rPr>
          <w:rFonts w:ascii="Times New Roman" w:hAnsi="Times New Roman" w:cs="Times New Roman"/>
          <w:i/>
          <w:sz w:val="24"/>
          <w:szCs w:val="24"/>
          <w:lang w:val="en-US"/>
        </w:rPr>
        <w:t xml:space="preserve">Ранние последеполяризации </w:t>
      </w:r>
      <w:r>
        <w:rPr>
          <w:rFonts w:ascii="Times New Roman" w:hAnsi="Times New Roman" w:cs="Times New Roman"/>
          <w:sz w:val="24"/>
          <w:szCs w:val="24"/>
          <w:lang w:val="en-US"/>
        </w:rPr>
        <w:t xml:space="preserve">(Р</w:t>
      </w:r>
      <w:r w:rsidRPr="00EC6672">
        <w:rPr>
          <w:rFonts w:ascii="Times New Roman" w:hAnsi="Times New Roman" w:cs="Times New Roman"/>
          <w:i/>
          <w:sz w:val="24"/>
          <w:szCs w:val="24"/>
          <w:lang w:val="en-US"/>
        </w:rPr>
        <w:t xml:space="preserve">ПД</w:t>
      </w:r>
      <w:r>
        <w:rPr>
          <w:rFonts w:ascii="Times New Roman" w:hAnsi="Times New Roman" w:cs="Times New Roman"/>
          <w:sz w:val="24"/>
          <w:szCs w:val="24"/>
          <w:lang w:val="en-US"/>
        </w:rPr>
        <w:t xml:space="preserve">) </w:t>
      </w:r>
      <w:r w:rsidRPr="00B90004">
        <w:rPr>
          <w:rFonts w:ascii="Times New Roman" w:hAnsi="Times New Roman" w:cs="Times New Roman"/>
          <w:sz w:val="24"/>
          <w:szCs w:val="24"/>
          <w:lang w:val="en-US"/>
        </w:rPr>
        <w:t xml:space="preserve">возникают во время потенциала действия и прерывают упорядоченную реполяризацию миоцита. </w:t>
      </w:r>
      <w:r w:rsidRPr="00AF486F" w:rsidR="00AF486F">
        <w:rPr>
          <w:rFonts w:ascii="Times New Roman" w:hAnsi="Times New Roman" w:cs="Times New Roman"/>
          <w:i/>
          <w:iCs/>
          <w:sz w:val="24"/>
          <w:szCs w:val="24"/>
          <w:lang w:val="en-US"/>
        </w:rPr>
        <w:t xml:space="preserve">EAD </w:t>
      </w:r>
      <w:r w:rsidRPr="00AF486F" w:rsidR="00AF486F">
        <w:rPr>
          <w:rFonts w:ascii="Times New Roman" w:hAnsi="Times New Roman" w:cs="Times New Roman"/>
          <w:sz w:val="24"/>
          <w:szCs w:val="24"/>
          <w:lang w:val="en-US"/>
        </w:rPr>
        <w:t xml:space="preserve">возникают при значительном увеличении длительности ПД, что регистрируется на ЭКГ как удлинение интервала QT (синдром удлиненного QT). </w:t>
      </w:r>
      <w:r w:rsidRPr="00AF486F" w:rsidR="00AF486F">
        <w:rPr>
          <w:rFonts w:ascii="Times New Roman" w:hAnsi="Times New Roman" w:cs="Times New Roman"/>
          <w:iCs/>
          <w:sz w:val="24"/>
          <w:szCs w:val="24"/>
          <w:lang w:val="en-US"/>
        </w:rPr>
        <w:t xml:space="preserve">Причинами EAD </w:t>
      </w:r>
      <w:r w:rsidRPr="00AF486F" w:rsidR="00AF486F">
        <w:rPr>
          <w:rFonts w:ascii="Times New Roman" w:hAnsi="Times New Roman" w:cs="Times New Roman"/>
          <w:sz w:val="24"/>
          <w:szCs w:val="24"/>
          <w:lang w:val="en-US"/>
        </w:rPr>
        <w:t xml:space="preserve">являются брадикардия (например, при гипотиреозе,</w:t>
      </w:r>
      <w:r w:rsidRPr="00AF486F" w:rsidR="00AF486F">
        <w:rPr>
          <w:rFonts w:ascii="Times New Roman" w:hAnsi="Times New Roman" w:cs="Times New Roman"/>
          <w:sz w:val="24"/>
          <w:szCs w:val="24"/>
          <w:lang w:val="en-US"/>
        </w:rPr>
        <w:t xml:space="preserve"> β1-блокаде), гипокалиемия, гипомагниемия (петлевые диуретики) и некоторые лекарственные препараты, такие как </w:t>
      </w:r>
      <w:r w:rsidRPr="00AF486F" w:rsidR="00AF486F">
        <w:rPr>
          <w:rFonts w:ascii="Times New Roman" w:hAnsi="Times New Roman" w:cs="Times New Roman"/>
          <w:sz w:val="24"/>
          <w:szCs w:val="24"/>
          <w:lang w:val="en-US"/>
        </w:rPr>
        <w:t xml:space="preserve">блокаторы </w:t>
      </w:r>
      <w:r w:rsidRPr="00AF486F" w:rsidR="00AF486F">
        <w:rPr>
          <w:rFonts w:ascii="Times New Roman" w:hAnsi="Times New Roman" w:cs="Times New Roman"/>
          <w:sz w:val="24"/>
          <w:szCs w:val="24"/>
          <w:lang w:val="en-US"/>
        </w:rPr>
        <w:t xml:space="preserve">Na</w:t>
      </w:r>
      <w:r w:rsidRPr="00AF486F" w:rsidR="00AF486F">
        <w:rPr>
          <w:rFonts w:ascii="Times New Roman" w:hAnsi="Times New Roman" w:cs="Times New Roman"/>
          <w:sz w:val="24"/>
          <w:szCs w:val="24"/>
          <w:vertAlign w:val="superscript"/>
          <w:lang w:val="en-US"/>
        </w:rPr>
        <w:t>+</w:t>
      </w:r>
      <w:r w:rsidRPr="00AF486F" w:rsidR="00AF486F">
        <w:rPr>
          <w:rFonts w:ascii="Times New Roman" w:hAnsi="Times New Roman" w:cs="Times New Roman"/>
          <w:sz w:val="24"/>
          <w:szCs w:val="24"/>
          <w:lang w:val="en-US"/>
        </w:rPr>
        <w:t xml:space="preserve"> -каналов хинидин, прокаинамид и дизопирамид, а также </w:t>
      </w:r>
      <w:r w:rsidRPr="00AF486F" w:rsidR="00AF486F">
        <w:rPr>
          <w:rFonts w:ascii="Times New Roman" w:hAnsi="Times New Roman" w:cs="Times New Roman"/>
          <w:sz w:val="24"/>
          <w:szCs w:val="24"/>
          <w:lang w:val="en-US"/>
        </w:rPr>
        <w:t xml:space="preserve">блокаторы </w:t>
      </w:r>
      <w:r w:rsidRPr="00AF486F" w:rsidR="00AF486F">
        <w:rPr>
          <w:rFonts w:ascii="Times New Roman" w:hAnsi="Times New Roman" w:cs="Times New Roman"/>
          <w:sz w:val="24"/>
          <w:szCs w:val="24"/>
          <w:lang w:val="en-US"/>
        </w:rPr>
        <w:t xml:space="preserve">Ca</w:t>
      </w:r>
      <w:r w:rsidRPr="00AF486F" w:rsidR="00AF486F">
        <w:rPr>
          <w:rFonts w:ascii="Times New Roman" w:hAnsi="Times New Roman" w:cs="Times New Roman"/>
          <w:sz w:val="24"/>
          <w:szCs w:val="24"/>
          <w:vertAlign w:val="superscript"/>
          <w:lang w:val="en-US"/>
        </w:rPr>
        <w:t xml:space="preserve">2+ </w:t>
      </w:r>
      <w:r w:rsidRPr="00AF486F" w:rsidR="00AF486F">
        <w:rPr>
          <w:rFonts w:ascii="Times New Roman" w:hAnsi="Times New Roman" w:cs="Times New Roman"/>
          <w:sz w:val="24"/>
          <w:szCs w:val="24"/>
          <w:lang w:val="en-US"/>
        </w:rPr>
        <w:t xml:space="preserve">каналов верапамил и дилтиазем. Некоторые генетические дефекты в Na</w:t>
      </w:r>
      <w:r w:rsidRPr="00AF486F" w:rsidR="00AF486F">
        <w:rPr>
          <w:rFonts w:ascii="Times New Roman" w:hAnsi="Times New Roman" w:cs="Times New Roman"/>
          <w:sz w:val="24"/>
          <w:szCs w:val="24"/>
          <w:vertAlign w:val="superscript"/>
          <w:lang w:val="en-US"/>
        </w:rPr>
        <w:t>+</w:t>
      </w:r>
      <w:r w:rsidRPr="00AF486F" w:rsidR="00AF486F">
        <w:rPr>
          <w:rFonts w:ascii="Times New Roman" w:hAnsi="Times New Roman" w:cs="Times New Roman"/>
          <w:sz w:val="24"/>
          <w:szCs w:val="24"/>
          <w:lang w:val="en-US"/>
        </w:rPr>
        <w:t xml:space="preserve"> каналах или в одном из K</w:t>
      </w:r>
      <w:r w:rsidRPr="00AF486F" w:rsidR="00AF486F">
        <w:rPr>
          <w:rFonts w:ascii="Times New Roman" w:hAnsi="Times New Roman" w:cs="Times New Roman"/>
          <w:sz w:val="24"/>
          <w:szCs w:val="24"/>
          <w:vertAlign w:val="superscript"/>
          <w:lang w:val="en-US"/>
        </w:rPr>
        <w:t>+</w:t>
      </w:r>
      <w:r w:rsidRPr="00AF486F" w:rsidR="00AF486F">
        <w:rPr>
          <w:rFonts w:ascii="Times New Roman" w:hAnsi="Times New Roman" w:cs="Times New Roman"/>
          <w:sz w:val="24"/>
          <w:szCs w:val="24"/>
          <w:lang w:val="en-US"/>
        </w:rPr>
        <w:t xml:space="preserve"> каналов приводят к EAD из-за удлинения интервала QT. Если такие EAD возникают в клетках Пуркинье, они вызывают желудочковый ЭС в более дистальном миокарде (миокард имеет более короткий ПД, чем волокна Пуркинье, и поэтому уже реполяризован, когда ПД достигает его). </w:t>
      </w:r>
    </w:p>
    <w:p w:rsidRPr="00AF486F" w:rsidR="00FB793A" w:rsidP="00AF486F" w:rsidRDefault="00FB793A">
      <w:pPr>
        <w:autoSpaceDE w:val="0"/>
        <w:autoSpaceDN w:val="0"/>
        <w:adjustRightInd w:val="0"/>
        <w:spacing w:after="0"/>
        <w:ind w:firstLine="708"/>
        <w:jc w:val="both"/>
        <w:rPr>
          <w:rFonts w:ascii="Times New Roman" w:hAnsi="Times New Roman" w:cs="Times New Roman"/>
          <w:b/>
          <w:color w:val="C00000"/>
          <w:sz w:val="24"/>
          <w:szCs w:val="24"/>
          <w:lang w:val="en-US"/>
        </w:rPr>
      </w:pPr>
      <w:r w:rsidRPr="00B90004">
        <w:rPr>
          <w:rFonts w:ascii="Times New Roman" w:hAnsi="Times New Roman" w:cs="Times New Roman"/>
          <w:sz w:val="24"/>
          <w:szCs w:val="24"/>
          <w:lang w:val="en-US"/>
        </w:rPr>
        <w:t xml:space="preserve">Традиционно считалось, что EAD возникают в результате удлинения потенциала действия и реактивации деполяризующих токов, однако последние экспериментальные данные свидетельствуют о ранее недооцененной взаимосвязи между внутриклеточной кальциевой нагрузкой и EAD. Цитозольный кальций может увеличиваться при удлинении потенциала действия. Это, в свою очередь, усиливает ток L-типа Ca, что еще больше увеличивает длительность потенциала действия, а также обеспечивает входящий ток, приводящий в действие EAD. Взаимосвязь между внутриклеточным [Ca</w:t>
      </w:r>
      <w:r w:rsidRPr="00444920">
        <w:rPr>
          <w:rFonts w:ascii="Times New Roman" w:hAnsi="Times New Roman" w:cs="Times New Roman"/>
          <w:sz w:val="24"/>
          <w:szCs w:val="24"/>
          <w:vertAlign w:val="superscript"/>
          <w:lang w:val="en-US"/>
        </w:rPr>
        <w:t xml:space="preserve">2+</w:t>
      </w:r>
      <w:r w:rsidR="00AF486F">
        <w:rPr>
          <w:rFonts w:ascii="Times New Roman" w:hAnsi="Times New Roman" w:cs="Times New Roman"/>
          <w:sz w:val="24"/>
          <w:szCs w:val="24"/>
          <w:lang w:val="en-US"/>
        </w:rPr>
        <w:t xml:space="preserve">] </w:t>
      </w:r>
      <w:r w:rsidR="00AF486F">
        <w:rPr>
          <w:rFonts w:ascii="Times New Roman" w:hAnsi="Times New Roman" w:cs="Times New Roman"/>
          <w:sz w:val="24"/>
          <w:szCs w:val="24"/>
          <w:lang w:val="en-US"/>
        </w:rPr>
        <w:t xml:space="preserve">и EADs </w:t>
      </w:r>
      <w:r w:rsidRPr="00B90004">
        <w:rPr>
          <w:rFonts w:ascii="Times New Roman" w:hAnsi="Times New Roman" w:cs="Times New Roman"/>
          <w:sz w:val="24"/>
          <w:szCs w:val="24"/>
          <w:lang w:val="en-US"/>
        </w:rPr>
        <w:t xml:space="preserve">может быть одним из объяснений восприимчивости сердец, перегруженных кальцием (например, при ишемии или застойной сердечной недостаточности), к развитию аритмий, особенно при воздействии </w:t>
      </w:r>
      <w:r>
        <w:rPr>
          <w:rFonts w:ascii="Times New Roman" w:hAnsi="Times New Roman" w:cs="Times New Roman"/>
          <w:sz w:val="24"/>
          <w:szCs w:val="24"/>
          <w:lang w:val="en-US"/>
        </w:rPr>
        <w:t xml:space="preserve">препаратов, удлиняющих потенциал действия.</w:t>
      </w:r>
    </w:p>
    <w:p w:rsidRPr="00AF486F" w:rsidR="00FB793A" w:rsidP="00AF486F" w:rsidRDefault="00AF486F">
      <w:pPr>
        <w:autoSpaceDE w:val="0"/>
        <w:autoSpaceDN w:val="0"/>
        <w:adjustRightInd w:val="0"/>
        <w:spacing w:after="0"/>
        <w:ind w:firstLine="708"/>
        <w:jc w:val="both"/>
        <w:rPr>
          <w:rFonts w:ascii="Times New Roman" w:hAnsi="Times New Roman" w:cs="Times New Roman"/>
          <w:b/>
          <w:color w:val="C00000"/>
          <w:sz w:val="24"/>
          <w:szCs w:val="24"/>
          <w:lang w:val="en-US"/>
        </w:rPr>
      </w:pPr>
      <w:r w:rsidRPr="00AF486F">
        <w:rPr>
          <w:rFonts w:ascii="Times New Roman" w:hAnsi="Times New Roman" w:cs="Times New Roman"/>
          <w:sz w:val="24"/>
          <w:szCs w:val="24"/>
          <w:lang w:val="en-US"/>
        </w:rPr>
        <w:t xml:space="preserve">Задержанным последеполяризациям (</w:t>
      </w:r>
      <w:r>
        <w:rPr>
          <w:rFonts w:ascii="Times New Roman" w:hAnsi="Times New Roman" w:cs="Times New Roman"/>
          <w:sz w:val="24"/>
          <w:szCs w:val="24"/>
          <w:lang w:val="en-US"/>
        </w:rPr>
        <w:t xml:space="preserve">ЗПД</w:t>
      </w:r>
      <w:r w:rsidRPr="00AF486F">
        <w:rPr>
          <w:rFonts w:ascii="Times New Roman" w:hAnsi="Times New Roman" w:cs="Times New Roman"/>
          <w:sz w:val="24"/>
          <w:szCs w:val="24"/>
          <w:lang w:val="en-US"/>
        </w:rPr>
        <w:t xml:space="preserve">) обычно предшествует постгиперполяризация, переходящая в постдеполяризацию. Если амплитуда последней достигает порогового потенциала, запускается новый ПД. </w:t>
      </w:r>
      <w:r w:rsidRPr="00AF486F" w:rsidR="00FB793A">
        <w:rPr>
          <w:rFonts w:ascii="Times New Roman" w:hAnsi="Times New Roman" w:cs="Times New Roman"/>
          <w:sz w:val="24"/>
          <w:szCs w:val="24"/>
          <w:lang w:val="en-US"/>
        </w:rPr>
        <w:t xml:space="preserve">Клеточная особенность, характерная для индукции </w:t>
      </w:r>
      <w:r w:rsidR="00485446">
        <w:rPr>
          <w:rFonts w:ascii="Times New Roman" w:hAnsi="Times New Roman" w:cs="Times New Roman"/>
          <w:sz w:val="24"/>
          <w:szCs w:val="24"/>
          <w:lang w:val="en-US"/>
        </w:rPr>
        <w:t xml:space="preserve">ДАД</w:t>
      </w:r>
      <w:r w:rsidRPr="00B90004" w:rsidR="00FB793A">
        <w:rPr>
          <w:rFonts w:ascii="Times New Roman" w:hAnsi="Times New Roman" w:cs="Times New Roman"/>
          <w:sz w:val="24"/>
          <w:szCs w:val="24"/>
          <w:lang w:val="en-US"/>
        </w:rPr>
        <w:t xml:space="preserve">, - наличие повышенной </w:t>
      </w:r>
      <w:r w:rsidRPr="00B90004" w:rsidR="00FB793A">
        <w:rPr>
          <w:rFonts w:ascii="Times New Roman" w:hAnsi="Times New Roman" w:cs="Times New Roman"/>
          <w:sz w:val="24"/>
          <w:szCs w:val="24"/>
          <w:lang w:val="en-US"/>
        </w:rPr>
        <w:t xml:space="preserve">нагрузки </w:t>
      </w:r>
      <w:r w:rsidRPr="00B90004" w:rsidR="00FB793A">
        <w:rPr>
          <w:rFonts w:ascii="Times New Roman" w:hAnsi="Times New Roman" w:cs="Times New Roman"/>
          <w:sz w:val="24"/>
          <w:szCs w:val="24"/>
          <w:lang w:val="en-US"/>
        </w:rPr>
        <w:t xml:space="preserve">Ca</w:t>
      </w:r>
      <w:r w:rsidRPr="00444920" w:rsidR="00FB793A">
        <w:rPr>
          <w:rFonts w:ascii="Times New Roman" w:hAnsi="Times New Roman" w:cs="Times New Roman"/>
          <w:sz w:val="24"/>
          <w:szCs w:val="24"/>
          <w:vertAlign w:val="superscript"/>
          <w:lang w:val="en-US"/>
        </w:rPr>
        <w:t xml:space="preserve">2+ </w:t>
      </w:r>
      <w:r w:rsidRPr="00B90004" w:rsidR="00FB793A">
        <w:rPr>
          <w:rFonts w:ascii="Times New Roman" w:hAnsi="Times New Roman" w:cs="Times New Roman"/>
          <w:sz w:val="24"/>
          <w:szCs w:val="24"/>
          <w:lang w:val="en-US"/>
        </w:rPr>
        <w:t xml:space="preserve">в цитозоле и саркоплазматическом ретикулуме. Токсичность гликозидов дигиталиса, катехоламины и ишемия могут увеличить </w:t>
      </w:r>
      <w:r w:rsidR="00FB793A">
        <w:rPr>
          <w:rFonts w:ascii="Times New Roman" w:hAnsi="Times New Roman" w:cs="Times New Roman"/>
          <w:sz w:val="24"/>
          <w:szCs w:val="24"/>
          <w:lang w:val="en-US"/>
        </w:rPr>
        <w:t xml:space="preserve">нагрузку </w:t>
      </w:r>
      <w:r w:rsidRPr="00B90004" w:rsidR="00FB793A">
        <w:rPr>
          <w:rFonts w:ascii="Times New Roman" w:hAnsi="Times New Roman" w:cs="Times New Roman"/>
          <w:sz w:val="24"/>
          <w:szCs w:val="24"/>
          <w:lang w:val="en-US"/>
        </w:rPr>
        <w:t xml:space="preserve">Ca</w:t>
      </w:r>
      <w:r w:rsidRPr="00444920" w:rsidR="00FB793A">
        <w:rPr>
          <w:rFonts w:ascii="Times New Roman" w:hAnsi="Times New Roman" w:cs="Times New Roman"/>
          <w:sz w:val="24"/>
          <w:szCs w:val="24"/>
          <w:vertAlign w:val="superscript"/>
          <w:lang w:val="en-US"/>
        </w:rPr>
        <w:t xml:space="preserve">2+ </w:t>
      </w:r>
      <w:r w:rsidR="00FB793A">
        <w:rPr>
          <w:rFonts w:ascii="Times New Roman" w:hAnsi="Times New Roman" w:cs="Times New Roman"/>
          <w:sz w:val="24"/>
          <w:szCs w:val="24"/>
          <w:lang w:val="en-US"/>
        </w:rPr>
        <w:t xml:space="preserve">настолько, чтобы вызвать DAD</w:t>
      </w:r>
      <w:r w:rsidRPr="00B90004" w:rsidR="00FB793A">
        <w:rPr>
          <w:rFonts w:ascii="Times New Roman" w:hAnsi="Times New Roman" w:cs="Times New Roman"/>
          <w:sz w:val="24"/>
          <w:szCs w:val="24"/>
          <w:lang w:val="en-US"/>
        </w:rPr>
        <w:t xml:space="preserve">. </w:t>
      </w:r>
      <w:r w:rsidRPr="00B90004" w:rsidR="00FB793A">
        <w:rPr>
          <w:rFonts w:ascii="Times New Roman" w:hAnsi="Times New Roman" w:cs="Times New Roman"/>
          <w:sz w:val="24"/>
          <w:szCs w:val="24"/>
          <w:lang w:val="en-US"/>
        </w:rPr>
        <w:t xml:space="preserve">Накопление лизофосфолипидов в ишемизированном миокарде с последующей </w:t>
      </w:r>
      <w:r w:rsidRPr="00B90004" w:rsidR="00FB793A">
        <w:rPr>
          <w:rFonts w:ascii="Times New Roman" w:hAnsi="Times New Roman" w:cs="Times New Roman"/>
          <w:sz w:val="24"/>
          <w:szCs w:val="24"/>
          <w:lang w:val="en-US"/>
        </w:rPr>
        <w:t xml:space="preserve">перегрузкой </w:t>
      </w:r>
      <w:r w:rsidRPr="00B90004" w:rsidR="00FB793A">
        <w:rPr>
          <w:rFonts w:ascii="Times New Roman" w:hAnsi="Times New Roman" w:cs="Times New Roman"/>
          <w:sz w:val="24"/>
          <w:szCs w:val="24"/>
          <w:lang w:val="en-US"/>
        </w:rPr>
        <w:t xml:space="preserve">Na</w:t>
      </w:r>
      <w:r w:rsidRPr="00444920" w:rsidR="00FB793A">
        <w:rPr>
          <w:rFonts w:ascii="Times New Roman" w:hAnsi="Times New Roman" w:cs="Times New Roman"/>
          <w:sz w:val="24"/>
          <w:szCs w:val="24"/>
          <w:vertAlign w:val="superscript"/>
          <w:lang w:val="en-US"/>
        </w:rPr>
        <w:t>+</w:t>
      </w:r>
      <w:r w:rsidRPr="00B90004" w:rsidR="00FB793A">
        <w:rPr>
          <w:rFonts w:ascii="Times New Roman" w:hAnsi="Times New Roman" w:cs="Times New Roman"/>
          <w:sz w:val="24"/>
          <w:szCs w:val="24"/>
          <w:lang w:val="en-US"/>
        </w:rPr>
        <w:t xml:space="preserve"> и Ca</w:t>
      </w:r>
      <w:r w:rsidRPr="00444920" w:rsidR="00FB793A">
        <w:rPr>
          <w:rFonts w:ascii="Times New Roman" w:hAnsi="Times New Roman" w:cs="Times New Roman"/>
          <w:sz w:val="24"/>
          <w:szCs w:val="24"/>
          <w:vertAlign w:val="superscript"/>
          <w:lang w:val="en-US"/>
        </w:rPr>
        <w:t xml:space="preserve">2+ </w:t>
      </w:r>
      <w:r w:rsidRPr="00B90004" w:rsidR="00FB793A">
        <w:rPr>
          <w:rFonts w:ascii="Times New Roman" w:hAnsi="Times New Roman" w:cs="Times New Roman"/>
          <w:sz w:val="24"/>
          <w:szCs w:val="24"/>
          <w:lang w:val="en-US"/>
        </w:rPr>
        <w:t xml:space="preserve">было предложено в качестве механизма DADs и запуска автоматизма. Клетки из поврежденных участков или клетки, выжившие после инфаркта миокарда, могут демонстрировать спонтанное высвобождение кальция из саркоплазматического ретикулума, что может вызывать "волны" </w:t>
      </w:r>
      <w:r w:rsidR="00FB793A">
        <w:rPr>
          <w:rFonts w:ascii="Times New Roman" w:hAnsi="Times New Roman" w:cs="Times New Roman"/>
          <w:sz w:val="24"/>
          <w:szCs w:val="24"/>
          <w:lang w:val="en-US"/>
        </w:rPr>
        <w:t xml:space="preserve">повышения </w:t>
      </w:r>
      <w:r w:rsidRPr="00B90004" w:rsidR="00FB793A">
        <w:rPr>
          <w:rFonts w:ascii="Times New Roman" w:hAnsi="Times New Roman" w:cs="Times New Roman"/>
          <w:sz w:val="24"/>
          <w:szCs w:val="24"/>
          <w:lang w:val="en-US"/>
        </w:rPr>
        <w:t xml:space="preserve">внутриклеточного </w:t>
      </w:r>
      <w:r w:rsidR="00FB793A">
        <w:rPr>
          <w:rFonts w:ascii="Times New Roman" w:hAnsi="Times New Roman" w:cs="Times New Roman"/>
          <w:sz w:val="24"/>
          <w:szCs w:val="24"/>
          <w:lang w:val="en-US"/>
        </w:rPr>
        <w:t xml:space="preserve">кальция и аритмии.</w:t>
      </w:r>
    </w:p>
    <w:p w:rsidRPr="00B90004" w:rsidR="00FB793A" w:rsidP="00FB793A" w:rsidRDefault="00FB793A">
      <w:pPr>
        <w:ind w:firstLine="708"/>
        <w:jc w:val="both"/>
        <w:rPr>
          <w:rFonts w:ascii="Times New Roman" w:hAnsi="Times New Roman" w:cs="Times New Roman"/>
          <w:sz w:val="24"/>
          <w:szCs w:val="24"/>
          <w:lang w:val="en-US"/>
        </w:rPr>
      </w:pPr>
      <w:r w:rsidRPr="00B90004">
        <w:rPr>
          <w:rFonts w:ascii="Times New Roman" w:hAnsi="Times New Roman" w:cs="Times New Roman"/>
          <w:sz w:val="24"/>
          <w:szCs w:val="24"/>
          <w:lang w:val="en-US"/>
        </w:rPr>
        <w:t xml:space="preserve">Структурные заболевания сердца, такие как гипертрофия и сердечная недостаточность, также могут замедлять реполяризацию желудочков (так называемое </w:t>
      </w:r>
      <w:r w:rsidRPr="00BA634A">
        <w:rPr>
          <w:rFonts w:ascii="Times New Roman" w:hAnsi="Times New Roman" w:cs="Times New Roman"/>
          <w:i/>
          <w:sz w:val="24"/>
          <w:szCs w:val="24"/>
          <w:lang w:val="en-US"/>
        </w:rPr>
        <w:t xml:space="preserve">электрическое ремоделирование</w:t>
      </w:r>
      <w:r w:rsidRPr="00B90004">
        <w:rPr>
          <w:rFonts w:ascii="Times New Roman" w:hAnsi="Times New Roman" w:cs="Times New Roman"/>
          <w:sz w:val="24"/>
          <w:szCs w:val="24"/>
          <w:lang w:val="en-US"/>
        </w:rPr>
        <w:t xml:space="preserve">) и предрасполагать к аритмиям, связанным с нарушениями реполяризации. Аномалии реполяризации при гипертрофии и сердечной недостаточности часто усиливаются сопутствующей лекарственной терапией или </w:t>
      </w:r>
      <w:r w:rsidRPr="00B90004">
        <w:rPr>
          <w:rFonts w:ascii="Times New Roman" w:hAnsi="Times New Roman" w:cs="Times New Roman"/>
          <w:sz w:val="24"/>
          <w:szCs w:val="24"/>
          <w:lang w:val="en-US"/>
        </w:rPr>
        <w:t xml:space="preserve">электролитными нарушениями.</w:t>
      </w:r>
    </w:p>
    <w:p w:rsidRPr="00FB793A" w:rsidR="00FB793A" w:rsidP="00FB793A" w:rsidRDefault="00FB793A">
      <w:pPr>
        <w:autoSpaceDE w:val="0"/>
        <w:autoSpaceDN w:val="0"/>
        <w:adjustRightInd w:val="0"/>
        <w:spacing w:after="0"/>
        <w:ind w:start="360"/>
        <w:jc w:val="both"/>
        <w:rPr>
          <w:rFonts w:ascii="Times New Roman" w:hAnsi="Times New Roman" w:cs="Times New Roman"/>
          <w:iCs/>
          <w:sz w:val="24"/>
          <w:szCs w:val="24"/>
          <w:lang w:val="en-US"/>
        </w:rPr>
      </w:pPr>
    </w:p>
    <w:p w:rsidRPr="001B5D66" w:rsidR="001B5D66" w:rsidP="001B5D66" w:rsidRDefault="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lastRenderedPageBreak/>
      </w:r>
      <w:r w:rsidRPr="001B5D66">
        <w:rPr>
          <w:rFonts w:ascii="Times New Roman" w:hAnsi="Times New Roman" w:cs="Times New Roman"/>
          <w:noProof/>
          <w:sz w:val="24"/>
          <w:szCs w:val="24"/>
          <w:lang w:val="ro-RO" w:eastAsia="ro-RO"/>
        </w:rPr>
        <w:drawing>
          <wp:inline distT="0" distB="0" distL="0" distR="0">
            <wp:extent cx="5824485" cy="6063615"/>
            <wp:effectExtent l="38100" t="19050" r="23865" b="13335"/>
            <wp:docPr id="13" name="Рисунок 6" descr="C:\Users\Iuliana\Desktop\Heart\causes extrasyst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uliana\Desktop\Heart\causes extrasystole.jpg"/>
                    <pic:cNvPicPr>
                      <a:picLocks noChangeAspect="1" noChangeArrowheads="1"/>
                    </pic:cNvPicPr>
                  </pic:nvPicPr>
                  <pic:blipFill>
                    <a:blip r:embed="rId18"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5555" cy="6064729"/>
                    </a:xfrm>
                    <a:prstGeom prst="rect">
                      <a:avLst/>
                    </a:prstGeom>
                    <a:noFill/>
                    <a:ln>
                      <a:solidFill>
                        <a:schemeClr val="tx1"/>
                      </a:solidFill>
                    </a:ln>
                  </pic:spPr>
                </pic:pic>
              </a:graphicData>
            </a:graphic>
          </wp:inline>
        </w:drawing>
      </w:r>
    </w:p>
    <w:p w:rsidR="003C7E03" w:rsidP="001D5642" w:rsidRDefault="003C7E03">
      <w:pPr>
        <w:spacing w:line="240" w:lineRule="auto"/>
        <w:jc w:val="center"/>
        <w:rPr>
          <w:rFonts w:ascii="Times New Roman" w:hAnsi="Times New Roman" w:cs="Times New Roman"/>
          <w:b/>
          <w:sz w:val="24"/>
          <w:szCs w:val="24"/>
          <w:lang w:val="en-US"/>
        </w:rPr>
      </w:pPr>
      <w:r w:rsidRPr="00653FB4">
        <w:rPr>
          <w:rFonts w:ascii="Times New Roman" w:hAnsi="Times New Roman" w:cs="Times New Roman"/>
          <w:b/>
          <w:sz w:val="24"/>
          <w:szCs w:val="24"/>
          <w:lang w:val="en-US"/>
        </w:rPr>
        <w:t xml:space="preserve">Рис. 9. </w:t>
      </w:r>
      <w:r w:rsidRPr="00653FB4" w:rsidR="00653FB4">
        <w:rPr>
          <w:rFonts w:ascii="Times New Roman" w:hAnsi="Times New Roman" w:cs="Times New Roman"/>
          <w:b/>
          <w:sz w:val="24"/>
          <w:szCs w:val="24"/>
          <w:lang w:val="en-US"/>
        </w:rPr>
        <w:t xml:space="preserve">Механизмы </w:t>
      </w:r>
      <w:r w:rsidRPr="00653FB4" w:rsidR="00653FB4">
        <w:rPr>
          <w:rFonts w:ascii="Times New Roman" w:hAnsi="Times New Roman" w:cs="Times New Roman"/>
          <w:b/>
          <w:sz w:val="24"/>
          <w:szCs w:val="24"/>
          <w:lang w:val="en-US"/>
        </w:rPr>
        <w:t xml:space="preserve">нарушения возбудимости </w:t>
      </w:r>
      <w:r w:rsidR="001D5642">
        <w:rPr>
          <w:rFonts w:ascii="Times New Roman" w:hAnsi="Times New Roman" w:cs="Times New Roman"/>
          <w:b/>
          <w:sz w:val="24"/>
          <w:szCs w:val="24"/>
          <w:lang w:val="en-US"/>
        </w:rPr>
        <w:t xml:space="preserve">сердца</w:t>
      </w:r>
    </w:p>
    <w:p w:rsidRPr="00653FB4" w:rsidR="00653FB4" w:rsidP="00653FB4" w:rsidRDefault="00653FB4">
      <w:pPr>
        <w:autoSpaceDE w:val="0"/>
        <w:autoSpaceDN w:val="0"/>
        <w:adjustRightInd w:val="0"/>
        <w:spacing w:after="0" w:line="240" w:lineRule="auto"/>
        <w:jc w:val="center"/>
        <w:rPr>
          <w:rFonts w:ascii="Times New Roman" w:hAnsi="Times New Roman" w:eastAsia="Sabon-Roman" w:cs="Times New Roman"/>
          <w:bCs/>
          <w:sz w:val="24"/>
          <w:szCs w:val="24"/>
          <w:lang w:val="en-US"/>
        </w:rPr>
      </w:pPr>
      <w:r w:rsidRPr="00653FB4">
        <w:rPr>
          <w:rFonts w:ascii="Times New Roman" w:hAnsi="Times New Roman" w:eastAsia="Sabon-Roman" w:cs="Times New Roman"/>
          <w:bCs/>
          <w:sz w:val="24"/>
          <w:szCs w:val="24"/>
          <w:lang w:val="en-US"/>
        </w:rPr>
        <w:t xml:space="preserve">(Из книги S. </w:t>
      </w:r>
      <w:r w:rsidRPr="00653FB4">
        <w:rPr>
          <w:rFonts w:ascii="Times New Roman" w:hAnsi="Times New Roman" w:eastAsia="Sabon-Roman" w:cs="Times New Roman"/>
          <w:bCs/>
          <w:sz w:val="24"/>
          <w:szCs w:val="24"/>
          <w:lang w:val="en-US"/>
        </w:rPr>
        <w:t xml:space="preserve">Silbernagl </w:t>
      </w:r>
      <w:r w:rsidRPr="00653FB4">
        <w:rPr>
          <w:rFonts w:ascii="Times New Roman" w:hAnsi="Times New Roman" w:eastAsia="Sabon-Roman" w:cs="Times New Roman"/>
          <w:bCs/>
          <w:sz w:val="24"/>
          <w:szCs w:val="24"/>
          <w:lang w:val="en-US"/>
        </w:rPr>
        <w:t xml:space="preserve">and F. Lang; Color Atlas of Pathophysiology)</w:t>
      </w:r>
    </w:p>
    <w:p w:rsidR="003C7E03" w:rsidP="00FB793A" w:rsidRDefault="003C7E03">
      <w:pPr>
        <w:spacing w:line="240" w:lineRule="auto"/>
        <w:rPr>
          <w:rFonts w:ascii="Times New Roman" w:hAnsi="Times New Roman" w:cs="Times New Roman"/>
          <w:sz w:val="24"/>
          <w:szCs w:val="24"/>
          <w:lang w:val="en-US"/>
        </w:rPr>
      </w:pPr>
    </w:p>
    <w:p w:rsidRPr="00F66088" w:rsidR="001B5D66" w:rsidP="00831F32" w:rsidRDefault="00FB793A">
      <w:pPr>
        <w:ind w:start="70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Аномальная </w:t>
      </w:r>
      <w:r w:rsidR="00831F32">
        <w:rPr>
          <w:rFonts w:ascii="Times New Roman" w:hAnsi="Times New Roman" w:cs="Times New Roman"/>
          <w:b/>
          <w:sz w:val="24"/>
          <w:szCs w:val="24"/>
          <w:lang w:val="en-US"/>
        </w:rPr>
        <w:t xml:space="preserve">проводимость</w:t>
      </w:r>
      <w:r>
        <w:rPr>
          <w:rFonts w:ascii="Times New Roman" w:hAnsi="Times New Roman" w:cs="Times New Roman"/>
          <w:b/>
          <w:sz w:val="24"/>
          <w:szCs w:val="24"/>
          <w:lang w:val="en-US"/>
        </w:rPr>
        <w:t xml:space="preserve"> импульсов</w:t>
      </w:r>
      <w:r w:rsidR="00831F32">
        <w:rPr>
          <w:rFonts w:ascii="Times New Roman" w:hAnsi="Times New Roman" w:cs="Times New Roman"/>
          <w:b/>
          <w:sz w:val="24"/>
          <w:szCs w:val="24"/>
          <w:lang w:val="en-US"/>
        </w:rPr>
        <w:t xml:space="preserve">: </w:t>
      </w:r>
      <w:r w:rsidRPr="00F66088" w:rsidR="001B5D66">
        <w:rPr>
          <w:rFonts w:ascii="Times New Roman" w:hAnsi="Times New Roman" w:cs="Times New Roman"/>
          <w:b/>
          <w:sz w:val="24"/>
          <w:szCs w:val="24"/>
          <w:lang w:val="en-US"/>
        </w:rPr>
        <w:t xml:space="preserve">реентри </w:t>
      </w:r>
      <w:r>
        <w:rPr>
          <w:rFonts w:ascii="Times New Roman" w:hAnsi="Times New Roman" w:cs="Times New Roman"/>
          <w:b/>
          <w:sz w:val="24"/>
          <w:szCs w:val="24"/>
          <w:lang w:val="en-US"/>
        </w:rPr>
        <w:t xml:space="preserve">как механизмы нарушения </w:t>
      </w:r>
      <w:r>
        <w:rPr>
          <w:rFonts w:ascii="Times New Roman" w:hAnsi="Times New Roman" w:cs="Times New Roman"/>
          <w:b/>
          <w:sz w:val="24"/>
          <w:szCs w:val="24"/>
          <w:lang w:val="en-US"/>
        </w:rPr>
        <w:t xml:space="preserve">возбудимости</w:t>
      </w:r>
      <w:r>
        <w:rPr>
          <w:rFonts w:ascii="Times New Roman" w:hAnsi="Times New Roman" w:cs="Times New Roman"/>
          <w:b/>
          <w:sz w:val="24"/>
          <w:szCs w:val="24"/>
          <w:lang w:val="en-US"/>
        </w:rPr>
        <w:t xml:space="preserve"> сердца</w:t>
      </w:r>
    </w:p>
    <w:p w:rsidRPr="00661F8B" w:rsidR="001B5D66" w:rsidP="00661F8B" w:rsidRDefault="001B5D66">
      <w:pPr>
        <w:autoSpaceDE w:val="0"/>
        <w:autoSpaceDN w:val="0"/>
        <w:adjustRightInd w:val="0"/>
        <w:spacing w:after="0"/>
        <w:ind w:firstLine="708"/>
        <w:jc w:val="both"/>
        <w:rPr>
          <w:rFonts w:ascii="Times New Roman" w:hAnsi="Times New Roman" w:cs="Times New Roman"/>
          <w:color w:val="C00000"/>
          <w:sz w:val="24"/>
          <w:szCs w:val="24"/>
          <w:lang w:val="en-US"/>
        </w:rPr>
      </w:pPr>
      <w:r w:rsidRPr="00FB793A">
        <w:rPr>
          <w:rFonts w:ascii="Times New Roman" w:hAnsi="Times New Roman" w:cs="Times New Roman"/>
          <w:sz w:val="24"/>
          <w:szCs w:val="24"/>
          <w:lang w:val="en-US"/>
        </w:rPr>
        <w:t xml:space="preserve">Почти все тахиаритмии являются результатом явления, известного как </w:t>
      </w:r>
      <w:r w:rsidRPr="00661F8B">
        <w:rPr>
          <w:rFonts w:ascii="Times New Roman" w:hAnsi="Times New Roman" w:cs="Times New Roman"/>
          <w:i/>
          <w:sz w:val="24"/>
          <w:szCs w:val="24"/>
          <w:lang w:val="en-US"/>
        </w:rPr>
        <w:t xml:space="preserve">re-entry</w:t>
      </w:r>
      <w:r w:rsidRPr="00FB793A">
        <w:rPr>
          <w:rFonts w:ascii="Times New Roman" w:hAnsi="Times New Roman" w:cs="Times New Roman"/>
          <w:sz w:val="24"/>
          <w:szCs w:val="24"/>
          <w:lang w:val="en-US"/>
        </w:rPr>
        <w:t xml:space="preserve">. В нормальных условиях электрический импульс проходит через сердце в упорядоченном, последовательном порядке. Затем электрический импульс угасает и не поступает в соседние ткани, поскольку они уже деполяризованы и не поддаются немедленной стимуляции. Однако волокна, которые не были активированы во время первой волны деполяризации, могут восстановить возбудимость до угасания первоначального импульса, и они могут служить связующим звеном для повторного возбуждения участков сердца, которые только что были разряжены и восстановились после первоначальной деполяризации. </w:t>
      </w:r>
      <w:r w:rsidRPr="00FB793A">
        <w:rPr>
          <w:rFonts w:ascii="Times New Roman" w:hAnsi="Times New Roman" w:cs="Times New Roman"/>
          <w:sz w:val="24"/>
          <w:szCs w:val="24"/>
          <w:lang w:val="en-US"/>
        </w:rPr>
        <w:t xml:space="preserve">Эта активность нарушает </w:t>
      </w:r>
      <w:r w:rsidR="001F2BBD">
        <w:rPr>
          <w:rFonts w:ascii="Times New Roman" w:hAnsi="Times New Roman" w:cs="Times New Roman"/>
          <w:sz w:val="24"/>
          <w:szCs w:val="24"/>
          <w:lang w:val="en-US"/>
        </w:rPr>
        <w:t xml:space="preserve">нормальную последовательность проведения</w:t>
      </w:r>
      <w:r w:rsidRPr="00661F8B" w:rsidR="001F2BBD">
        <w:rPr>
          <w:rFonts w:ascii="Times New Roman" w:hAnsi="Times New Roman" w:cs="Times New Roman"/>
          <w:sz w:val="24"/>
          <w:szCs w:val="24"/>
          <w:lang w:val="en-US"/>
        </w:rPr>
        <w:t xml:space="preserve">. </w:t>
      </w:r>
      <w:r w:rsidRPr="00661F8B" w:rsidR="001F2BBD">
        <w:rPr>
          <w:rFonts w:ascii="Times New Roman" w:hAnsi="Times New Roman" w:cs="Times New Roman"/>
          <w:sz w:val="24"/>
          <w:szCs w:val="24"/>
          <w:lang w:val="en-US"/>
        </w:rPr>
        <w:t xml:space="preserve">Реентри </w:t>
      </w:r>
      <w:r w:rsidRPr="00FB793A" w:rsidR="001F2BBD">
        <w:rPr>
          <w:rFonts w:ascii="Times New Roman" w:hAnsi="Times New Roman" w:cs="Times New Roman"/>
          <w:sz w:val="24"/>
          <w:szCs w:val="24"/>
          <w:lang w:val="en-US"/>
        </w:rPr>
        <w:t xml:space="preserve">может возникнуть в любом месте проводящей системы. </w:t>
      </w:r>
      <w:r w:rsidRPr="00FB793A" w:rsidR="001F2BBD">
        <w:rPr>
          <w:rFonts w:ascii="Times New Roman" w:hAnsi="Times New Roman" w:cs="Times New Roman"/>
          <w:sz w:val="24"/>
          <w:szCs w:val="24"/>
          <w:lang w:val="en-US"/>
        </w:rPr>
        <w:t xml:space="preserve">Функциональные компоненты контура реентри</w:t>
      </w:r>
      <w:r w:rsidRPr="00FB793A" w:rsidR="001F2BBD">
        <w:rPr>
          <w:rFonts w:ascii="Times New Roman" w:hAnsi="Times New Roman" w:cs="Times New Roman"/>
          <w:sz w:val="24"/>
          <w:szCs w:val="24"/>
          <w:lang w:val="en-US"/>
        </w:rPr>
        <w:lastRenderedPageBreak/>
      </w:r>
      <w:r w:rsidRPr="00FB793A" w:rsidR="001F2BBD">
        <w:rPr>
          <w:rFonts w:ascii="Times New Roman" w:hAnsi="Times New Roman" w:cs="Times New Roman"/>
          <w:sz w:val="24"/>
          <w:szCs w:val="24"/>
          <w:lang w:val="en-US"/>
        </w:rPr>
        <w:t xml:space="preserve"> могут быть большими и включать целую специализированную проводящую систему, или же контур может быть микроскопическим. Она может включать ткань миокарда, </w:t>
      </w:r>
      <w:r w:rsidR="001F2BBD">
        <w:rPr>
          <w:rFonts w:ascii="Times New Roman" w:hAnsi="Times New Roman" w:cs="Times New Roman"/>
          <w:sz w:val="24"/>
          <w:szCs w:val="24"/>
          <w:lang w:val="en-US"/>
        </w:rPr>
        <w:t xml:space="preserve">клетки АВ-узла, функциональную ткань </w:t>
      </w:r>
      <w:r w:rsidRPr="00FB793A" w:rsidR="001F2BBD">
        <w:rPr>
          <w:rFonts w:ascii="Times New Roman" w:hAnsi="Times New Roman" w:cs="Times New Roman"/>
          <w:sz w:val="24"/>
          <w:szCs w:val="24"/>
          <w:lang w:val="en-US"/>
        </w:rPr>
        <w:t xml:space="preserve">или желудочки. К факторам, способствующим развитию реентрантного контура, относятся ишемия, инфаркт и повышенный уровень калия в сыворотке крови. </w:t>
      </w:r>
      <w:r w:rsidRPr="00FB793A" w:rsidR="00661F8B">
        <w:rPr>
          <w:rFonts w:ascii="Times New Roman" w:hAnsi="Times New Roman" w:cs="Times New Roman"/>
          <w:sz w:val="24"/>
          <w:szCs w:val="24"/>
          <w:lang w:val="en-US"/>
        </w:rPr>
        <w:t xml:space="preserve">Для возникновения реентри </w:t>
      </w:r>
      <w:r w:rsidR="00661F8B">
        <w:rPr>
          <w:rFonts w:ascii="Times New Roman" w:hAnsi="Times New Roman" w:cs="Times New Roman"/>
          <w:sz w:val="24"/>
          <w:szCs w:val="24"/>
          <w:lang w:val="en-US"/>
        </w:rPr>
        <w:t xml:space="preserve">необходимо наличие нескольких предрасполагающих факторов: </w:t>
      </w:r>
      <w:r w:rsidRPr="00661F8B" w:rsidR="00661F8B">
        <w:rPr>
          <w:rFonts w:ascii="Times New Roman" w:hAnsi="Times New Roman" w:cs="Times New Roman"/>
          <w:sz w:val="24"/>
          <w:szCs w:val="24"/>
          <w:lang w:val="en-US"/>
        </w:rPr>
        <w:t xml:space="preserve">увеличение </w:t>
      </w:r>
      <w:r w:rsidRPr="00661F8B" w:rsidR="00661F8B">
        <w:rPr>
          <w:rFonts w:ascii="Times New Roman" w:hAnsi="Times New Roman" w:cs="Times New Roman"/>
          <w:sz w:val="24"/>
          <w:szCs w:val="24"/>
          <w:lang w:val="en-US"/>
        </w:rPr>
        <w:t xml:space="preserve">максимальной длины петли </w:t>
      </w:r>
      <w:r w:rsidRPr="00661F8B" w:rsidR="00661F8B">
        <w:rPr>
          <w:rFonts w:ascii="Times New Roman" w:hAnsi="Times New Roman" w:cs="Times New Roman"/>
          <w:i/>
          <w:iCs/>
          <w:sz w:val="24"/>
          <w:szCs w:val="24"/>
          <w:lang w:val="en-US"/>
        </w:rPr>
        <w:t xml:space="preserve">s</w:t>
      </w:r>
      <w:r w:rsidRPr="00661F8B" w:rsidR="00661F8B">
        <w:rPr>
          <w:rFonts w:ascii="Times New Roman" w:hAnsi="Times New Roman" w:cs="Times New Roman"/>
          <w:sz w:val="24"/>
          <w:szCs w:val="24"/>
          <w:lang w:val="en-US"/>
        </w:rPr>
        <w:t xml:space="preserve">, например, при гипертрофии желудочков, </w:t>
      </w:r>
      <w:r w:rsidRPr="00661F8B" w:rsidR="00661F8B">
        <w:rPr>
          <w:rFonts w:ascii="Times New Roman" w:hAnsi="Times New Roman" w:cs="Times New Roman"/>
          <w:sz w:val="24"/>
          <w:szCs w:val="24"/>
          <w:lang w:val="en-US"/>
        </w:rPr>
        <w:t xml:space="preserve">укорочение </w:t>
      </w:r>
      <w:r w:rsidRPr="00661F8B" w:rsidR="00661F8B">
        <w:rPr>
          <w:rFonts w:ascii="Times New Roman" w:hAnsi="Times New Roman" w:cs="Times New Roman"/>
          <w:sz w:val="24"/>
          <w:szCs w:val="24"/>
          <w:lang w:val="en-US"/>
        </w:rPr>
        <w:t xml:space="preserve">рефрактерного времени </w:t>
      </w:r>
      <w:r w:rsidRPr="00661F8B" w:rsidR="00661F8B">
        <w:rPr>
          <w:rFonts w:ascii="Times New Roman" w:hAnsi="Times New Roman" w:cs="Times New Roman"/>
          <w:sz w:val="24"/>
          <w:szCs w:val="24"/>
          <w:lang w:val="en-US"/>
        </w:rPr>
        <w:t xml:space="preserve">tR </w:t>
      </w:r>
      <w:r w:rsidRPr="00661F8B" w:rsidR="00661F8B">
        <w:rPr>
          <w:rFonts w:ascii="Times New Roman" w:hAnsi="Times New Roman" w:cs="Times New Roman"/>
          <w:sz w:val="24"/>
          <w:szCs w:val="24"/>
          <w:lang w:val="en-US"/>
        </w:rPr>
        <w:t xml:space="preserve">и/или снижение скорости распространения возбуждения " (рис. </w:t>
      </w:r>
      <w:r w:rsidRPr="00661F8B" w:rsidR="00661F8B">
        <w:rPr>
          <w:rFonts w:ascii="Times New Roman" w:hAnsi="Times New Roman" w:cs="Times New Roman"/>
          <w:sz w:val="24"/>
          <w:szCs w:val="24"/>
          <w:lang w:val="en-US"/>
        </w:rPr>
        <w:t xml:space="preserve">). </w:t>
      </w:r>
    </w:p>
    <w:p w:rsidRPr="00B90004" w:rsidR="001B5D66" w:rsidP="0070310F" w:rsidRDefault="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extent cx="5143657" cy="3869210"/>
            <wp:effectExtent l="19050" t="19050" r="18893" b="16990"/>
            <wp:docPr id="14" name="Рисунок 5" descr="C:\Users\Iuliana\Desktop\Heart\re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a\Desktop\Heart\reentry.jpg"/>
                    <pic:cNvPicPr>
                      <a:picLocks noChangeAspect="1" noChangeArrowheads="1"/>
                    </pic:cNvPicPr>
                  </pic:nvPicPr>
                  <pic:blipFill>
                    <a:blip r:embed="rId19"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7039" cy="3894321"/>
                    </a:xfrm>
                    <a:prstGeom prst="rect">
                      <a:avLst/>
                    </a:prstGeom>
                    <a:noFill/>
                    <a:ln>
                      <a:solidFill>
                        <a:schemeClr val="tx1"/>
                      </a:solidFill>
                    </a:ln>
                  </pic:spPr>
                </pic:pic>
              </a:graphicData>
            </a:graphic>
          </wp:inline>
        </w:drawing>
      </w:r>
    </w:p>
    <w:p w:rsidR="003C7E03" w:rsidP="003C7E03" w:rsidRDefault="001B5D66">
      <w:pPr>
        <w:ind w:firstLine="708"/>
        <w:jc w:val="center"/>
        <w:rPr>
          <w:rFonts w:ascii="Times New Roman" w:hAnsi="Times New Roman" w:cs="Times New Roman"/>
          <w:sz w:val="24"/>
          <w:szCs w:val="24"/>
          <w:lang w:val="en-US"/>
        </w:rPr>
      </w:pPr>
      <w:r w:rsidRPr="00622E9B" w:rsidR="00622E9B">
        <w:rPr>
          <w:rFonts w:ascii="Times New Roman" w:hAnsi="Times New Roman" w:cs="Times New Roman"/>
          <w:b/>
          <w:sz w:val="24"/>
          <w:szCs w:val="24"/>
          <w:lang w:val="en-US"/>
        </w:rPr>
        <w:t xml:space="preserve">Рис</w:t>
      </w:r>
      <w:r w:rsidRPr="00622E9B">
        <w:rPr>
          <w:rFonts w:ascii="Times New Roman" w:hAnsi="Times New Roman" w:cs="Times New Roman"/>
          <w:b/>
          <w:sz w:val="24"/>
          <w:szCs w:val="24"/>
          <w:lang w:val="en-US"/>
        </w:rPr>
        <w:t xml:space="preserve">.</w:t>
      </w:r>
      <w:r w:rsidR="003C7E03">
        <w:rPr>
          <w:rFonts w:ascii="Times New Roman" w:hAnsi="Times New Roman" w:cs="Times New Roman"/>
          <w:b/>
          <w:sz w:val="24"/>
          <w:szCs w:val="24"/>
          <w:lang w:val="en-US"/>
        </w:rPr>
        <w:t xml:space="preserve">10 </w:t>
      </w:r>
      <w:r w:rsidRPr="00622E9B">
        <w:rPr>
          <w:rFonts w:ascii="Times New Roman" w:hAnsi="Times New Roman" w:cs="Times New Roman"/>
          <w:b/>
          <w:sz w:val="24"/>
          <w:szCs w:val="24"/>
          <w:lang w:val="en-US"/>
        </w:rPr>
        <w:t xml:space="preserve">Принципиальная схема повторного входа</w:t>
      </w:r>
    </w:p>
    <w:p w:rsidRPr="000C6535" w:rsidR="000C6535" w:rsidP="000C6535" w:rsidRDefault="001B5D66">
      <w:pPr>
        <w:autoSpaceDE w:val="0"/>
        <w:autoSpaceDN w:val="0"/>
        <w:adjustRightInd w:val="0"/>
        <w:spacing w:after="0" w:line="240" w:lineRule="auto"/>
        <w:jc w:val="both"/>
        <w:rPr>
          <w:rFonts w:ascii="Times New Roman" w:hAnsi="Times New Roman" w:eastAsia="Sabon-Roman" w:cs="Times New Roman"/>
          <w:bCs/>
          <w:sz w:val="20"/>
          <w:szCs w:val="20"/>
          <w:lang w:val="en-US"/>
        </w:rPr>
      </w:pPr>
      <w:r w:rsidRPr="003C7E03">
        <w:rPr>
          <w:rFonts w:ascii="Times New Roman" w:hAnsi="Times New Roman" w:cs="Times New Roman"/>
          <w:sz w:val="20"/>
          <w:szCs w:val="20"/>
          <w:lang w:val="en-US"/>
        </w:rPr>
        <w:t xml:space="preserve">A. Цепь состоит из двух конечностей, одна из которых имеет медленную проводимость. B. Преждевременный импульс блокируется в быстром пути и проводится по медленному пути, позволяя быстрому пути восстановиться, чтобы волна активации могла снова войти в быстрый путь из ретроградного направления. C. Во время устойчивого повторного входа при использовании такой схемы между активирующей головкой волны и восстанавливающимся хвостом существует зазор (возбудимый зазор). D. Один из механизмов прекращения повторного входа происходит, когда характеристики проводимости и восстановления цепи меняются и активирующая головка волны сталкивается с хвостом, гася тахикардию. </w:t>
      </w:r>
      <w:r w:rsidRPr="000C6535" w:rsidR="000C6535">
        <w:rPr>
          <w:rFonts w:ascii="Times New Roman" w:hAnsi="Times New Roman" w:eastAsia="Sabon-Roman" w:cs="Times New Roman"/>
          <w:bCs/>
          <w:sz w:val="20"/>
          <w:szCs w:val="20"/>
          <w:lang w:val="en-US"/>
        </w:rPr>
        <w:t xml:space="preserve">(Из книги S. </w:t>
      </w:r>
      <w:r w:rsidR="000C6535">
        <w:rPr>
          <w:rFonts w:ascii="Times New Roman" w:hAnsi="Times New Roman" w:eastAsia="Sabon-Roman" w:cs="Times New Roman"/>
          <w:bCs/>
          <w:sz w:val="20"/>
          <w:szCs w:val="20"/>
          <w:lang w:val="en-US"/>
        </w:rPr>
        <w:t xml:space="preserve">Silbernagl </w:t>
      </w:r>
      <w:r w:rsidR="000C6535">
        <w:rPr>
          <w:rFonts w:ascii="Times New Roman" w:hAnsi="Times New Roman" w:eastAsia="Sabon-Roman" w:cs="Times New Roman"/>
          <w:bCs/>
          <w:sz w:val="20"/>
          <w:szCs w:val="20"/>
          <w:lang w:val="en-US"/>
        </w:rPr>
        <w:t xml:space="preserve">and F. Lang; Color Atlas of </w:t>
      </w:r>
      <w:r w:rsidRPr="000C6535" w:rsidR="000C6535">
        <w:rPr>
          <w:rFonts w:ascii="Times New Roman" w:hAnsi="Times New Roman" w:eastAsia="Sabon-Roman" w:cs="Times New Roman"/>
          <w:bCs/>
          <w:sz w:val="20"/>
          <w:szCs w:val="20"/>
          <w:lang w:val="en-US"/>
        </w:rPr>
        <w:t xml:space="preserve">Pathophysiology)</w:t>
      </w:r>
    </w:p>
    <w:p w:rsidRPr="003C7E03" w:rsidR="001B5D66" w:rsidP="00622E9B" w:rsidRDefault="001B5D66">
      <w:pPr>
        <w:ind w:firstLine="708"/>
        <w:jc w:val="both"/>
        <w:rPr>
          <w:rFonts w:ascii="Times New Roman" w:hAnsi="Times New Roman" w:cs="Times New Roman"/>
          <w:sz w:val="20"/>
          <w:szCs w:val="20"/>
          <w:lang w:val="en-US"/>
        </w:rPr>
      </w:pPr>
    </w:p>
    <w:p w:rsidRPr="001F2BBD" w:rsidR="001B5D66" w:rsidP="001F2BBD" w:rsidRDefault="001B5D66">
      <w:pPr>
        <w:ind w:firstLine="708"/>
        <w:jc w:val="both"/>
        <w:rPr>
          <w:rFonts w:ascii="Times New Roman" w:hAnsi="Times New Roman" w:cs="Times New Roman"/>
          <w:color w:val="808080" w:themeColor="background1" w:themeShade="80"/>
          <w:sz w:val="24"/>
          <w:szCs w:val="24"/>
          <w:lang w:val="en-US"/>
        </w:rPr>
      </w:pPr>
      <w:r w:rsidR="00622E9B">
        <w:rPr>
          <w:rFonts w:ascii="Times New Roman" w:hAnsi="Times New Roman" w:cs="Times New Roman"/>
          <w:sz w:val="24"/>
          <w:szCs w:val="24"/>
          <w:lang w:val="en-US"/>
        </w:rPr>
        <w:tab/>
      </w:r>
      <w:r w:rsidRPr="00661F8B" w:rsidR="001F2BBD">
        <w:rPr>
          <w:rFonts w:ascii="Times New Roman" w:hAnsi="Times New Roman" w:cs="Times New Roman"/>
          <w:sz w:val="24"/>
          <w:szCs w:val="24"/>
          <w:lang w:val="en-US"/>
        </w:rPr>
        <w:t xml:space="preserve">Существует несколько форм повторного входа. Первая - </w:t>
      </w:r>
      <w:r w:rsidRPr="00661F8B" w:rsidR="001F2BBD">
        <w:rPr>
          <w:rFonts w:ascii="Times New Roman" w:hAnsi="Times New Roman" w:cs="Times New Roman"/>
          <w:i/>
          <w:sz w:val="24"/>
          <w:szCs w:val="24"/>
          <w:lang w:val="en-US"/>
        </w:rPr>
        <w:t xml:space="preserve">анатомический re-entry</w:t>
      </w:r>
      <w:r w:rsidRPr="00661F8B" w:rsidR="001F2BBD">
        <w:rPr>
          <w:rFonts w:ascii="Times New Roman" w:hAnsi="Times New Roman" w:cs="Times New Roman"/>
          <w:sz w:val="24"/>
          <w:szCs w:val="24"/>
          <w:lang w:val="en-US"/>
        </w:rPr>
        <w:t xml:space="preserve">. Он связан с анатомическим препятствием, через которое должен пройти циркулирующий ток, в результате чего возникает волна возбуждения, проходящая по заданному пути. Аритмии, возникающие в результате анатомического реентри, - это пароксизмальные наджелудочковые тахикардии, как при синдроме Вольфа-Паркинсона-Уайта, фибрилляция предсердий, трепетание предсердий, реентри АВ-узла и некоторые желудочковые тахикардии. </w:t>
      </w:r>
      <w:r w:rsidRPr="00661F8B" w:rsidR="001F2BBD">
        <w:rPr>
          <w:rFonts w:ascii="Times New Roman" w:hAnsi="Times New Roman" w:cs="Times New Roman"/>
          <w:i/>
          <w:sz w:val="24"/>
          <w:szCs w:val="24"/>
          <w:lang w:val="en-US"/>
        </w:rPr>
        <w:t xml:space="preserve">Функциональный реентри </w:t>
      </w:r>
      <w:r w:rsidRPr="00661F8B" w:rsidR="001F2BBD">
        <w:rPr>
          <w:rFonts w:ascii="Times New Roman" w:hAnsi="Times New Roman" w:cs="Times New Roman"/>
          <w:sz w:val="24"/>
          <w:szCs w:val="24"/>
          <w:lang w:val="en-US"/>
        </w:rPr>
        <w:t xml:space="preserve">не зависит от анатомической структуры, а зависит от локальных различий в скорости проведения и рефрактерности соседних волокон, которые позволяют импульсу многократно циркулировать по области. </w:t>
      </w:r>
      <w:r w:rsidRPr="00661F8B" w:rsidR="001F2BBD">
        <w:rPr>
          <w:rFonts w:ascii="Times New Roman" w:hAnsi="Times New Roman" w:cs="Times New Roman"/>
          <w:i/>
          <w:sz w:val="24"/>
          <w:szCs w:val="24"/>
          <w:lang w:val="en-US"/>
        </w:rPr>
        <w:t xml:space="preserve">Спиральный возврат </w:t>
      </w:r>
      <w:r w:rsidRPr="00661F8B" w:rsidR="001F2BBD">
        <w:rPr>
          <w:rFonts w:ascii="Times New Roman" w:hAnsi="Times New Roman" w:cs="Times New Roman"/>
          <w:sz w:val="24"/>
          <w:szCs w:val="24"/>
          <w:lang w:val="en-US"/>
        </w:rPr>
        <w:t xml:space="preserve">- наиболее распространенная форма этого типа возврата. Он инициируется волной электрического тока, которая не распространяется нормально после встречи с рефрактерной тканью. Прерванный конец волны закручивается, образуя вихрь, и</w:t>
      </w:r>
      <w:r w:rsidRPr="00661F8B" w:rsidR="001F2BBD">
        <w:rPr>
          <w:rFonts w:ascii="Times New Roman" w:hAnsi="Times New Roman" w:cs="Times New Roman"/>
          <w:sz w:val="24"/>
          <w:szCs w:val="24"/>
          <w:lang w:val="en-US"/>
        </w:rPr>
        <w:lastRenderedPageBreak/>
      </w:r>
      <w:r w:rsidRPr="00661F8B" w:rsidR="001F2BBD">
        <w:rPr>
          <w:rFonts w:ascii="Times New Roman" w:hAnsi="Times New Roman" w:cs="Times New Roman"/>
          <w:sz w:val="24"/>
          <w:szCs w:val="24"/>
          <w:lang w:val="en-US"/>
        </w:rPr>
        <w:t xml:space="preserve"> постоянно вращается. Это явление подавляет нормальную активность кардиостимулятора и может привести к фибрилляции предсердий</w:t>
      </w:r>
      <w:r w:rsidRPr="00900525" w:rsidR="001F2BBD">
        <w:rPr>
          <w:rFonts w:ascii="Times New Roman" w:hAnsi="Times New Roman" w:cs="Times New Roman"/>
          <w:color w:val="808080" w:themeColor="background1" w:themeShade="80"/>
          <w:sz w:val="24"/>
          <w:szCs w:val="24"/>
          <w:lang w:val="en-US"/>
        </w:rPr>
        <w:t xml:space="preserve">. </w:t>
      </w:r>
    </w:p>
    <w:p w:rsidRPr="00B90004" w:rsidR="001B5D66" w:rsidP="00622E9B" w:rsidRDefault="001B5D66">
      <w:pPr>
        <w:ind w:firstLine="708"/>
        <w:jc w:val="both"/>
        <w:rPr>
          <w:rFonts w:ascii="Times New Roman" w:hAnsi="Times New Roman" w:cs="Times New Roman"/>
          <w:sz w:val="24"/>
          <w:szCs w:val="24"/>
          <w:lang w:val="en-US"/>
        </w:rPr>
      </w:pPr>
      <w:r w:rsidRPr="00B90004">
        <w:rPr>
          <w:rFonts w:ascii="Times New Roman" w:hAnsi="Times New Roman" w:cs="Times New Roman"/>
          <w:sz w:val="24"/>
          <w:szCs w:val="24"/>
          <w:lang w:val="en-US"/>
        </w:rPr>
        <w:t xml:space="preserve">Структурные заболевания сердца связаны с изменениями проводимости и рефрактерности, которые повышают риск возникновения реентрантных аритмий. В хронически ишемизированном миокарде наблюдается снижение регуляции белка канала промежуточного соединения (коннексина 43), который проводит межклеточный ионный ток. В пограничных зонах инфарктного и несостоятельного миокарда желудочков наблюдаются не только функциональные изменения ионных токов, но и ремоделирование ткани, а также измененное распределение гэп-соединений. Изменения в экспрессии и распределении каналов промежуточных соединений в сочетании с макроскопическими изменениями тканей подтверждают роль замедленной проводимости в реентрантных аритмиях, осложняющих хроническую ишемическую болезнь сердца (ИБС). Миокард предсердий пожилого человека демонстрирует измененную проводимость, проявляющуюся в виде высокофракционированных </w:t>
      </w:r>
      <w:r w:rsidRPr="00B90004">
        <w:rPr>
          <w:rFonts w:ascii="Times New Roman" w:hAnsi="Times New Roman" w:cs="Times New Roman"/>
          <w:sz w:val="24"/>
          <w:szCs w:val="24"/>
          <w:lang w:val="en-US"/>
        </w:rPr>
        <w:t xml:space="preserve">предсердных </w:t>
      </w:r>
      <w:r w:rsidRPr="00B90004">
        <w:rPr>
          <w:rFonts w:ascii="Times New Roman" w:hAnsi="Times New Roman" w:cs="Times New Roman"/>
          <w:sz w:val="24"/>
          <w:szCs w:val="24"/>
          <w:lang w:val="en-US"/>
        </w:rPr>
        <w:t xml:space="preserve">электрограмм</w:t>
      </w:r>
      <w:r w:rsidRPr="00B90004">
        <w:rPr>
          <w:rFonts w:ascii="Times New Roman" w:hAnsi="Times New Roman" w:cs="Times New Roman"/>
          <w:sz w:val="24"/>
          <w:szCs w:val="24"/>
          <w:lang w:val="en-US"/>
        </w:rPr>
        <w:t xml:space="preserve">, создавая идеальный субстрат для возникновения повторного входа, который может лежать в основе очень распространенного развития </w:t>
      </w:r>
      <w:r>
        <w:rPr>
          <w:rFonts w:ascii="Times New Roman" w:hAnsi="Times New Roman" w:cs="Times New Roman"/>
          <w:sz w:val="24"/>
          <w:szCs w:val="24"/>
          <w:lang w:val="en-US"/>
        </w:rPr>
        <w:t xml:space="preserve">фибрилляции </w:t>
      </w:r>
      <w:r w:rsidRPr="00B90004">
        <w:rPr>
          <w:rFonts w:ascii="Times New Roman" w:hAnsi="Times New Roman" w:cs="Times New Roman"/>
          <w:sz w:val="24"/>
          <w:szCs w:val="24"/>
          <w:lang w:val="en-US"/>
        </w:rPr>
        <w:t xml:space="preserve">предсердий </w:t>
      </w:r>
      <w:r>
        <w:rPr>
          <w:rFonts w:ascii="Times New Roman" w:hAnsi="Times New Roman" w:cs="Times New Roman"/>
          <w:sz w:val="24"/>
          <w:szCs w:val="24"/>
          <w:lang w:val="en-US"/>
        </w:rPr>
        <w:t xml:space="preserve">у пожилых людей.</w:t>
      </w:r>
    </w:p>
    <w:p w:rsidRPr="007E03AE" w:rsidR="001B5D66" w:rsidP="00622E9B" w:rsidRDefault="001B5D66">
      <w:pPr>
        <w:ind w:firstLine="708"/>
        <w:jc w:val="both"/>
        <w:rPr>
          <w:rFonts w:ascii="Times New Roman" w:hAnsi="Times New Roman" w:cs="Times New Roman"/>
          <w:b/>
          <w:sz w:val="24"/>
          <w:szCs w:val="24"/>
          <w:lang w:val="en-US"/>
        </w:rPr>
      </w:pPr>
      <w:r w:rsidRPr="007E03AE">
        <w:rPr>
          <w:rFonts w:ascii="Times New Roman" w:hAnsi="Times New Roman" w:cs="Times New Roman"/>
          <w:b/>
          <w:sz w:val="24"/>
          <w:szCs w:val="24"/>
          <w:lang w:val="en-US"/>
        </w:rPr>
        <w:t xml:space="preserve">Аритмии </w:t>
      </w:r>
      <w:r>
        <w:rPr>
          <w:rFonts w:ascii="Times New Roman" w:hAnsi="Times New Roman" w:cs="Times New Roman"/>
          <w:b/>
          <w:sz w:val="24"/>
          <w:szCs w:val="24"/>
          <w:lang w:val="en-US"/>
        </w:rPr>
        <w:t xml:space="preserve">предсердного </w:t>
      </w:r>
      <w:r w:rsidRPr="007E03AE">
        <w:rPr>
          <w:rFonts w:ascii="Times New Roman" w:hAnsi="Times New Roman" w:cs="Times New Roman"/>
          <w:b/>
          <w:sz w:val="24"/>
          <w:szCs w:val="24"/>
          <w:lang w:val="en-US"/>
        </w:rPr>
        <w:t xml:space="preserve">происхождения</w:t>
      </w:r>
    </w:p>
    <w:p w:rsidRPr="007E03AE" w:rsidR="001B5D66" w:rsidP="00622E9B" w:rsidRDefault="001B5D66">
      <w:pPr>
        <w:ind w:firstLine="708"/>
        <w:jc w:val="both"/>
        <w:rPr>
          <w:rFonts w:ascii="Times New Roman" w:hAnsi="Times New Roman" w:cs="Times New Roman"/>
          <w:sz w:val="24"/>
          <w:szCs w:val="24"/>
          <w:lang w:val="en-US"/>
        </w:rPr>
      </w:pPr>
      <w:r w:rsidRPr="007E03AE">
        <w:rPr>
          <w:rFonts w:ascii="Times New Roman" w:hAnsi="Times New Roman" w:cs="Times New Roman"/>
          <w:sz w:val="24"/>
          <w:szCs w:val="24"/>
          <w:lang w:val="en-US"/>
        </w:rPr>
        <w:t xml:space="preserve">Импульсы от СА-узла проходят по проводящим путям в предсердиях к АВ-узлу. К аритмиям предсердного происхождения относятся преждевременные сокращения предсердий </w:t>
      </w:r>
      <w:r>
        <w:rPr>
          <w:rFonts w:ascii="Times New Roman" w:hAnsi="Times New Roman" w:cs="Times New Roman"/>
          <w:sz w:val="24"/>
          <w:szCs w:val="24"/>
          <w:lang w:val="en-US"/>
        </w:rPr>
        <w:t xml:space="preserve">(</w:t>
      </w:r>
      <w:r w:rsidRPr="00CC77BA">
        <w:rPr>
          <w:rFonts w:ascii="Times New Roman" w:hAnsi="Times New Roman" w:cs="Times New Roman"/>
          <w:i/>
          <w:sz w:val="24"/>
          <w:szCs w:val="24"/>
          <w:lang w:val="en-US"/>
        </w:rPr>
        <w:t xml:space="preserve">предсердная экстрасистолия</w:t>
      </w:r>
      <w:r>
        <w:rPr>
          <w:rFonts w:ascii="Times New Roman" w:hAnsi="Times New Roman" w:cs="Times New Roman"/>
          <w:sz w:val="24"/>
          <w:szCs w:val="24"/>
          <w:lang w:val="en-US"/>
        </w:rPr>
        <w:t xml:space="preserve">)</w:t>
      </w:r>
      <w:r w:rsidRPr="007E03AE">
        <w:rPr>
          <w:rFonts w:ascii="Times New Roman" w:hAnsi="Times New Roman" w:cs="Times New Roman"/>
          <w:sz w:val="24"/>
          <w:szCs w:val="24"/>
          <w:lang w:val="en-US"/>
        </w:rPr>
        <w:t xml:space="preserve">, пароксизмальная наджелудочковая тахикардия, трепетание предсердий </w:t>
      </w:r>
      <w:r>
        <w:rPr>
          <w:rFonts w:ascii="Times New Roman" w:hAnsi="Times New Roman" w:cs="Times New Roman"/>
          <w:sz w:val="24"/>
          <w:szCs w:val="24"/>
          <w:lang w:val="en-US"/>
        </w:rPr>
        <w:t xml:space="preserve">и фибрилляция предсердий </w:t>
      </w:r>
      <w:r w:rsidR="00A90165">
        <w:rPr>
          <w:rFonts w:ascii="Times New Roman" w:hAnsi="Times New Roman" w:cs="Times New Roman"/>
          <w:sz w:val="24"/>
          <w:szCs w:val="24"/>
          <w:lang w:val="en-US"/>
        </w:rPr>
        <w:t xml:space="preserve">(рис. 11)</w:t>
      </w:r>
      <w:r w:rsidRPr="007E03AE">
        <w:rPr>
          <w:rFonts w:ascii="Times New Roman" w:hAnsi="Times New Roman" w:cs="Times New Roman"/>
          <w:sz w:val="24"/>
          <w:szCs w:val="24"/>
          <w:lang w:val="en-US"/>
        </w:rPr>
        <w:t xml:space="preserve">.</w:t>
      </w:r>
    </w:p>
    <w:p w:rsidR="001B5D66" w:rsidP="001B5D66" w:rsidRDefault="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extent cx="4890701" cy="4720691"/>
            <wp:effectExtent l="19050" t="19050" r="24199" b="22759"/>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3798" cy="4723681"/>
                    </a:xfrm>
                    <a:prstGeom prst="rect">
                      <a:avLst/>
                    </a:prstGeom>
                    <a:noFill/>
                    <a:ln>
                      <a:solidFill>
                        <a:schemeClr val="tx1"/>
                      </a:solidFill>
                    </a:ln>
                  </pic:spPr>
                </pic:pic>
              </a:graphicData>
            </a:graphic>
          </wp:inline>
        </w:drawing>
      </w:r>
    </w:p>
    <w:p w:rsidRPr="000F67DA" w:rsidR="001B5D66" w:rsidP="001B5D66" w:rsidRDefault="001B5D66">
      <w:pPr>
        <w:jc w:val="center"/>
        <w:rPr>
          <w:rFonts w:ascii="Times New Roman" w:hAnsi="Times New Roman" w:cs="Times New Roman"/>
          <w:b/>
          <w:sz w:val="24"/>
          <w:szCs w:val="24"/>
          <w:lang w:val="en-US"/>
        </w:rPr>
      </w:pPr>
      <w:r w:rsidRPr="000F67DA">
        <w:rPr>
          <w:rFonts w:ascii="Times New Roman" w:hAnsi="Times New Roman" w:cs="Times New Roman"/>
          <w:b/>
          <w:sz w:val="24"/>
          <w:szCs w:val="24"/>
          <w:lang w:val="en-US"/>
        </w:rPr>
        <w:t xml:space="preserve">Рис. </w:t>
      </w:r>
      <w:r w:rsidR="003C7E03">
        <w:rPr>
          <w:rFonts w:ascii="Times New Roman" w:hAnsi="Times New Roman" w:cs="Times New Roman"/>
          <w:b/>
          <w:sz w:val="24"/>
          <w:szCs w:val="24"/>
          <w:lang w:val="en-US"/>
        </w:rPr>
        <w:t xml:space="preserve">11 </w:t>
      </w:r>
      <w:r w:rsidRPr="000F67DA">
        <w:rPr>
          <w:rFonts w:ascii="Times New Roman" w:hAnsi="Times New Roman" w:cs="Times New Roman"/>
          <w:b/>
          <w:sz w:val="24"/>
          <w:szCs w:val="24"/>
          <w:lang w:val="en-US"/>
        </w:rPr>
        <w:t xml:space="preserve">Электрокардиографические следы предсердных аритмий.</w:t>
      </w:r>
    </w:p>
    <w:p w:rsidR="000C6535" w:rsidP="000C6535" w:rsidRDefault="001B5D66">
      <w:pPr>
        <w:autoSpaceDE w:val="0"/>
        <w:autoSpaceDN w:val="0"/>
        <w:adjustRightInd w:val="0"/>
        <w:spacing w:after="0" w:line="240" w:lineRule="auto"/>
        <w:jc w:val="both"/>
        <w:rPr>
          <w:rFonts w:ascii="Univers" w:hAnsi="Univers-Black" w:eastAsia="Univers" w:cs="Univers"/>
          <w:sz w:val="16"/>
          <w:szCs w:val="16"/>
        </w:rPr>
      </w:pPr>
      <w:r w:rsidRPr="000F67DA">
        <w:rPr>
          <w:rFonts w:ascii="Times New Roman" w:hAnsi="Times New Roman" w:cs="Times New Roman"/>
          <w:sz w:val="20"/>
          <w:szCs w:val="20"/>
          <w:lang w:val="en-US"/>
        </w:rPr>
        <w:lastRenderedPageBreak/>
      </w:r>
      <w:r w:rsidRPr="000F67DA">
        <w:rPr>
          <w:rFonts w:ascii="Times New Roman" w:hAnsi="Times New Roman" w:cs="Times New Roman"/>
          <w:sz w:val="20"/>
          <w:szCs w:val="20"/>
          <w:lang w:val="en-US"/>
        </w:rPr>
        <w:t xml:space="preserve">Трепетание предсердий (первое отслеживание) характеризуется волнами трепетания предсердий (F), возникающими с частотой от 240 до 450 ударов в минуту. Частота желудочковых сокращений остается регулярной благодаря проведению каждого шестого сокращения предсердий. При фибрилляции предсердий (вторая трассировка) электрическая активность предсердий грубо дезорганизована и нерегулярна по частоте и ритму. Реакция желудочков нерегулярна, и отчетливые P-волны отсутствуют. Третья трассировка иллюстрирует пароксизмальную предсердную тахикардию (ПАТ), которой </w:t>
      </w:r>
      <w:r w:rsidRPr="000F67DA">
        <w:rPr>
          <w:rFonts w:ascii="Times New Roman" w:hAnsi="Times New Roman" w:cs="Times New Roman"/>
          <w:sz w:val="20"/>
          <w:szCs w:val="20"/>
          <w:lang w:val="en-US"/>
        </w:rPr>
        <w:t xml:space="preserve">предшествует </w:t>
      </w:r>
      <w:r w:rsidRPr="000F67DA">
        <w:rPr>
          <w:rFonts w:ascii="Times New Roman" w:hAnsi="Times New Roman" w:cs="Times New Roman"/>
          <w:sz w:val="20"/>
          <w:szCs w:val="20"/>
          <w:lang w:val="en-US"/>
        </w:rPr>
        <w:t xml:space="preserve">нормальный синусовый ритм. Четвертая трассировка иллюстрирует преждевременные предсердные комплексы (ППК) </w:t>
      </w:r>
      <w:r w:rsidRPr="000C6535" w:rsidR="000C6535">
        <w:rPr>
          <w:rFonts w:ascii="Times New Roman" w:hAnsi="Times New Roman" w:eastAsia="Univers" w:cs="Times New Roman"/>
          <w:sz w:val="20"/>
          <w:szCs w:val="20"/>
          <w:lang w:val="en-US"/>
        </w:rPr>
        <w:t xml:space="preserve">(Из книги C. </w:t>
      </w:r>
      <w:r w:rsidRPr="000C6535" w:rsidR="000C6535">
        <w:rPr>
          <w:rFonts w:ascii="Times New Roman" w:hAnsi="Times New Roman" w:eastAsia="Univers" w:cs="Times New Roman"/>
          <w:sz w:val="20"/>
          <w:szCs w:val="20"/>
          <w:lang w:val="en-US"/>
        </w:rPr>
        <w:t xml:space="preserve">Porth </w:t>
      </w:r>
      <w:r w:rsidRPr="000C6535" w:rsidR="000C6535">
        <w:rPr>
          <w:rFonts w:ascii="Times New Roman" w:hAnsi="Times New Roman" w:eastAsia="Univers" w:cs="Times New Roman"/>
          <w:sz w:val="20"/>
          <w:szCs w:val="20"/>
          <w:lang w:val="en-US"/>
        </w:rPr>
        <w:t xml:space="preserve">and G. </w:t>
      </w:r>
      <w:r w:rsidRPr="000C6535" w:rsidR="000C6535">
        <w:rPr>
          <w:rFonts w:ascii="Times New Roman" w:hAnsi="Times New Roman" w:eastAsia="Univers" w:cs="Times New Roman"/>
          <w:sz w:val="20"/>
          <w:szCs w:val="20"/>
          <w:lang w:val="en-US"/>
        </w:rPr>
        <w:t xml:space="preserve">Matfin</w:t>
      </w:r>
      <w:r w:rsidRPr="000C6535" w:rsidR="000C6535">
        <w:rPr>
          <w:rFonts w:ascii="Times New Roman" w:hAnsi="Times New Roman" w:eastAsia="Univers" w:cs="Times New Roman"/>
          <w:sz w:val="20"/>
          <w:szCs w:val="20"/>
          <w:lang w:val="en-US"/>
        </w:rPr>
        <w:t xml:space="preserve">; </w:t>
      </w:r>
      <w:r w:rsidRPr="000C6535" w:rsidR="000C6535">
        <w:rPr>
          <w:rFonts w:ascii="Times New Roman" w:hAnsi="Times New Roman" w:eastAsia="Univers" w:cs="Times New Roman"/>
          <w:sz w:val="20"/>
          <w:szCs w:val="20"/>
          <w:lang w:val="en-US"/>
        </w:rPr>
        <w:t xml:space="preserve">Pathophysiology</w:t>
      </w:r>
      <w:r w:rsidRPr="000C6535" w:rsidR="000C6535">
        <w:rPr>
          <w:rFonts w:ascii="Times New Roman" w:hAnsi="Times New Roman" w:eastAsia="Univers" w:cs="Times New Roman"/>
          <w:sz w:val="20"/>
          <w:szCs w:val="20"/>
          <w:lang w:val="en-US"/>
        </w:rPr>
        <w:t xml:space="preserve">. </w:t>
      </w:r>
      <w:r w:rsidR="000C6535">
        <w:rPr>
          <w:rFonts w:ascii="Times New Roman" w:hAnsi="Times New Roman" w:eastAsia="Univers" w:cs="Times New Roman"/>
          <w:sz w:val="20"/>
          <w:szCs w:val="20"/>
        </w:rPr>
        <w:t xml:space="preserve">Концепции измененных состояний здоровья)</w:t>
      </w:r>
      <w:r w:rsidR="000C6535">
        <w:rPr>
          <w:rFonts w:hint="eastAsia" w:ascii="Univers" w:hAnsi="Univers-Black" w:eastAsia="Univers" w:cs="Univers"/>
          <w:sz w:val="16"/>
          <w:szCs w:val="16"/>
        </w:rPr>
        <w:t xml:space="preserve">.</w:t>
      </w:r>
    </w:p>
    <w:p w:rsidRPr="001B5D66" w:rsidR="001B5D66" w:rsidP="001B5D66" w:rsidRDefault="001B5D66">
      <w:pPr>
        <w:jc w:val="both"/>
        <w:rPr>
          <w:rFonts w:ascii="Times New Roman" w:hAnsi="Times New Roman" w:cs="Times New Roman"/>
          <w:sz w:val="20"/>
          <w:szCs w:val="20"/>
          <w:lang w:val="en-US"/>
        </w:rPr>
      </w:pPr>
      <w:r w:rsidRPr="000F67DA">
        <w:rPr>
          <w:rFonts w:ascii="Times New Roman" w:hAnsi="Times New Roman" w:cs="Times New Roman"/>
          <w:sz w:val="20"/>
          <w:szCs w:val="20"/>
          <w:lang w:val="en-US"/>
        </w:rPr>
        <w:t xml:space="preserve">.</w:t>
      </w:r>
    </w:p>
    <w:p w:rsidR="001B5D66" w:rsidP="001B5D66" w:rsidRDefault="001B5D66">
      <w:pPr>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Преждевременные </w:t>
      </w:r>
      <w:r w:rsidRPr="007E03AE">
        <w:rPr>
          <w:rFonts w:ascii="Times New Roman" w:hAnsi="Times New Roman" w:cs="Times New Roman"/>
          <w:i/>
          <w:sz w:val="24"/>
          <w:szCs w:val="24"/>
          <w:lang w:val="en-US"/>
        </w:rPr>
        <w:t xml:space="preserve">сокращения </w:t>
      </w:r>
      <w:r w:rsidRPr="007E03AE">
        <w:rPr>
          <w:rFonts w:ascii="Times New Roman" w:hAnsi="Times New Roman" w:cs="Times New Roman"/>
          <w:i/>
          <w:sz w:val="24"/>
          <w:szCs w:val="24"/>
          <w:lang w:val="en-US"/>
        </w:rPr>
        <w:t xml:space="preserve">предсердий </w:t>
      </w:r>
      <w:r>
        <w:rPr>
          <w:rFonts w:ascii="Times New Roman" w:hAnsi="Times New Roman" w:cs="Times New Roman"/>
          <w:i/>
          <w:sz w:val="24"/>
          <w:szCs w:val="24"/>
          <w:lang w:val="en-US"/>
        </w:rPr>
        <w:t xml:space="preserve">(предсердная экстрасистолия)</w:t>
      </w:r>
      <w:r w:rsidRPr="007E03AE">
        <w:rPr>
          <w:rFonts w:ascii="Times New Roman" w:hAnsi="Times New Roman" w:cs="Times New Roman"/>
          <w:i/>
          <w:sz w:val="24"/>
          <w:szCs w:val="24"/>
          <w:lang w:val="en-US"/>
        </w:rPr>
        <w:t xml:space="preserve">.</w:t>
      </w:r>
      <w:r w:rsidRPr="007E03AE">
        <w:rPr>
          <w:rFonts w:ascii="Times New Roman" w:hAnsi="Times New Roman" w:cs="Times New Roman"/>
          <w:sz w:val="24"/>
          <w:szCs w:val="24"/>
          <w:lang w:val="en-US"/>
        </w:rPr>
        <w:t xml:space="preserve"> Преждевременные сокращения предсердий (ПСС) - это сокращения, которые возникают в проводящих путях или мышечных клетках предсердий и происходят до следующего ожидаемого импульса от СА-узла. Этот импульс к сокращению обычно передается в желудочек и обратно в СА-узел. Расположение эктопического очага определяет конфигурацию P-волны. В целом, чем ближе эктопический очаг к СА-узлу</w:t>
      </w:r>
      <w:r>
        <w:rPr>
          <w:rFonts w:ascii="Times New Roman" w:hAnsi="Times New Roman" w:cs="Times New Roman"/>
          <w:sz w:val="24"/>
          <w:szCs w:val="24"/>
          <w:lang w:val="en-US"/>
        </w:rPr>
        <w:t xml:space="preserve">, тем больше эктопический комплекс </w:t>
      </w:r>
      <w:r w:rsidRPr="007E03AE">
        <w:rPr>
          <w:rFonts w:ascii="Times New Roman" w:hAnsi="Times New Roman" w:cs="Times New Roman"/>
          <w:sz w:val="24"/>
          <w:szCs w:val="24"/>
          <w:lang w:val="en-US"/>
        </w:rPr>
        <w:t xml:space="preserve">похож на нормальный синусовый комплекс. Ретроградная передача сигнала к СА-узлу часто нарушает время следующего синусового сокращения, так что между двумя нормально проведенными сокращениями возникает пауза </w:t>
      </w:r>
      <w:r w:rsidR="00FA6762">
        <w:rPr>
          <w:rFonts w:ascii="Times New Roman" w:hAnsi="Times New Roman" w:cs="Times New Roman"/>
          <w:sz w:val="24"/>
          <w:szCs w:val="24"/>
          <w:lang w:val="en-US"/>
        </w:rPr>
        <w:t xml:space="preserve">(частичная компенсаторная пауза </w:t>
      </w:r>
      <w:r w:rsidR="00416C33">
        <w:rPr>
          <w:rFonts w:ascii="Times New Roman" w:hAnsi="Times New Roman" w:cs="Times New Roman"/>
          <w:sz w:val="24"/>
          <w:szCs w:val="24"/>
          <w:lang w:val="en-US"/>
        </w:rPr>
        <w:t xml:space="preserve">или </w:t>
      </w:r>
      <w:r w:rsidR="00416C33">
        <w:rPr>
          <w:rFonts w:ascii="Times New Roman" w:hAnsi="Times New Roman" w:cs="Times New Roman"/>
          <w:sz w:val="24"/>
          <w:szCs w:val="24"/>
          <w:lang w:val="en-US"/>
        </w:rPr>
        <w:t xml:space="preserve">постэкстрасистолическая </w:t>
      </w:r>
      <w:r w:rsidR="00416C33">
        <w:rPr>
          <w:rFonts w:ascii="Times New Roman" w:hAnsi="Times New Roman" w:cs="Times New Roman"/>
          <w:sz w:val="24"/>
          <w:szCs w:val="24"/>
          <w:lang w:val="en-US"/>
        </w:rPr>
        <w:t xml:space="preserve">пауза</w:t>
      </w:r>
      <w:r w:rsidR="00FA6762">
        <w:rPr>
          <w:rFonts w:ascii="Times New Roman" w:hAnsi="Times New Roman" w:cs="Times New Roman"/>
          <w:sz w:val="24"/>
          <w:szCs w:val="24"/>
          <w:lang w:val="en-US"/>
        </w:rPr>
        <w:t xml:space="preserve">)</w:t>
      </w:r>
      <w:r w:rsidRPr="007E03AE">
        <w:rPr>
          <w:rFonts w:ascii="Times New Roman" w:hAnsi="Times New Roman" w:cs="Times New Roman"/>
          <w:sz w:val="24"/>
          <w:szCs w:val="24"/>
          <w:lang w:val="en-US"/>
        </w:rPr>
        <w:t xml:space="preserve">. </w:t>
      </w:r>
      <w:r w:rsidRPr="007E03AE">
        <w:rPr>
          <w:rFonts w:ascii="Times New Roman" w:hAnsi="Times New Roman" w:cs="Times New Roman"/>
          <w:sz w:val="24"/>
          <w:szCs w:val="24"/>
          <w:lang w:val="en-US"/>
        </w:rPr>
        <w:t xml:space="preserve">У здоровых людей </w:t>
      </w:r>
      <w:r w:rsidR="00FA6762">
        <w:rPr>
          <w:rFonts w:ascii="Times New Roman" w:hAnsi="Times New Roman" w:cs="Times New Roman"/>
          <w:sz w:val="24"/>
          <w:szCs w:val="24"/>
          <w:lang w:val="en-US"/>
        </w:rPr>
        <w:t xml:space="preserve">предсердная экстрасистолия </w:t>
      </w:r>
      <w:r w:rsidRPr="007E03AE">
        <w:rPr>
          <w:rFonts w:ascii="Times New Roman" w:hAnsi="Times New Roman" w:cs="Times New Roman"/>
          <w:sz w:val="24"/>
          <w:szCs w:val="24"/>
          <w:lang w:val="en-US"/>
        </w:rPr>
        <w:t xml:space="preserve">может быть следствием стресса, употребления табака или кофеина. Они также связаны с инфарктом миокарда, токсичностью дигиталиса, низким </w:t>
      </w:r>
      <w:r w:rsidR="00416C33">
        <w:rPr>
          <w:rFonts w:ascii="Times New Roman" w:hAnsi="Times New Roman" w:cs="Times New Roman"/>
          <w:sz w:val="24"/>
          <w:szCs w:val="24"/>
          <w:lang w:val="en-US"/>
        </w:rPr>
        <w:t xml:space="preserve">уровнем</w:t>
      </w:r>
      <w:r w:rsidRPr="007E03AE">
        <w:rPr>
          <w:rFonts w:ascii="Times New Roman" w:hAnsi="Times New Roman" w:cs="Times New Roman"/>
          <w:sz w:val="24"/>
          <w:szCs w:val="24"/>
          <w:lang w:val="en-US"/>
        </w:rPr>
        <w:t xml:space="preserve"> калия или магния в сыворотке крови </w:t>
      </w:r>
      <w:r w:rsidRPr="007E03AE">
        <w:rPr>
          <w:rFonts w:ascii="Times New Roman" w:hAnsi="Times New Roman" w:cs="Times New Roman"/>
          <w:sz w:val="24"/>
          <w:szCs w:val="24"/>
          <w:lang w:val="en-US"/>
        </w:rPr>
        <w:t xml:space="preserve">и гипоксией.</w:t>
      </w:r>
    </w:p>
    <w:p w:rsidRPr="000F67DA" w:rsidR="001B5D66" w:rsidP="001B5D66" w:rsidRDefault="00444920">
      <w:pPr>
        <w:ind w:firstLine="708"/>
        <w:jc w:val="both"/>
        <w:rPr>
          <w:rFonts w:ascii="Times New Roman" w:hAnsi="Times New Roman" w:cs="Times New Roman"/>
          <w:sz w:val="24"/>
          <w:szCs w:val="24"/>
          <w:lang w:val="en-US"/>
        </w:rPr>
      </w:pPr>
      <w:r w:rsidRPr="000F67DA" w:rsidR="001B5D66">
        <w:rPr>
          <w:rFonts w:ascii="Times New Roman" w:hAnsi="Times New Roman" w:cs="Times New Roman"/>
          <w:i/>
          <w:sz w:val="24"/>
          <w:szCs w:val="24"/>
          <w:lang w:val="en-US"/>
        </w:rPr>
        <w:t xml:space="preserve">Трепетание</w:t>
      </w:r>
      <w:r>
        <w:rPr>
          <w:rFonts w:ascii="Times New Roman" w:hAnsi="Times New Roman" w:cs="Times New Roman"/>
          <w:i/>
          <w:sz w:val="24"/>
          <w:szCs w:val="24"/>
          <w:lang w:val="en-US"/>
        </w:rPr>
        <w:t xml:space="preserve"> предсердий</w:t>
      </w:r>
      <w:r w:rsidRPr="000F67DA" w:rsidR="001B5D66">
        <w:rPr>
          <w:rFonts w:ascii="Times New Roman" w:hAnsi="Times New Roman" w:cs="Times New Roman"/>
          <w:i/>
          <w:sz w:val="24"/>
          <w:szCs w:val="24"/>
          <w:lang w:val="en-US"/>
        </w:rPr>
        <w:t xml:space="preserve">.</w:t>
      </w:r>
      <w:r w:rsidRPr="000F67DA" w:rsidR="001B5D66">
        <w:rPr>
          <w:rFonts w:ascii="Times New Roman" w:hAnsi="Times New Roman" w:cs="Times New Roman"/>
          <w:sz w:val="24"/>
          <w:szCs w:val="24"/>
          <w:lang w:val="en-US"/>
        </w:rPr>
        <w:t xml:space="preserve"> Трепетание предсердий - это быстрая предсердная эктопическая тахикардия, частота которой колеблется от 240 до 450 ударов в минуту. Существует два типа трепетания предсердий. Трепетание I типа (типичное) является результатом работы механизма re-entry в правом предсердии и может быть купировано и </w:t>
      </w:r>
      <w:r w:rsidR="001B5D66">
        <w:rPr>
          <w:rFonts w:ascii="Times New Roman" w:hAnsi="Times New Roman" w:cs="Times New Roman"/>
          <w:sz w:val="24"/>
          <w:szCs w:val="24"/>
          <w:lang w:val="en-US"/>
        </w:rPr>
        <w:t xml:space="preserve">прервано </w:t>
      </w:r>
      <w:r w:rsidRPr="000F67DA" w:rsidR="001B5D66">
        <w:rPr>
          <w:rFonts w:ascii="Times New Roman" w:hAnsi="Times New Roman" w:cs="Times New Roman"/>
          <w:sz w:val="24"/>
          <w:szCs w:val="24"/>
          <w:lang w:val="en-US"/>
        </w:rPr>
        <w:t xml:space="preserve">с помощью методов предсердной кардиостимуляции. Частота предсердных сокращений при типичном трепетании I типа обычно составляет около 300 ударов в минуту, но может варьировать от 240 до 340 ударов в минуту</w:t>
      </w:r>
      <w:r w:rsidR="001B5D66">
        <w:rPr>
          <w:rFonts w:ascii="Times New Roman" w:hAnsi="Times New Roman" w:cs="Times New Roman"/>
          <w:sz w:val="24"/>
          <w:szCs w:val="24"/>
          <w:lang w:val="en-US"/>
        </w:rPr>
        <w:t xml:space="preserve">. </w:t>
      </w:r>
      <w:r w:rsidR="001B5D66">
        <w:rPr>
          <w:rFonts w:ascii="Times New Roman" w:hAnsi="Times New Roman" w:cs="Times New Roman"/>
          <w:sz w:val="24"/>
          <w:szCs w:val="24"/>
          <w:lang w:val="en-US"/>
        </w:rPr>
        <w:t xml:space="preserve">Другие формы трепетания предсердий </w:t>
      </w:r>
      <w:r w:rsidRPr="000F67DA" w:rsidR="001B5D66">
        <w:rPr>
          <w:rFonts w:ascii="Times New Roman" w:hAnsi="Times New Roman" w:cs="Times New Roman"/>
          <w:sz w:val="24"/>
          <w:szCs w:val="24"/>
          <w:lang w:val="en-US"/>
        </w:rPr>
        <w:t xml:space="preserve">(так называемые атипичные трепетания или трепетания II типа) в настоящее время признаны отдельными типами и включают макрореентри предсердий, вызванные хирургическими рубцами, идиопатическим фиброзом в области предсердий или другими анатомическими или функциональными барьерами в предсердиях. Поскольку барьеры, сдерживающие эти трепетания, различны, ЭКГ-паттерн атипичных трепетаний может меняться. Часто волна трепетания меняется морфологически во время одного и того же эпизода трепетания, что указывает на наличие нескольких контуров или </w:t>
      </w:r>
      <w:r w:rsidR="00FA6762">
        <w:rPr>
          <w:rFonts w:ascii="Times New Roman" w:hAnsi="Times New Roman" w:cs="Times New Roman"/>
          <w:sz w:val="24"/>
          <w:szCs w:val="24"/>
          <w:lang w:val="en-US"/>
        </w:rPr>
        <w:t xml:space="preserve">нефиксированных </w:t>
      </w:r>
      <w:r w:rsidRPr="000F67DA" w:rsidR="001B5D66">
        <w:rPr>
          <w:rFonts w:ascii="Times New Roman" w:hAnsi="Times New Roman" w:cs="Times New Roman"/>
          <w:sz w:val="24"/>
          <w:szCs w:val="24"/>
          <w:lang w:val="en-US"/>
        </w:rPr>
        <w:t xml:space="preserve">барьеров проводимости.  </w:t>
      </w:r>
    </w:p>
    <w:p w:rsidRPr="000F67DA" w:rsidR="001B5D66" w:rsidP="001B5D66" w:rsidRDefault="001B5D66">
      <w:pPr>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ab/>
      </w:r>
      <w:r w:rsidRPr="000F67DA">
        <w:rPr>
          <w:rFonts w:ascii="Times New Roman" w:hAnsi="Times New Roman" w:cs="Times New Roman"/>
          <w:sz w:val="24"/>
          <w:szCs w:val="24"/>
          <w:lang w:val="en-US"/>
        </w:rPr>
        <w:t xml:space="preserve">При типичном трепетании предсердий ЭКГ выявляет определенный пилообразный паттерн в отведениях </w:t>
      </w:r>
      <w:r w:rsidRPr="000F67DA">
        <w:rPr>
          <w:rFonts w:ascii="Times New Roman" w:hAnsi="Times New Roman" w:cs="Times New Roman"/>
          <w:sz w:val="24"/>
          <w:szCs w:val="24"/>
          <w:lang w:val="en-US"/>
        </w:rPr>
        <w:t xml:space="preserve">aVF</w:t>
      </w:r>
      <w:r w:rsidRPr="000F67DA">
        <w:rPr>
          <w:rFonts w:ascii="Times New Roman" w:hAnsi="Times New Roman" w:cs="Times New Roman"/>
          <w:sz w:val="24"/>
          <w:szCs w:val="24"/>
          <w:lang w:val="en-US"/>
        </w:rPr>
        <w:t xml:space="preserve">, V1 и V5. Скорость и регулярность желудочкового ответа различны и зависят от последовательности АВ-проведения. При регулярном проведении частота желудочкового ответа обычно составляет определенную долю от частоты предсердий (например, при проведении от предсердий к желудочкам 2:1 частота трепетания предсердий 300 приводит к частоте желудочкового ответа 150 ударов в минуту). Комплекс QRS может быть нормальным или аномальным, в зависимости от наличия или отсутствия ранее существовавших </w:t>
      </w:r>
      <w:r w:rsidRPr="000F67DA">
        <w:rPr>
          <w:rFonts w:ascii="Times New Roman" w:hAnsi="Times New Roman" w:cs="Times New Roman"/>
          <w:sz w:val="24"/>
          <w:szCs w:val="24"/>
          <w:lang w:val="en-US"/>
        </w:rPr>
        <w:t xml:space="preserve">дефектов </w:t>
      </w:r>
      <w:r w:rsidRPr="000F67DA">
        <w:rPr>
          <w:rFonts w:ascii="Times New Roman" w:hAnsi="Times New Roman" w:cs="Times New Roman"/>
          <w:sz w:val="24"/>
          <w:szCs w:val="24"/>
          <w:lang w:val="en-US"/>
        </w:rPr>
        <w:t xml:space="preserve">внутрижелудочковой </w:t>
      </w:r>
      <w:r w:rsidRPr="000F67DA">
        <w:rPr>
          <w:rFonts w:ascii="Times New Roman" w:hAnsi="Times New Roman" w:cs="Times New Roman"/>
          <w:sz w:val="24"/>
          <w:szCs w:val="24"/>
          <w:lang w:val="en-US"/>
        </w:rPr>
        <w:t xml:space="preserve">проводимости или аберрантной желудочковой проводимости.</w:t>
      </w:r>
    </w:p>
    <w:p w:rsidRPr="000F67DA" w:rsidR="001B5D66" w:rsidP="001B5D66" w:rsidRDefault="00444920">
      <w:pPr>
        <w:ind w:firstLine="708"/>
        <w:jc w:val="both"/>
        <w:rPr>
          <w:rFonts w:ascii="Times New Roman" w:hAnsi="Times New Roman" w:cs="Times New Roman"/>
          <w:sz w:val="24"/>
          <w:szCs w:val="24"/>
          <w:lang w:val="en-US"/>
        </w:rPr>
      </w:pPr>
      <w:r w:rsidRPr="000F67DA" w:rsidR="001B5D66">
        <w:rPr>
          <w:rFonts w:ascii="Times New Roman" w:hAnsi="Times New Roman" w:cs="Times New Roman"/>
          <w:i/>
          <w:sz w:val="24"/>
          <w:szCs w:val="24"/>
          <w:lang w:val="en-US"/>
        </w:rPr>
        <w:t xml:space="preserve">Фибрилляция</w:t>
      </w:r>
      <w:r>
        <w:rPr>
          <w:rFonts w:ascii="Times New Roman" w:hAnsi="Times New Roman" w:cs="Times New Roman"/>
          <w:i/>
          <w:sz w:val="24"/>
          <w:szCs w:val="24"/>
          <w:lang w:val="en-US"/>
        </w:rPr>
        <w:t xml:space="preserve"> предсердий</w:t>
      </w:r>
      <w:r w:rsidRPr="000F67DA" w:rsidR="001B5D66">
        <w:rPr>
          <w:rFonts w:ascii="Times New Roman" w:hAnsi="Times New Roman" w:cs="Times New Roman"/>
          <w:sz w:val="24"/>
          <w:szCs w:val="24"/>
          <w:lang w:val="en-US"/>
        </w:rPr>
        <w:t xml:space="preserve">.</w:t>
      </w:r>
      <w:r w:rsidRPr="000F67DA" w:rsidR="001B5D66">
        <w:rPr>
          <w:rFonts w:ascii="Times New Roman" w:hAnsi="Times New Roman" w:cs="Times New Roman"/>
          <w:sz w:val="24"/>
          <w:szCs w:val="24"/>
          <w:lang w:val="en-US"/>
        </w:rPr>
        <w:t xml:space="preserve"> Фибрилляция предсердий характеризуется хаотичными импульсами, распространяющимися в разных направлениях и вызывающими дезорганизованную деполяризацию предсердий без эффективного сокращения предсердий. В большинстве случаев в предсердиях постоянно возникают многочисленные мелкие реентрантные цепи, которые сталкиваются, гаснут и возникают вновь. Фибрилляция возникает, когда клетки предсердий не успевают реполяризоваться до следующего поступающего стимула. На ЭКГ фибрилляция предсердий характеризуется грубо дезорганизованным паттерном электрической активности предсердий, нерегулярным в отношении частоты и ритма и отсутствием различимых P-волн. Активность предсердий представлена фибрилляционными (f) волнами различной амплитуды, продолжительности и морфологии. Эти f-волны выглядят как случайные</w:t>
      </w:r>
      <w:r w:rsidRPr="000F67DA" w:rsidR="001B5D66">
        <w:rPr>
          <w:rFonts w:ascii="Times New Roman" w:hAnsi="Times New Roman" w:cs="Times New Roman"/>
          <w:sz w:val="24"/>
          <w:szCs w:val="24"/>
          <w:lang w:val="en-US"/>
        </w:rPr>
        <w:lastRenderedPageBreak/>
      </w:r>
      <w:r w:rsidRPr="000F67DA" w:rsidR="001B5D66">
        <w:rPr>
          <w:rFonts w:ascii="Times New Roman" w:hAnsi="Times New Roman" w:cs="Times New Roman"/>
          <w:sz w:val="24"/>
          <w:szCs w:val="24"/>
          <w:lang w:val="en-US"/>
        </w:rPr>
        <w:t xml:space="preserve"> колебания базовой линии. Из-за беспорядочной проводимости через АВ-узел комплексы QRS выглядят нерегулярно.</w:t>
      </w:r>
    </w:p>
    <w:p w:rsidRPr="000F67DA" w:rsidR="001B5D66" w:rsidP="00444920" w:rsidRDefault="001B5D66">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 xml:space="preserve">Фибрилляция предсердий - единственная распространенная аритмия, при которой частота желудочковых сокращений быстрая, а ритм нерегулярный. Частота предсердных сокращений обычно составляет от 400 до 600 ударов в минуту, при этом многие импульсы блокируются в АВ-узле. Желудочковая реакция </w:t>
      </w:r>
      <w:r>
        <w:rPr>
          <w:rFonts w:ascii="Times New Roman" w:hAnsi="Times New Roman" w:cs="Times New Roman"/>
          <w:sz w:val="24"/>
          <w:szCs w:val="24"/>
          <w:lang w:val="en-US"/>
        </w:rPr>
        <w:t xml:space="preserve">совершенно нерегулярна и </w:t>
      </w:r>
      <w:r w:rsidRPr="000F67DA">
        <w:rPr>
          <w:rFonts w:ascii="Times New Roman" w:hAnsi="Times New Roman" w:cs="Times New Roman"/>
          <w:sz w:val="24"/>
          <w:szCs w:val="24"/>
          <w:lang w:val="en-US"/>
        </w:rPr>
        <w:t xml:space="preserve">составляет от 80 до 180 ударов в минуту в нелеченном состоянии. Из-за изменения ударного объема в результате различных периодов диастолического наполнения не все удары желудочков вызывают ощутимый пульс. Разница между апикальной частотой и пальпируемым периферическим пульсом называется дефицитом пульса. Дефицит пульса может увеличиваться при высокой частоте желудочковых сокращений.</w:t>
      </w:r>
    </w:p>
    <w:p w:rsidRPr="000F67DA" w:rsidR="001B5D66" w:rsidP="00444920" w:rsidRDefault="001B5D66">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 xml:space="preserve">Фибрилляция предсердий может возникать пароксизмально или как хроническое явление. Она может наблюдаться у людей без видимых заболеваний, а может возникать у лиц с ишемической болезнью сердца, пороком митрального клапана, ишемической болезнью сердца, гипертонией, инфарктом миокарда, перикардитом, застойной сердечной недостаточностью, токсичностью дигиталиса и гипертиреозом. Спонтанный переход к синусовому ритму в течение 24 часов после возникновения фибрилляции предсердий - обычное явление, встречающееся почти у двух третей людей с этим заболеванием. Когда продолжительность аритмии превышает 24 часа, вероятность перехода </w:t>
      </w:r>
      <w:r w:rsidRPr="000F67DA">
        <w:rPr>
          <w:rFonts w:ascii="Times New Roman" w:hAnsi="Times New Roman" w:cs="Times New Roman"/>
          <w:sz w:val="24"/>
          <w:szCs w:val="24"/>
          <w:lang w:val="en-US"/>
        </w:rPr>
        <w:t xml:space="preserve">снижается</w:t>
      </w:r>
      <w:r w:rsidRPr="000F67DA">
        <w:rPr>
          <w:rFonts w:ascii="Times New Roman" w:hAnsi="Times New Roman" w:cs="Times New Roman"/>
          <w:sz w:val="24"/>
          <w:szCs w:val="24"/>
          <w:lang w:val="en-US"/>
        </w:rPr>
        <w:t xml:space="preserve">, а после 1 недели стойкой аритмии спонтанный переход в синусовый ритм встречается редко.</w:t>
      </w:r>
    </w:p>
    <w:p w:rsidRPr="000F67DA" w:rsidR="001B5D66" w:rsidP="001B5D66" w:rsidRDefault="001B5D66">
      <w:pPr>
        <w:ind w:firstLine="708"/>
        <w:jc w:val="both"/>
        <w:rPr>
          <w:rFonts w:ascii="Times New Roman" w:hAnsi="Times New Roman" w:cs="Times New Roman"/>
          <w:b/>
          <w:sz w:val="24"/>
          <w:szCs w:val="24"/>
          <w:lang w:val="en-US"/>
        </w:rPr>
      </w:pPr>
      <w:r w:rsidRPr="000F67DA">
        <w:rPr>
          <w:rFonts w:ascii="Times New Roman" w:hAnsi="Times New Roman" w:cs="Times New Roman"/>
          <w:b/>
          <w:sz w:val="24"/>
          <w:szCs w:val="24"/>
          <w:lang w:val="en-US"/>
        </w:rPr>
        <w:t xml:space="preserve">Желудочковые аритмии</w:t>
      </w:r>
    </w:p>
    <w:p w:rsidR="001B5D66" w:rsidP="001B5D66" w:rsidRDefault="001B5D66">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 xml:space="preserve">Аритмии, возникающие в желудочках, обычно считаются более серьезными, чем те, что возникают в предсердиях, поскольку они способны нарушить насосную функцию сердца.</w:t>
      </w:r>
    </w:p>
    <w:p w:rsidRPr="00DB0EA5" w:rsidR="001B5D66" w:rsidP="00DB0EA5" w:rsidRDefault="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extent cx="4678894" cy="3795069"/>
            <wp:effectExtent l="19050" t="19050" r="26456" b="14931"/>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451" cy="3806065"/>
                    </a:xfrm>
                    <a:prstGeom prst="rect">
                      <a:avLst/>
                    </a:prstGeom>
                    <a:noFill/>
                    <a:ln>
                      <a:solidFill>
                        <a:schemeClr val="tx1"/>
                      </a:solidFill>
                    </a:ln>
                  </pic:spPr>
                </pic:pic>
              </a:graphicData>
            </a:graphic>
          </wp:inline>
        </w:drawing>
      </w:r>
    </w:p>
    <w:p w:rsidR="001B5D66" w:rsidP="001B5D66" w:rsidRDefault="001B5D66">
      <w:pPr>
        <w:jc w:val="center"/>
        <w:rPr>
          <w:rFonts w:ascii="Times New Roman" w:hAnsi="Times New Roman" w:cs="Times New Roman"/>
          <w:sz w:val="24"/>
          <w:szCs w:val="24"/>
          <w:lang w:val="en-US"/>
        </w:rPr>
      </w:pPr>
      <w:r w:rsidRPr="000F67DA">
        <w:rPr>
          <w:rFonts w:ascii="Times New Roman" w:hAnsi="Times New Roman" w:cs="Times New Roman"/>
          <w:b/>
          <w:sz w:val="24"/>
          <w:szCs w:val="24"/>
          <w:lang w:val="en-US"/>
        </w:rPr>
        <w:t xml:space="preserve">Рис.</w:t>
      </w:r>
      <w:r w:rsidR="003C7E03">
        <w:rPr>
          <w:rFonts w:ascii="Times New Roman" w:hAnsi="Times New Roman" w:cs="Times New Roman"/>
          <w:b/>
          <w:sz w:val="24"/>
          <w:szCs w:val="24"/>
          <w:lang w:val="en-US"/>
        </w:rPr>
        <w:t xml:space="preserve">11 </w:t>
      </w:r>
      <w:r w:rsidRPr="000F67DA">
        <w:rPr>
          <w:rFonts w:ascii="Times New Roman" w:hAnsi="Times New Roman" w:cs="Times New Roman"/>
          <w:b/>
          <w:sz w:val="24"/>
          <w:szCs w:val="24"/>
          <w:lang w:val="en-US"/>
        </w:rPr>
        <w:t xml:space="preserve">Электрокардиографические (ЭКГ) признаки желудочковых аритмий.</w:t>
      </w:r>
    </w:p>
    <w:p w:rsidR="000C6535" w:rsidP="000C6535" w:rsidRDefault="001B5D66">
      <w:pPr>
        <w:autoSpaceDE w:val="0"/>
        <w:autoSpaceDN w:val="0"/>
        <w:adjustRightInd w:val="0"/>
        <w:spacing w:after="0" w:line="240" w:lineRule="auto"/>
        <w:jc w:val="both"/>
        <w:rPr>
          <w:rFonts w:ascii="Univers" w:hAnsi="Univers-Black" w:eastAsia="Univers" w:cs="Univers"/>
          <w:sz w:val="16"/>
          <w:szCs w:val="16"/>
        </w:rPr>
      </w:pPr>
      <w:r w:rsidRPr="000F67DA">
        <w:rPr>
          <w:rFonts w:ascii="Times New Roman" w:hAnsi="Times New Roman" w:cs="Times New Roman"/>
          <w:sz w:val="20"/>
          <w:szCs w:val="20"/>
          <w:lang w:val="en-US"/>
        </w:rPr>
        <w:lastRenderedPageBreak/>
      </w:r>
      <w:r w:rsidRPr="000F67DA">
        <w:rPr>
          <w:rFonts w:ascii="Times New Roman" w:hAnsi="Times New Roman" w:cs="Times New Roman"/>
          <w:sz w:val="20"/>
          <w:szCs w:val="20"/>
          <w:lang w:val="en-US"/>
        </w:rPr>
        <w:t xml:space="preserve">Преждевременные сокращения желудочков (ПСС) (верхняя трассировка) возникают из-за эктопического очага в желудочках, вызывающего искажение комплекса QRS. Поскольку желудочек обычно не может реполяризоваться в достаточной степени, чтобы ответить на следующий импульс, возникающий в синоатриальном узле, </w:t>
      </w:r>
      <w:r w:rsidRPr="000F67DA">
        <w:rPr>
          <w:rFonts w:ascii="Times New Roman" w:hAnsi="Times New Roman" w:cs="Times New Roman"/>
          <w:sz w:val="20"/>
          <w:szCs w:val="20"/>
          <w:lang w:val="en-US"/>
        </w:rPr>
        <w:t xml:space="preserve">за ПЖС </w:t>
      </w:r>
      <w:r w:rsidRPr="000F67DA">
        <w:rPr>
          <w:rFonts w:ascii="Times New Roman" w:hAnsi="Times New Roman" w:cs="Times New Roman"/>
          <w:sz w:val="20"/>
          <w:szCs w:val="20"/>
          <w:lang w:val="en-US"/>
        </w:rPr>
        <w:t xml:space="preserve">часто следует компенсаторная пауза. Желудочковая тахикардия (средняя трассировка) характеризуется быстрым желудочковым ритмом от 70 до 250 ударов в минуту и отсутствием P-волн. При фибрилляции желудочков (нижняя трассировка) регулярные и эффективные сокращения желудочков отсутствуют, а ЭКГ-отпечаток полностью дезорганизован </w:t>
      </w:r>
      <w:r w:rsidRPr="000C6535" w:rsidR="000C6535">
        <w:rPr>
          <w:rFonts w:ascii="Times New Roman" w:hAnsi="Times New Roman" w:eastAsia="Univers" w:cs="Times New Roman"/>
          <w:sz w:val="20"/>
          <w:szCs w:val="20"/>
          <w:lang w:val="en-US"/>
        </w:rPr>
        <w:t xml:space="preserve">(по C. </w:t>
      </w:r>
      <w:r w:rsidRPr="000C6535" w:rsidR="000C6535">
        <w:rPr>
          <w:rFonts w:ascii="Times New Roman" w:hAnsi="Times New Roman" w:eastAsia="Univers" w:cs="Times New Roman"/>
          <w:sz w:val="20"/>
          <w:szCs w:val="20"/>
          <w:lang w:val="en-US"/>
        </w:rPr>
        <w:t xml:space="preserve">Porth </w:t>
      </w:r>
      <w:r w:rsidRPr="000C6535" w:rsidR="000C6535">
        <w:rPr>
          <w:rFonts w:ascii="Times New Roman" w:hAnsi="Times New Roman" w:eastAsia="Univers" w:cs="Times New Roman"/>
          <w:sz w:val="20"/>
          <w:szCs w:val="20"/>
          <w:lang w:val="en-US"/>
        </w:rPr>
        <w:t xml:space="preserve">и G. </w:t>
      </w:r>
      <w:r w:rsidRPr="000C6535" w:rsidR="000C6535">
        <w:rPr>
          <w:rFonts w:ascii="Times New Roman" w:hAnsi="Times New Roman" w:eastAsia="Univers" w:cs="Times New Roman"/>
          <w:sz w:val="20"/>
          <w:szCs w:val="20"/>
          <w:lang w:val="en-US"/>
        </w:rPr>
        <w:t xml:space="preserve">Matfin</w:t>
      </w:r>
      <w:r w:rsidRPr="000C6535" w:rsidR="000C6535">
        <w:rPr>
          <w:rFonts w:ascii="Times New Roman" w:hAnsi="Times New Roman" w:eastAsia="Univers" w:cs="Times New Roman"/>
          <w:sz w:val="20"/>
          <w:szCs w:val="20"/>
          <w:lang w:val="en-US"/>
        </w:rPr>
        <w:t xml:space="preserve">; </w:t>
      </w:r>
      <w:r w:rsidRPr="000C6535" w:rsidR="000C6535">
        <w:rPr>
          <w:rFonts w:ascii="Times New Roman" w:hAnsi="Times New Roman" w:eastAsia="Univers" w:cs="Times New Roman"/>
          <w:sz w:val="20"/>
          <w:szCs w:val="20"/>
          <w:lang w:val="en-US"/>
        </w:rPr>
        <w:t xml:space="preserve">Pathophysiology</w:t>
      </w:r>
      <w:r w:rsidRPr="000C6535" w:rsidR="000C6535">
        <w:rPr>
          <w:rFonts w:ascii="Times New Roman" w:hAnsi="Times New Roman" w:eastAsia="Univers" w:cs="Times New Roman"/>
          <w:sz w:val="20"/>
          <w:szCs w:val="20"/>
          <w:lang w:val="en-US"/>
        </w:rPr>
        <w:t xml:space="preserve">. </w:t>
      </w:r>
      <w:r w:rsidR="000C6535">
        <w:rPr>
          <w:rFonts w:ascii="Times New Roman" w:hAnsi="Times New Roman" w:eastAsia="Univers" w:cs="Times New Roman"/>
          <w:sz w:val="20"/>
          <w:szCs w:val="20"/>
        </w:rPr>
        <w:t xml:space="preserve">Концепции измененных состояний здоровья)</w:t>
      </w:r>
      <w:r w:rsidR="000C6535">
        <w:rPr>
          <w:rFonts w:hint="eastAsia" w:ascii="Univers" w:hAnsi="Univers-Black" w:eastAsia="Univers" w:cs="Univers"/>
          <w:sz w:val="16"/>
          <w:szCs w:val="16"/>
        </w:rPr>
        <w:t xml:space="preserve">.</w:t>
      </w:r>
    </w:p>
    <w:p w:rsidRPr="00BE434A" w:rsidR="001B5D66" w:rsidP="00BE434A" w:rsidRDefault="001B5D66">
      <w:pPr>
        <w:jc w:val="both"/>
        <w:rPr>
          <w:rFonts w:ascii="Times New Roman" w:hAnsi="Times New Roman" w:cs="Times New Roman"/>
          <w:sz w:val="20"/>
          <w:szCs w:val="20"/>
          <w:lang w:val="en-US"/>
        </w:rPr>
      </w:pPr>
    </w:p>
    <w:p w:rsidR="00DB0EA5" w:rsidP="00DB0EA5" w:rsidRDefault="00DB0EA5">
      <w:pPr>
        <w:autoSpaceDE w:val="0"/>
        <w:autoSpaceDN w:val="0"/>
        <w:adjustRightInd w:val="0"/>
        <w:ind w:firstLine="708"/>
        <w:jc w:val="both"/>
        <w:rPr>
          <w:rFonts w:ascii="Times New Roman" w:hAnsi="Times New Roman" w:cs="Times New Roman"/>
          <w:sz w:val="24"/>
          <w:szCs w:val="24"/>
          <w:lang w:val="en-US"/>
        </w:rPr>
      </w:pPr>
      <w:r w:rsidRPr="00DB0EA5">
        <w:rPr>
          <w:rFonts w:ascii="Times New Roman" w:hAnsi="Times New Roman" w:cs="Times New Roman"/>
          <w:bCs/>
          <w:i/>
          <w:iCs/>
          <w:sz w:val="24"/>
          <w:szCs w:val="24"/>
          <w:lang w:val="en-US"/>
        </w:rPr>
        <w:t xml:space="preserve">Преждевременные </w:t>
      </w:r>
      <w:r w:rsidRPr="00DB0EA5">
        <w:rPr>
          <w:rFonts w:ascii="Times New Roman" w:hAnsi="Times New Roman" w:eastAsia="Calibri" w:cs="Times New Roman"/>
          <w:bCs/>
          <w:i/>
          <w:iCs/>
          <w:sz w:val="24"/>
          <w:szCs w:val="24"/>
          <w:lang w:val="en-US"/>
        </w:rPr>
        <w:t xml:space="preserve">сокращения </w:t>
      </w:r>
      <w:r w:rsidRPr="00DB0EA5">
        <w:rPr>
          <w:rFonts w:ascii="Times New Roman" w:hAnsi="Times New Roman" w:eastAsia="Calibri" w:cs="Times New Roman"/>
          <w:bCs/>
          <w:i/>
          <w:iCs/>
          <w:sz w:val="24"/>
          <w:szCs w:val="24"/>
          <w:lang w:val="en-US"/>
        </w:rPr>
        <w:t xml:space="preserve">желудочков </w:t>
      </w:r>
      <w:r w:rsidRPr="00DB0EA5">
        <w:rPr>
          <w:rFonts w:ascii="Times New Roman" w:hAnsi="Times New Roman" w:cs="Times New Roman"/>
          <w:bCs/>
          <w:i/>
          <w:iCs/>
          <w:sz w:val="24"/>
          <w:szCs w:val="24"/>
          <w:lang w:val="en-US"/>
        </w:rPr>
        <w:t xml:space="preserve">(желудочковая экстрасистолия)</w:t>
      </w:r>
      <w:r w:rsidRPr="00DB0EA5">
        <w:rPr>
          <w:rFonts w:ascii="Times New Roman" w:hAnsi="Times New Roman" w:eastAsia="Calibri" w:cs="Times New Roman"/>
          <w:bCs/>
          <w:i/>
          <w:iCs/>
          <w:sz w:val="24"/>
          <w:szCs w:val="24"/>
          <w:lang w:val="en-US"/>
        </w:rPr>
        <w:t xml:space="preserve">. </w:t>
      </w:r>
      <w:r w:rsidRPr="00DB0EA5">
        <w:rPr>
          <w:rFonts w:ascii="Times New Roman" w:hAnsi="Times New Roman" w:eastAsia="Calibri" w:cs="Times New Roman"/>
          <w:sz w:val="24"/>
          <w:szCs w:val="24"/>
          <w:lang w:val="en-US"/>
        </w:rPr>
        <w:t xml:space="preserve">Преждевременное сокращение желудочков (ПЖС) вызывается желудочковым эктопическим кардиостимулятором. После </w:t>
      </w:r>
      <w:r w:rsidRPr="00DB0EA5">
        <w:rPr>
          <w:rFonts w:ascii="Times New Roman" w:hAnsi="Times New Roman" w:eastAsia="Calibri" w:cs="Times New Roman"/>
          <w:sz w:val="24"/>
          <w:szCs w:val="24"/>
          <w:lang w:val="en-US"/>
        </w:rPr>
        <w:t xml:space="preserve">ПВС </w:t>
      </w:r>
      <w:r w:rsidRPr="00DB0EA5">
        <w:rPr>
          <w:rFonts w:ascii="Times New Roman" w:hAnsi="Times New Roman" w:eastAsia="Calibri" w:cs="Times New Roman"/>
          <w:sz w:val="24"/>
          <w:szCs w:val="24"/>
          <w:lang w:val="en-US"/>
        </w:rPr>
        <w:t xml:space="preserve">желудочек обычно не успевает реполяризоваться в достаточной степени, чтобы ответить на следующий импульс, возникающий в СА-узле. Эта задержка, которую принято называть </w:t>
      </w:r>
      <w:r w:rsidRPr="00DB0EA5">
        <w:rPr>
          <w:rFonts w:ascii="Times New Roman" w:hAnsi="Times New Roman" w:eastAsia="Calibri" w:cs="Times New Roman"/>
          <w:i/>
          <w:iCs/>
          <w:sz w:val="24"/>
          <w:szCs w:val="24"/>
          <w:lang w:val="en-US"/>
        </w:rPr>
        <w:t xml:space="preserve">компенсаторной паузой</w:t>
      </w:r>
      <w:r w:rsidRPr="00DB0EA5">
        <w:rPr>
          <w:rFonts w:ascii="Times New Roman" w:hAnsi="Times New Roman" w:eastAsia="Calibri" w:cs="Times New Roman"/>
          <w:sz w:val="24"/>
          <w:szCs w:val="24"/>
          <w:lang w:val="en-US"/>
        </w:rPr>
        <w:t xml:space="preserve">, возникает, пока желудочек ждет восстановления своего прежнего ритма (рис. </w:t>
      </w:r>
      <w:r>
        <w:rPr>
          <w:rFonts w:ascii="Times New Roman" w:hAnsi="Times New Roman" w:cs="Times New Roman"/>
          <w:sz w:val="24"/>
          <w:szCs w:val="24"/>
          <w:lang w:val="en-US"/>
        </w:rPr>
        <w:t xml:space="preserve">11</w:t>
      </w:r>
      <w:r w:rsidRPr="00DB0EA5">
        <w:rPr>
          <w:rFonts w:ascii="Times New Roman" w:hAnsi="Times New Roman" w:eastAsia="Calibri" w:cs="Times New Roman"/>
          <w:sz w:val="24"/>
          <w:szCs w:val="24"/>
          <w:lang w:val="en-US"/>
        </w:rPr>
        <w:t xml:space="preserve">). </w:t>
      </w:r>
      <w:r w:rsidRPr="00DB0EA5">
        <w:rPr>
          <w:rFonts w:ascii="Times New Roman" w:hAnsi="Times New Roman" w:eastAsia="Calibri" w:cs="Times New Roman"/>
          <w:sz w:val="24"/>
          <w:szCs w:val="24"/>
          <w:lang w:val="en-US"/>
        </w:rPr>
        <w:t xml:space="preserve">Когда </w:t>
      </w:r>
      <w:r w:rsidRPr="00DB0EA5">
        <w:rPr>
          <w:rFonts w:ascii="Times New Roman" w:hAnsi="Times New Roman" w:eastAsia="Calibri" w:cs="Times New Roman"/>
          <w:sz w:val="24"/>
          <w:szCs w:val="24"/>
          <w:lang w:val="en-US"/>
        </w:rPr>
        <w:t xml:space="preserve">происходит </w:t>
      </w:r>
      <w:r w:rsidRPr="00DB0EA5">
        <w:rPr>
          <w:rFonts w:ascii="Times New Roman" w:hAnsi="Times New Roman" w:eastAsia="Calibri" w:cs="Times New Roman"/>
          <w:sz w:val="24"/>
          <w:szCs w:val="24"/>
          <w:lang w:val="en-US"/>
        </w:rPr>
        <w:t xml:space="preserve">ПВК</w:t>
      </w:r>
      <w:r w:rsidRPr="00DB0EA5">
        <w:rPr>
          <w:rFonts w:ascii="Times New Roman" w:hAnsi="Times New Roman" w:eastAsia="Calibri" w:cs="Times New Roman"/>
          <w:sz w:val="24"/>
          <w:szCs w:val="24"/>
          <w:lang w:val="en-US"/>
        </w:rPr>
        <w:t xml:space="preserve">, диастолический объем обычно недостаточен для выброса крови в артериальную систему. В результате при ПВК обычно не прощупывается пульс или амплитуда пульса значительно уменьшается. При отсутствии заболеваний сердца ПВХ обычно не имеют клинического значения. Частота возникновения ПВК наиболее высока при ишемии, остром инфаркте миокарда, инфаркте миокарда в анамнезе, гипертрофии желудочков, инфекции, повышенной активности симпатической нервной системы или увеличении частоты сердечных сокращений. ПВХ также могут быть результатом электролитных нарушений или приема лекарств.</w:t>
      </w:r>
    </w:p>
    <w:p w:rsidRPr="000F67DA" w:rsidR="001B5D66" w:rsidP="003C7E03" w:rsidRDefault="001B5D66">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 xml:space="preserve">Особая форма ПВК, называемая </w:t>
      </w:r>
      <w:r w:rsidRPr="00CC77BA">
        <w:rPr>
          <w:rFonts w:ascii="Times New Roman" w:hAnsi="Times New Roman" w:cs="Times New Roman"/>
          <w:i/>
          <w:sz w:val="24"/>
          <w:szCs w:val="24"/>
          <w:lang w:val="en-US"/>
        </w:rPr>
        <w:t xml:space="preserve">желудочковой бигеминией</w:t>
      </w:r>
      <w:r w:rsidRPr="000F67DA">
        <w:rPr>
          <w:rFonts w:ascii="Times New Roman" w:hAnsi="Times New Roman" w:cs="Times New Roman"/>
          <w:sz w:val="24"/>
          <w:szCs w:val="24"/>
          <w:lang w:val="en-US"/>
        </w:rPr>
        <w:t xml:space="preserve">, - это состояние, при котором за каждым нормальным ударом следует или сопровождается </w:t>
      </w:r>
      <w:r w:rsidRPr="000F67DA">
        <w:rPr>
          <w:rFonts w:ascii="Times New Roman" w:hAnsi="Times New Roman" w:cs="Times New Roman"/>
          <w:sz w:val="24"/>
          <w:szCs w:val="24"/>
          <w:lang w:val="en-US"/>
        </w:rPr>
        <w:t xml:space="preserve">ПВК</w:t>
      </w:r>
      <w:r w:rsidRPr="000F67DA">
        <w:rPr>
          <w:rFonts w:ascii="Times New Roman" w:hAnsi="Times New Roman" w:cs="Times New Roman"/>
          <w:sz w:val="24"/>
          <w:szCs w:val="24"/>
          <w:lang w:val="en-US"/>
        </w:rPr>
        <w:t xml:space="preserve">. Такая картина часто является признаком токсичности дигиталиса или заболевания сердца. Возникновение частых ПВК в больном сердце предрасполагает пациента </w:t>
      </w:r>
      <w:r w:rsidRPr="000F67DA">
        <w:rPr>
          <w:rFonts w:ascii="Times New Roman" w:hAnsi="Times New Roman" w:cs="Times New Roman"/>
          <w:sz w:val="24"/>
          <w:szCs w:val="24"/>
          <w:lang w:val="en-US"/>
        </w:rPr>
        <w:t xml:space="preserve">развитию других, более серьезных аритмий, включая желудочковую тахикардию </w:t>
      </w:r>
      <w:r>
        <w:rPr>
          <w:rFonts w:ascii="Times New Roman" w:hAnsi="Times New Roman" w:cs="Times New Roman"/>
          <w:sz w:val="24"/>
          <w:szCs w:val="24"/>
          <w:lang w:val="en-US"/>
        </w:rPr>
        <w:t xml:space="preserve">и фибрилляцию желудочков.</w:t>
      </w:r>
    </w:p>
    <w:p w:rsidR="001B5D66" w:rsidP="003C7E03" w:rsidRDefault="003C7E03">
      <w:pPr>
        <w:ind w:firstLine="708"/>
        <w:jc w:val="both"/>
        <w:rPr>
          <w:rFonts w:ascii="Times New Roman" w:hAnsi="Times New Roman" w:cs="Times New Roman"/>
          <w:sz w:val="24"/>
          <w:szCs w:val="24"/>
          <w:lang w:val="en-US"/>
        </w:rPr>
      </w:pPr>
      <w:r w:rsidRPr="000F67DA" w:rsidR="001B5D66">
        <w:rPr>
          <w:rFonts w:ascii="Times New Roman" w:hAnsi="Times New Roman" w:cs="Times New Roman"/>
          <w:i/>
          <w:sz w:val="24"/>
          <w:szCs w:val="24"/>
          <w:lang w:val="en-US"/>
        </w:rPr>
        <w:t xml:space="preserve">Трепетание и </w:t>
      </w:r>
      <w:r w:rsidRPr="000F67DA" w:rsidR="001B5D66">
        <w:rPr>
          <w:rFonts w:ascii="Times New Roman" w:hAnsi="Times New Roman" w:cs="Times New Roman"/>
          <w:i/>
          <w:sz w:val="24"/>
          <w:szCs w:val="24"/>
          <w:lang w:val="en-US"/>
        </w:rPr>
        <w:t xml:space="preserve">фибрилляция </w:t>
      </w:r>
      <w:r>
        <w:rPr>
          <w:rFonts w:ascii="Times New Roman" w:hAnsi="Times New Roman" w:cs="Times New Roman"/>
          <w:i/>
          <w:sz w:val="24"/>
          <w:szCs w:val="24"/>
          <w:lang w:val="en-US"/>
        </w:rPr>
        <w:t xml:space="preserve">желудочков</w:t>
      </w:r>
      <w:r w:rsidRPr="000F67DA" w:rsidR="001B5D66">
        <w:rPr>
          <w:rFonts w:ascii="Times New Roman" w:hAnsi="Times New Roman" w:cs="Times New Roman"/>
          <w:sz w:val="24"/>
          <w:szCs w:val="24"/>
          <w:lang w:val="en-US"/>
        </w:rPr>
        <w:t xml:space="preserve">.</w:t>
      </w:r>
      <w:r w:rsidRPr="000F67DA" w:rsidR="001B5D66">
        <w:rPr>
          <w:rFonts w:ascii="Times New Roman" w:hAnsi="Times New Roman" w:cs="Times New Roman"/>
          <w:sz w:val="24"/>
          <w:szCs w:val="24"/>
          <w:lang w:val="en-US"/>
        </w:rPr>
        <w:t xml:space="preserve"> Эти аритмии представляют собой серьезные нарушения сердечного ритма, которые заканчиваются летальным исходом в течение нескольких минут, если не принять своевременных мер по их устранению. ЭКГ картина при трепетании желудочков имеет вид синусоиды с большими колебаниями, происходящими с частотой 150-300 в минуту. При фибрилляции желудочков желудочек вздрагивает, но не сокращается. Классическая картина ЭКГ при фибрилляции желудочков - это грубая дезорганизация без идентифицируемых форм волн </w:t>
      </w:r>
      <w:r w:rsidR="00C0010A">
        <w:rPr>
          <w:rFonts w:ascii="Times New Roman" w:hAnsi="Times New Roman" w:cs="Times New Roman"/>
          <w:sz w:val="24"/>
          <w:szCs w:val="24"/>
          <w:lang w:val="en-US"/>
        </w:rPr>
        <w:t xml:space="preserve">или интервалов</w:t>
      </w:r>
      <w:r w:rsidRPr="000F67DA" w:rsidR="001B5D66">
        <w:rPr>
          <w:rFonts w:ascii="Times New Roman" w:hAnsi="Times New Roman" w:cs="Times New Roman"/>
          <w:sz w:val="24"/>
          <w:szCs w:val="24"/>
          <w:lang w:val="en-US"/>
        </w:rPr>
        <w:t xml:space="preserve">. Когда желудочки не сокращаются, сердечный выброс отсутствует, пульс не прощупывается и не прослушивается. Немедленная дефибрилляция с использованием </w:t>
      </w:r>
      <w:r w:rsidR="00BE434A">
        <w:rPr>
          <w:rFonts w:ascii="Times New Roman" w:hAnsi="Times New Roman" w:cs="Times New Roman"/>
          <w:sz w:val="24"/>
          <w:szCs w:val="24"/>
          <w:lang w:val="en-US"/>
        </w:rPr>
        <w:t xml:space="preserve">несинхронизированного </w:t>
      </w:r>
      <w:r w:rsidRPr="000F67DA" w:rsidR="001B5D66">
        <w:rPr>
          <w:rFonts w:ascii="Times New Roman" w:hAnsi="Times New Roman" w:cs="Times New Roman"/>
          <w:sz w:val="24"/>
          <w:szCs w:val="24"/>
          <w:lang w:val="en-US"/>
        </w:rPr>
        <w:t xml:space="preserve">электрического удара постоянного тока обязательна при фибрилляции желудочков и при трепетании желудочков, вызвавшем потерю сознания</w:t>
      </w:r>
      <w:r w:rsidR="001B5D66">
        <w:rPr>
          <w:rFonts w:ascii="Times New Roman" w:hAnsi="Times New Roman" w:cs="Times New Roman"/>
          <w:sz w:val="24"/>
          <w:szCs w:val="24"/>
          <w:lang w:val="en-US"/>
        </w:rPr>
        <w:t xml:space="preserve">.</w:t>
      </w:r>
    </w:p>
    <w:p w:rsidRPr="000F67DA" w:rsidR="001B5D66" w:rsidP="001B5D66" w:rsidRDefault="00D240E3">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Нарушения атриовентрикулярной </w:t>
      </w:r>
      <w:r w:rsidRPr="000F67DA" w:rsidR="001B5D66">
        <w:rPr>
          <w:rFonts w:ascii="Times New Roman" w:hAnsi="Times New Roman" w:cs="Times New Roman"/>
          <w:b/>
          <w:sz w:val="28"/>
          <w:szCs w:val="28"/>
          <w:lang w:val="en-US"/>
        </w:rPr>
        <w:t xml:space="preserve">проводимости</w:t>
      </w:r>
    </w:p>
    <w:p w:rsidRPr="000F67DA" w:rsidR="001B5D66" w:rsidP="003C7E03" w:rsidRDefault="001B5D66">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 xml:space="preserve">В нормальных условиях АВ-соединение, состоящее из АВ-узла с его соединениями с входящими в него межпредсердными путями, АВ-пучка и </w:t>
      </w:r>
      <w:r w:rsidR="00BE434A">
        <w:rPr>
          <w:rFonts w:ascii="Times New Roman" w:hAnsi="Times New Roman" w:cs="Times New Roman"/>
          <w:sz w:val="24"/>
          <w:szCs w:val="24"/>
          <w:lang w:val="en-US"/>
        </w:rPr>
        <w:t xml:space="preserve">неветвящейся </w:t>
      </w:r>
      <w:r w:rsidRPr="000F67DA">
        <w:rPr>
          <w:rFonts w:ascii="Times New Roman" w:hAnsi="Times New Roman" w:cs="Times New Roman"/>
          <w:sz w:val="24"/>
          <w:szCs w:val="24"/>
          <w:lang w:val="en-US"/>
        </w:rPr>
        <w:t xml:space="preserve">части пучка Гиса, обеспечивает единственное соединение для передачи импульсов между предсердной и желудочковой проводящими системами. Соединительные волокна в АВ-узле обладают высоким сопротивлением, что приводит к задержке передачи импульсов от предсердий к желудочкам. Эта задержка обеспечивает оптимальное время для участия предсердий в наполнении желудочков и защищает желудочки от аномально быстрого ритма, возникающего в предсердиях. Дефекты проводимости АВ-узла чаще всего связаны с фиброзом или рубцовой тканью в волокнах проводящей системы. Дефекты проводимости также могут быть следствием приема лекарств, включая </w:t>
      </w:r>
      <w:r>
        <w:rPr>
          <w:rFonts w:ascii="Times New Roman" w:hAnsi="Times New Roman" w:cs="Times New Roman"/>
          <w:sz w:val="24"/>
          <w:szCs w:val="24"/>
          <w:lang w:val="en-US"/>
        </w:rPr>
        <w:t xml:space="preserve">дигоксин, β-адренергические блокаторы</w:t>
      </w:r>
      <w:r w:rsidRPr="000F67DA">
        <w:rPr>
          <w:rFonts w:ascii="Times New Roman" w:hAnsi="Times New Roman" w:cs="Times New Roman"/>
          <w:sz w:val="24"/>
          <w:szCs w:val="24"/>
          <w:lang w:val="en-US"/>
        </w:rPr>
        <w:t xml:space="preserve">, средства, блокирующие кальциевые каналы, и </w:t>
      </w:r>
      <w:r w:rsidR="00DC1247">
        <w:rPr>
          <w:rFonts w:ascii="Times New Roman" w:hAnsi="Times New Roman" w:cs="Times New Roman"/>
          <w:sz w:val="24"/>
          <w:szCs w:val="24"/>
          <w:lang w:val="en-US"/>
        </w:rPr>
        <w:t xml:space="preserve">антиаритмические средства класса 1А</w:t>
      </w:r>
      <w:r w:rsidR="00DC1247">
        <w:rPr>
          <w:rFonts w:ascii="Times New Roman" w:hAnsi="Times New Roman" w:cs="Times New Roman"/>
          <w:sz w:val="24"/>
          <w:szCs w:val="24"/>
          <w:lang w:val="en-US"/>
        </w:rPr>
        <w:lastRenderedPageBreak/>
      </w:r>
      <w:r w:rsidR="00DC1247">
        <w:rPr>
          <w:rFonts w:ascii="Times New Roman" w:hAnsi="Times New Roman" w:cs="Times New Roman"/>
          <w:sz w:val="24"/>
          <w:szCs w:val="24"/>
          <w:lang w:val="en-US"/>
        </w:rPr>
        <w:t xml:space="preserve"> .</w:t>
      </w:r>
      <w:r w:rsidRPr="000F67DA">
        <w:rPr>
          <w:rFonts w:ascii="Times New Roman" w:hAnsi="Times New Roman" w:cs="Times New Roman"/>
          <w:sz w:val="24"/>
          <w:szCs w:val="24"/>
          <w:lang w:val="en-US"/>
        </w:rPr>
        <w:t xml:space="preserve"> К дополнительным факторам, способствующим возникновению дефектов, относятся дисбаланс электролитов, воспалительные заболевания или кардиохирургические операции.</w:t>
      </w:r>
    </w:p>
    <w:p w:rsidRPr="000F67DA" w:rsidR="001B5D66" w:rsidP="003C7E03" w:rsidRDefault="001B5D66">
      <w:pPr>
        <w:ind w:firstLine="708"/>
        <w:jc w:val="both"/>
        <w:rPr>
          <w:rFonts w:ascii="Times New Roman" w:hAnsi="Times New Roman" w:cs="Times New Roman"/>
          <w:sz w:val="24"/>
          <w:szCs w:val="24"/>
          <w:lang w:val="en-US"/>
        </w:rPr>
      </w:pPr>
      <w:r w:rsidRPr="000F67DA">
        <w:rPr>
          <w:rFonts w:ascii="Times New Roman" w:hAnsi="Times New Roman" w:cs="Times New Roman"/>
          <w:i/>
          <w:sz w:val="24"/>
          <w:szCs w:val="24"/>
          <w:lang w:val="en-US"/>
        </w:rPr>
        <w:t xml:space="preserve">Блокада сердца </w:t>
      </w:r>
      <w:r w:rsidRPr="000F67DA">
        <w:rPr>
          <w:rFonts w:ascii="Times New Roman" w:hAnsi="Times New Roman" w:cs="Times New Roman"/>
          <w:sz w:val="24"/>
          <w:szCs w:val="24"/>
          <w:lang w:val="en-US"/>
        </w:rPr>
        <w:t xml:space="preserve">относится к нарушениям проводимости импульсов. Она </w:t>
      </w:r>
      <w:r w:rsidR="00DC1247">
        <w:rPr>
          <w:rFonts w:ascii="Times New Roman" w:hAnsi="Times New Roman" w:cs="Times New Roman"/>
          <w:sz w:val="24"/>
          <w:szCs w:val="24"/>
          <w:lang w:val="en-US"/>
        </w:rPr>
        <w:t xml:space="preserve">может быть нормальной, физиологической (</w:t>
      </w:r>
      <w:r w:rsidRPr="000F67DA">
        <w:rPr>
          <w:rFonts w:ascii="Times New Roman" w:hAnsi="Times New Roman" w:cs="Times New Roman"/>
          <w:sz w:val="24"/>
          <w:szCs w:val="24"/>
          <w:lang w:val="en-US"/>
        </w:rPr>
        <w:t xml:space="preserve">вагальный тонус) или патологической. Она может возникать в </w:t>
      </w:r>
      <w:r w:rsidR="00DC1247">
        <w:rPr>
          <w:rFonts w:ascii="Times New Roman" w:hAnsi="Times New Roman" w:cs="Times New Roman"/>
          <w:sz w:val="24"/>
          <w:szCs w:val="24"/>
          <w:lang w:val="en-US"/>
        </w:rPr>
        <w:t xml:space="preserve">волокнах </w:t>
      </w:r>
      <w:r w:rsidRPr="000F67DA">
        <w:rPr>
          <w:rFonts w:ascii="Times New Roman" w:hAnsi="Times New Roman" w:cs="Times New Roman"/>
          <w:sz w:val="24"/>
          <w:szCs w:val="24"/>
          <w:lang w:val="en-US"/>
        </w:rPr>
        <w:t xml:space="preserve">АВ-узла </w:t>
      </w:r>
      <w:r w:rsidR="00DC1247">
        <w:rPr>
          <w:rFonts w:ascii="Times New Roman" w:hAnsi="Times New Roman" w:cs="Times New Roman"/>
          <w:sz w:val="24"/>
          <w:szCs w:val="24"/>
          <w:lang w:val="en-US"/>
        </w:rPr>
        <w:t xml:space="preserve">или в АВ-пучке (</w:t>
      </w:r>
      <w:r w:rsidRPr="000F67DA">
        <w:rPr>
          <w:rFonts w:ascii="Times New Roman" w:hAnsi="Times New Roman" w:cs="Times New Roman"/>
          <w:sz w:val="24"/>
          <w:szCs w:val="24"/>
          <w:lang w:val="en-US"/>
        </w:rPr>
        <w:t xml:space="preserve">пучке Гиса), который является непрерывным с проводящей системой Пуркинье, питающей желудочки. Интервал PR на ЭКГ соответствует времени, которое требуется для прохождения сердечного импульса от СА-узла к желудочкам. В норме интервал PR составляет от 0,12 до 0,20 секунды </w:t>
      </w:r>
      <w:r w:rsidR="00DC1247">
        <w:rPr>
          <w:rFonts w:ascii="Times New Roman" w:hAnsi="Times New Roman" w:cs="Times New Roman"/>
          <w:sz w:val="24"/>
          <w:szCs w:val="24"/>
          <w:lang w:val="en-US"/>
        </w:rPr>
        <w:t xml:space="preserve">(рис. 12)</w:t>
      </w:r>
      <w:r w:rsidRPr="000F67DA">
        <w:rPr>
          <w:rFonts w:ascii="Times New Roman" w:hAnsi="Times New Roman" w:cs="Times New Roman"/>
          <w:sz w:val="24"/>
          <w:szCs w:val="24"/>
          <w:lang w:val="en-US"/>
        </w:rPr>
        <w:t xml:space="preserve">. </w:t>
      </w:r>
    </w:p>
    <w:p w:rsidRPr="000F67DA" w:rsidR="001B5D66" w:rsidP="00C440BB" w:rsidRDefault="003C7E03">
      <w:pPr>
        <w:ind w:firstLine="708"/>
        <w:jc w:val="both"/>
        <w:rPr>
          <w:rFonts w:ascii="Times New Roman" w:hAnsi="Times New Roman" w:cs="Times New Roman"/>
          <w:sz w:val="24"/>
          <w:szCs w:val="24"/>
          <w:lang w:val="en-US"/>
        </w:rPr>
      </w:pPr>
      <w:r w:rsidRPr="000F67DA" w:rsidR="001B5D66">
        <w:rPr>
          <w:rFonts w:ascii="Times New Roman" w:hAnsi="Times New Roman" w:cs="Times New Roman"/>
          <w:i/>
          <w:sz w:val="24"/>
          <w:szCs w:val="24"/>
          <w:lang w:val="en-US"/>
        </w:rPr>
        <w:t xml:space="preserve">АВ-блокада</w:t>
      </w:r>
      <w:r>
        <w:rPr>
          <w:rFonts w:ascii="Times New Roman" w:hAnsi="Times New Roman" w:cs="Times New Roman"/>
          <w:i/>
          <w:sz w:val="24"/>
          <w:szCs w:val="24"/>
          <w:lang w:val="en-US"/>
        </w:rPr>
        <w:t xml:space="preserve"> второй степени</w:t>
      </w:r>
      <w:r w:rsidRPr="000F67DA" w:rsidR="001B5D66">
        <w:rPr>
          <w:rFonts w:ascii="Times New Roman" w:hAnsi="Times New Roman" w:cs="Times New Roman"/>
          <w:sz w:val="24"/>
          <w:szCs w:val="24"/>
          <w:lang w:val="en-US"/>
        </w:rPr>
        <w:t xml:space="preserve">. АВ-блокада второй степени характеризуется периодическим нарушением проведения одного или нескольких импульсов от предсердий к желудочкам. </w:t>
      </w:r>
      <w:r w:rsidR="00BE434A">
        <w:rPr>
          <w:rFonts w:ascii="Times New Roman" w:hAnsi="Times New Roman" w:cs="Times New Roman"/>
          <w:sz w:val="24"/>
          <w:szCs w:val="24"/>
          <w:lang w:val="en-US"/>
        </w:rPr>
        <w:t xml:space="preserve">Непроводимая </w:t>
      </w:r>
      <w:r w:rsidRPr="000F67DA" w:rsidR="001B5D66">
        <w:rPr>
          <w:rFonts w:ascii="Times New Roman" w:hAnsi="Times New Roman" w:cs="Times New Roman"/>
          <w:sz w:val="24"/>
          <w:szCs w:val="24"/>
          <w:lang w:val="en-US"/>
        </w:rPr>
        <w:t xml:space="preserve">Р-волна может появляться периодически или часто. Отличительной особенностью АВ-блокады второй степени является то, что проводимые Р-волны связаны с комплексами QRS с повторяющимися интервалами PR; то есть связь Р-волн с комплексами QRS не является случайной. АВ-блокада второй степени </w:t>
      </w:r>
      <w:r w:rsidR="00C440BB">
        <w:rPr>
          <w:rFonts w:ascii="Times New Roman" w:hAnsi="Times New Roman" w:cs="Times New Roman"/>
          <w:sz w:val="24"/>
          <w:szCs w:val="24"/>
          <w:lang w:val="en-US"/>
        </w:rPr>
        <w:t xml:space="preserve">подразделяется на два типа: тип I (</w:t>
      </w:r>
      <w:r w:rsidRPr="000F67DA" w:rsidR="001B5D66">
        <w:rPr>
          <w:rFonts w:ascii="Times New Roman" w:hAnsi="Times New Roman" w:cs="Times New Roman"/>
          <w:sz w:val="24"/>
          <w:szCs w:val="24"/>
          <w:lang w:val="en-US"/>
        </w:rPr>
        <w:t xml:space="preserve">тип I Мобитца или феномен Венкебаха) и тип II (тип II Мобитца). </w:t>
      </w:r>
      <w:r w:rsidRPr="005C1FEA" w:rsidR="001B5D66">
        <w:rPr>
          <w:rFonts w:ascii="Times New Roman" w:hAnsi="Times New Roman" w:cs="Times New Roman"/>
          <w:i/>
          <w:sz w:val="24"/>
          <w:szCs w:val="24"/>
          <w:lang w:val="en-US"/>
        </w:rPr>
        <w:t xml:space="preserve">АВ-блокада I типа </w:t>
      </w:r>
      <w:r w:rsidRPr="000F67DA" w:rsidR="001B5D66">
        <w:rPr>
          <w:rFonts w:ascii="Times New Roman" w:hAnsi="Times New Roman" w:cs="Times New Roman"/>
          <w:sz w:val="24"/>
          <w:szCs w:val="24"/>
          <w:lang w:val="en-US"/>
        </w:rPr>
        <w:t xml:space="preserve">характеризуется прогрессирующим удлинением интервала PR до тех пор, пока импульс не будет заблокирован и последовательность не начнется снова. Она часто возникает у лиц с инфарктом миокарда нижней стенки, особенно с сопутствующим инфарктом правого желудочка. Состояние обычно сопровождается адекватной частотой желудочков и редко бывает симптоматичным. Обычно оно преходящее и не требует временной электрокардиостимуляции. </w:t>
      </w:r>
      <w:r w:rsidRPr="005C1FEA" w:rsidR="001B5D66">
        <w:rPr>
          <w:rFonts w:ascii="Times New Roman" w:hAnsi="Times New Roman" w:cs="Times New Roman"/>
          <w:i/>
          <w:sz w:val="24"/>
          <w:szCs w:val="24"/>
          <w:lang w:val="en-US"/>
        </w:rPr>
        <w:t xml:space="preserve">При </w:t>
      </w:r>
      <w:r w:rsidRPr="005C1FEA" w:rsidR="001B5D66">
        <w:rPr>
          <w:rFonts w:ascii="Times New Roman" w:hAnsi="Times New Roman" w:cs="Times New Roman"/>
          <w:i/>
          <w:sz w:val="24"/>
          <w:szCs w:val="24"/>
          <w:lang w:val="en-US"/>
        </w:rPr>
        <w:t xml:space="preserve">АВ-блокаде </w:t>
      </w:r>
      <w:r w:rsidRPr="005C1FEA" w:rsidR="001B5D66">
        <w:rPr>
          <w:rFonts w:ascii="Times New Roman" w:hAnsi="Times New Roman" w:cs="Times New Roman"/>
          <w:i/>
          <w:sz w:val="24"/>
          <w:szCs w:val="24"/>
          <w:lang w:val="en-US"/>
        </w:rPr>
        <w:t xml:space="preserve">II типа Мобитца </w:t>
      </w:r>
      <w:r w:rsidRPr="000F67DA" w:rsidR="001B5D66">
        <w:rPr>
          <w:rFonts w:ascii="Times New Roman" w:hAnsi="Times New Roman" w:cs="Times New Roman"/>
          <w:sz w:val="24"/>
          <w:szCs w:val="24"/>
          <w:lang w:val="en-US"/>
        </w:rPr>
        <w:t xml:space="preserve">возникает прерывистая блокада предсердных импульсов с </w:t>
      </w:r>
      <w:r w:rsidR="00C440BB">
        <w:rPr>
          <w:rFonts w:ascii="Times New Roman" w:hAnsi="Times New Roman" w:cs="Times New Roman"/>
          <w:sz w:val="24"/>
          <w:szCs w:val="24"/>
          <w:lang w:val="en-US"/>
        </w:rPr>
        <w:t xml:space="preserve">постоянным интервалом PR</w:t>
      </w:r>
      <w:r w:rsidRPr="000F67DA" w:rsidR="001B5D66">
        <w:rPr>
          <w:rFonts w:ascii="Times New Roman" w:hAnsi="Times New Roman" w:cs="Times New Roman"/>
          <w:sz w:val="24"/>
          <w:szCs w:val="24"/>
          <w:lang w:val="en-US"/>
        </w:rPr>
        <w:t xml:space="preserve">. Она часто сопровождает инфаркт миокарда передней стенки и может потребовать временной или постоянной кардиостимуляции. Это состояние ассоциируется с высокой смертностью. Кроме того, АВ-блокада Мобитца II типа ассоциируется с другими видами органических заболеваний сердца и часто </w:t>
      </w:r>
      <w:r w:rsidR="001B5D66">
        <w:rPr>
          <w:rFonts w:ascii="Times New Roman" w:hAnsi="Times New Roman" w:cs="Times New Roman"/>
          <w:sz w:val="24"/>
          <w:szCs w:val="24"/>
          <w:lang w:val="en-US"/>
        </w:rPr>
        <w:t xml:space="preserve">прогрессирует до полной блокады сердца.</w:t>
      </w:r>
    </w:p>
    <w:p w:rsidR="001B5D66" w:rsidP="003C7E03" w:rsidRDefault="003C7E03">
      <w:pPr>
        <w:ind w:firstLine="708"/>
        <w:jc w:val="both"/>
        <w:rPr>
          <w:rFonts w:ascii="Times New Roman" w:hAnsi="Times New Roman" w:cs="Times New Roman"/>
          <w:sz w:val="24"/>
          <w:szCs w:val="24"/>
          <w:lang w:val="en-US"/>
        </w:rPr>
      </w:pPr>
      <w:r w:rsidRPr="000F67DA" w:rsidR="001B5D66">
        <w:rPr>
          <w:rFonts w:ascii="Times New Roman" w:hAnsi="Times New Roman" w:cs="Times New Roman"/>
          <w:i/>
          <w:sz w:val="24"/>
          <w:szCs w:val="24"/>
          <w:lang w:val="en-US"/>
        </w:rPr>
        <w:t xml:space="preserve">АВ-блокада</w:t>
      </w:r>
      <w:r>
        <w:rPr>
          <w:rFonts w:ascii="Times New Roman" w:hAnsi="Times New Roman" w:cs="Times New Roman"/>
          <w:i/>
          <w:sz w:val="24"/>
          <w:szCs w:val="24"/>
          <w:lang w:val="en-US"/>
        </w:rPr>
        <w:t xml:space="preserve"> третьей степени</w:t>
      </w:r>
      <w:r w:rsidRPr="000F67DA" w:rsidR="001B5D66">
        <w:rPr>
          <w:rFonts w:ascii="Times New Roman" w:hAnsi="Times New Roman" w:cs="Times New Roman"/>
          <w:sz w:val="24"/>
          <w:szCs w:val="24"/>
          <w:lang w:val="en-US"/>
        </w:rPr>
        <w:t xml:space="preserve">. </w:t>
      </w:r>
      <w:r w:rsidRPr="000F67DA" w:rsidR="001B5D66">
        <w:rPr>
          <w:rFonts w:ascii="Times New Roman" w:hAnsi="Times New Roman" w:cs="Times New Roman"/>
          <w:sz w:val="24"/>
          <w:szCs w:val="24"/>
          <w:lang w:val="en-US"/>
        </w:rPr>
        <w:t xml:space="preserve">АВ-блокада третьей степени, или полная, возникает при блокировании проводящего звена для всех импульсов от СА-узла и предсердий через АВ-узел, в результате чего деполяризация предсердий и желудочков контролируется </w:t>
      </w:r>
      <w:r w:rsidR="00C440BB">
        <w:rPr>
          <w:rFonts w:ascii="Times New Roman" w:hAnsi="Times New Roman" w:cs="Times New Roman"/>
          <w:sz w:val="24"/>
          <w:szCs w:val="24"/>
          <w:lang w:val="en-US"/>
        </w:rPr>
        <w:t xml:space="preserve">отдельными кардиостимуляторами</w:t>
      </w:r>
      <w:r w:rsidRPr="000F67DA" w:rsidR="001B5D66">
        <w:rPr>
          <w:rFonts w:ascii="Times New Roman" w:hAnsi="Times New Roman" w:cs="Times New Roman"/>
          <w:sz w:val="24"/>
          <w:szCs w:val="24"/>
          <w:lang w:val="en-US"/>
        </w:rPr>
        <w:t xml:space="preserve">. Предсердный кардиостимулятор может быть синусовым или эктопическим по происхождению. Желудочковый кардиостимулятор обычно располагается чуть ниже области блокады. Предсердия обычно продолжают биться в нормальном ритме, а желудочки развивают свой собственный ритм, который обычно медленный (30-40 ударов в минуту). Частота сокращений предсердий и желудочков регулярна, но диссоциирована. АВ-блокада третьей степени может быть следствием </w:t>
      </w:r>
      <w:r w:rsidRPr="000F67DA" w:rsidR="001B5D66">
        <w:rPr>
          <w:rFonts w:ascii="Times New Roman" w:hAnsi="Times New Roman" w:cs="Times New Roman"/>
          <w:sz w:val="24"/>
          <w:szCs w:val="24"/>
          <w:lang w:val="en-US"/>
        </w:rPr>
        <w:t xml:space="preserve">нарушения на уровне АВ-узла, в пучке Гиса или в системе Пуркинье. Блокады третьей степени на уровне АВ-узла обычно бывают врожденными, тогда как блокады в системе Пуркинье - приобретенными. Нормальные комплексы QRS с частотой от 40 до 60 комплексов в минуту обычно отображаются на ЭКГ, когда блокада происходит проксимальнее пучка Гиса. Полная блокада сердца вызывает снижение сердечного выброса с возможными периодами синкопе (обморока), известного как приступ Стокса-Адамса. Другие симптомы включают головокружение, усталость, непереносимость физических нагрузок или приступы острой сердечной недостаточности. Большинство людей с полной блокадой сердца нуждаются в постоянном кардиостимуляторе.</w:t>
      </w:r>
    </w:p>
    <w:p w:rsidR="001B5D66" w:rsidP="001B5D66" w:rsidRDefault="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lastRenderedPageBreak/>
      </w:r>
      <w:r w:rsidRPr="001B5D66">
        <w:rPr>
          <w:rFonts w:ascii="Times New Roman" w:hAnsi="Times New Roman" w:cs="Times New Roman"/>
          <w:noProof/>
          <w:sz w:val="24"/>
          <w:szCs w:val="24"/>
          <w:lang w:val="ro-RO" w:eastAsia="ro-RO"/>
        </w:rPr>
        <w:drawing>
          <wp:inline distT="0" distB="0" distL="0" distR="0">
            <wp:extent cx="4421145" cy="4325883"/>
            <wp:effectExtent l="19050" t="19050" r="17505" b="17517"/>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8929" cy="4323715"/>
                    </a:xfrm>
                    <a:prstGeom prst="rect">
                      <a:avLst/>
                    </a:prstGeom>
                    <a:noFill/>
                    <a:ln>
                      <a:solidFill>
                        <a:schemeClr val="tx1"/>
                      </a:solidFill>
                    </a:ln>
                  </pic:spPr>
                </pic:pic>
              </a:graphicData>
            </a:graphic>
          </wp:inline>
        </w:drawing>
      </w:r>
    </w:p>
    <w:p w:rsidR="003C7E03" w:rsidP="005C1FEA" w:rsidRDefault="001B5D66">
      <w:pPr>
        <w:spacing w:line="240" w:lineRule="auto"/>
        <w:jc w:val="center"/>
        <w:rPr>
          <w:rFonts w:ascii="Times New Roman" w:hAnsi="Times New Roman" w:cs="Times New Roman"/>
          <w:b/>
          <w:sz w:val="24"/>
          <w:szCs w:val="24"/>
          <w:lang w:val="en-US"/>
        </w:rPr>
      </w:pPr>
      <w:r w:rsidRPr="000F67DA">
        <w:rPr>
          <w:rFonts w:ascii="Times New Roman" w:hAnsi="Times New Roman" w:cs="Times New Roman"/>
          <w:b/>
          <w:sz w:val="24"/>
          <w:szCs w:val="24"/>
          <w:lang w:val="en-US"/>
        </w:rPr>
        <w:t xml:space="preserve">Рис.</w:t>
      </w:r>
      <w:r w:rsidR="003C7E03">
        <w:rPr>
          <w:rFonts w:ascii="Times New Roman" w:hAnsi="Times New Roman" w:cs="Times New Roman"/>
          <w:b/>
          <w:sz w:val="24"/>
          <w:szCs w:val="24"/>
          <w:lang w:val="en-US"/>
        </w:rPr>
        <w:t xml:space="preserve">12 </w:t>
      </w:r>
      <w:r w:rsidRPr="000F67DA">
        <w:rPr>
          <w:rFonts w:ascii="Times New Roman" w:hAnsi="Times New Roman" w:cs="Times New Roman"/>
          <w:b/>
          <w:sz w:val="24"/>
          <w:szCs w:val="24"/>
          <w:lang w:val="en-US"/>
        </w:rPr>
        <w:t xml:space="preserve">Электрокардиографические изменения, возникающие при изменении</w:t>
      </w:r>
    </w:p>
    <w:p w:rsidRPr="000F67DA" w:rsidR="001B5D66" w:rsidP="005C1FEA" w:rsidRDefault="001B5D66">
      <w:pPr>
        <w:spacing w:line="240" w:lineRule="auto"/>
        <w:jc w:val="center"/>
        <w:rPr>
          <w:rFonts w:ascii="Times New Roman" w:hAnsi="Times New Roman" w:cs="Times New Roman"/>
          <w:b/>
          <w:sz w:val="24"/>
          <w:szCs w:val="24"/>
          <w:lang w:val="en-US"/>
        </w:rPr>
      </w:pPr>
      <w:r w:rsidR="00905655">
        <w:rPr>
          <w:rFonts w:ascii="Times New Roman" w:hAnsi="Times New Roman" w:cs="Times New Roman"/>
          <w:b/>
          <w:sz w:val="24"/>
          <w:szCs w:val="24"/>
          <w:lang w:val="en-US"/>
        </w:rPr>
        <w:t xml:space="preserve"> проводимость </w:t>
      </w:r>
      <w:r w:rsidR="00905655">
        <w:rPr>
          <w:rFonts w:ascii="Times New Roman" w:hAnsi="Times New Roman" w:cs="Times New Roman"/>
          <w:b/>
          <w:sz w:val="24"/>
          <w:szCs w:val="24"/>
          <w:lang w:val="en-US"/>
        </w:rPr>
        <w:t xml:space="preserve">атриовентрикулярного </w:t>
      </w:r>
      <w:r w:rsidR="00905655">
        <w:rPr>
          <w:rFonts w:ascii="Times New Roman" w:hAnsi="Times New Roman" w:cs="Times New Roman"/>
          <w:b/>
          <w:sz w:val="24"/>
          <w:szCs w:val="24"/>
          <w:lang w:val="en-US"/>
        </w:rPr>
        <w:t xml:space="preserve">(AV) узла</w:t>
      </w:r>
    </w:p>
    <w:p w:rsidRPr="000C6535" w:rsidR="000C6535" w:rsidP="005C1FEA" w:rsidRDefault="001B5D66">
      <w:pPr>
        <w:autoSpaceDE w:val="0"/>
        <w:autoSpaceDN w:val="0"/>
        <w:adjustRightInd w:val="0"/>
        <w:spacing w:after="0" w:line="240" w:lineRule="auto"/>
        <w:jc w:val="both"/>
        <w:rPr>
          <w:rFonts w:ascii="Univers" w:hAnsi="Univers-Black" w:eastAsia="Univers" w:cs="Univers"/>
          <w:sz w:val="16"/>
          <w:szCs w:val="16"/>
          <w:lang w:val="en-US"/>
        </w:rPr>
      </w:pPr>
      <w:r w:rsidRPr="000F67DA">
        <w:rPr>
          <w:rFonts w:ascii="Times New Roman" w:hAnsi="Times New Roman" w:cs="Times New Roman"/>
          <w:sz w:val="20"/>
          <w:szCs w:val="20"/>
          <w:lang w:val="en-US"/>
        </w:rPr>
        <w:t xml:space="preserve">На верхней трассировке показано удлинение интервала PR, характерное для АВ-блокады первой степени. Средняя трассировка иллюстрирует АВ-блокаду II степени типа Мобитц, при которой блокируется проведение одной или нескольких Р-волн. При АВ-блокаде третьей степени (нижняя трассировка) происходит полная блокада проведения импульсов через АВ-узел, а предсердия и желудочки развивают собственную скорость </w:t>
      </w:r>
      <w:r w:rsidRPr="000F67DA">
        <w:rPr>
          <w:rFonts w:ascii="Times New Roman" w:hAnsi="Times New Roman" w:cs="Times New Roman"/>
          <w:sz w:val="20"/>
          <w:szCs w:val="20"/>
          <w:lang w:val="en-US"/>
        </w:rPr>
        <w:t xml:space="preserve">генерации </w:t>
      </w:r>
      <w:r w:rsidRPr="000F67DA">
        <w:rPr>
          <w:rFonts w:ascii="Times New Roman" w:hAnsi="Times New Roman" w:cs="Times New Roman"/>
          <w:sz w:val="20"/>
          <w:szCs w:val="20"/>
          <w:lang w:val="en-US"/>
        </w:rPr>
        <w:t xml:space="preserve">импульсов</w:t>
      </w:r>
      <w:r w:rsidRPr="000F67DA">
        <w:rPr>
          <w:rFonts w:ascii="Times New Roman" w:hAnsi="Times New Roman" w:cs="Times New Roman"/>
          <w:sz w:val="20"/>
          <w:szCs w:val="20"/>
          <w:lang w:val="en-US"/>
        </w:rPr>
        <w:t xml:space="preserve">. </w:t>
      </w:r>
      <w:r w:rsidRPr="000C6535" w:rsidR="000C6535">
        <w:rPr>
          <w:rFonts w:ascii="Times New Roman" w:hAnsi="Times New Roman" w:eastAsia="Univers" w:cs="Times New Roman"/>
          <w:sz w:val="20"/>
          <w:szCs w:val="20"/>
          <w:lang w:val="en-US"/>
        </w:rPr>
        <w:t xml:space="preserve">(Из книги C. </w:t>
      </w:r>
      <w:r w:rsidRPr="000C6535" w:rsidR="000C6535">
        <w:rPr>
          <w:rFonts w:ascii="Times New Roman" w:hAnsi="Times New Roman" w:eastAsia="Univers" w:cs="Times New Roman"/>
          <w:sz w:val="20"/>
          <w:szCs w:val="20"/>
          <w:lang w:val="en-US"/>
        </w:rPr>
        <w:t xml:space="preserve">Porth </w:t>
      </w:r>
      <w:r w:rsidRPr="000C6535" w:rsidR="000C6535">
        <w:rPr>
          <w:rFonts w:ascii="Times New Roman" w:hAnsi="Times New Roman" w:eastAsia="Univers" w:cs="Times New Roman"/>
          <w:sz w:val="20"/>
          <w:szCs w:val="20"/>
          <w:lang w:val="en-US"/>
        </w:rPr>
        <w:t xml:space="preserve">and G. </w:t>
      </w:r>
      <w:r w:rsidRPr="000C6535" w:rsidR="000C6535">
        <w:rPr>
          <w:rFonts w:ascii="Times New Roman" w:hAnsi="Times New Roman" w:eastAsia="Univers" w:cs="Times New Roman"/>
          <w:sz w:val="20"/>
          <w:szCs w:val="20"/>
          <w:lang w:val="en-US"/>
        </w:rPr>
        <w:t xml:space="preserve">Matfin</w:t>
      </w:r>
      <w:r w:rsidRPr="000C6535" w:rsidR="000C6535">
        <w:rPr>
          <w:rFonts w:ascii="Times New Roman" w:hAnsi="Times New Roman" w:eastAsia="Univers" w:cs="Times New Roman"/>
          <w:sz w:val="20"/>
          <w:szCs w:val="20"/>
          <w:lang w:val="en-US"/>
        </w:rPr>
        <w:t xml:space="preserve">; </w:t>
      </w:r>
      <w:r w:rsidRPr="000C6535" w:rsidR="000C6535">
        <w:rPr>
          <w:rFonts w:ascii="Times New Roman" w:hAnsi="Times New Roman" w:eastAsia="Univers" w:cs="Times New Roman"/>
          <w:sz w:val="20"/>
          <w:szCs w:val="20"/>
          <w:lang w:val="en-US"/>
        </w:rPr>
        <w:t xml:space="preserve">Pathophysiology</w:t>
      </w:r>
      <w:r w:rsidRPr="000C6535" w:rsidR="000C6535">
        <w:rPr>
          <w:rFonts w:ascii="Times New Roman" w:hAnsi="Times New Roman" w:eastAsia="Univers" w:cs="Times New Roman"/>
          <w:sz w:val="20"/>
          <w:szCs w:val="20"/>
          <w:lang w:val="en-US"/>
        </w:rPr>
        <w:t xml:space="preserve">. </w:t>
      </w:r>
      <w:r w:rsidRPr="000C6535" w:rsidR="000C6535">
        <w:rPr>
          <w:rFonts w:ascii="Times New Roman" w:hAnsi="Times New Roman" w:eastAsia="Univers" w:cs="Times New Roman"/>
          <w:sz w:val="20"/>
          <w:szCs w:val="20"/>
          <w:lang w:val="en-US"/>
        </w:rPr>
        <w:t xml:space="preserve">Концепции измененных состояний здоровья)</w:t>
      </w:r>
      <w:r w:rsidRPr="000C6535" w:rsidR="000C6535">
        <w:rPr>
          <w:rFonts w:hint="eastAsia" w:ascii="Univers" w:hAnsi="Univers-Black" w:eastAsia="Univers" w:cs="Univers"/>
          <w:sz w:val="16"/>
          <w:szCs w:val="16"/>
          <w:lang w:val="en-US"/>
        </w:rPr>
        <w:t xml:space="preserve">.</w:t>
      </w:r>
    </w:p>
    <w:p w:rsidRPr="000F67DA" w:rsidR="001B5D66" w:rsidP="00905655" w:rsidRDefault="001B5D66">
      <w:pPr>
        <w:jc w:val="both"/>
        <w:rPr>
          <w:rFonts w:ascii="Times New Roman" w:hAnsi="Times New Roman" w:cs="Times New Roman"/>
          <w:sz w:val="20"/>
          <w:szCs w:val="20"/>
          <w:lang w:val="en-US"/>
        </w:rPr>
      </w:pPr>
    </w:p>
    <w:p w:rsidRPr="001B5D66" w:rsidR="001B5D66" w:rsidP="001B5D66" w:rsidRDefault="001B5D66">
      <w:pPr>
        <w:jc w:val="center"/>
        <w:rPr>
          <w:rFonts w:ascii="Times New Roman" w:hAnsi="Times New Roman" w:cs="Times New Roman"/>
          <w:sz w:val="24"/>
          <w:szCs w:val="24"/>
          <w:lang w:val="en-US"/>
        </w:rPr>
      </w:pPr>
    </w:p>
    <w:p w:rsidRPr="00F07295" w:rsidR="00B0464D" w:rsidP="00333332" w:rsidRDefault="00B0464D">
      <w:pPr>
        <w:jc w:val="both"/>
        <w:rPr>
          <w:rFonts w:ascii="Times New Roman" w:hAnsi="Times New Roman" w:cs="Times New Roman"/>
          <w:sz w:val="24"/>
          <w:szCs w:val="24"/>
          <w:lang w:val="en-US"/>
        </w:rPr>
      </w:pPr>
    </w:p>
    <w:sectPr w:rsidRPr="00F07295" w:rsidR="00B0464D" w:rsidSect="00C7598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ZapfDingbats">
    <w:altName w:val="Arial Unicode MS"/>
    <w:panose1 w:val="00000000000000000000"/>
    <w:charset w:val="81"/>
    <w:family w:val="auto"/>
    <w:notTrueType/>
    <w:pitch w:val="default"/>
    <w:sig w:usb0="00000003" w:usb1="09060000" w:usb2="00000010" w:usb3="00000000" w:csb0="00080001" w:csb1="00000000"/>
  </w:font>
  <w:font w:name="Tahoma">
    <w:panose1 w:val="020B0604030504040204"/>
    <w:charset w:val="CC"/>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Univers">
    <w:altName w:val="MS Mincho"/>
    <w:panose1 w:val="00000000000000000000"/>
    <w:charset w:val="80"/>
    <w:family w:val="auto"/>
    <w:notTrueType/>
    <w:pitch w:val="default"/>
    <w:sig w:usb0="00000001" w:usb1="08070000" w:usb2="00000010" w:usb3="00000000" w:csb0="00020000" w:csb1="00000000"/>
  </w:font>
  <w:font w:name="Univers-Black">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bullet"/>
      <w:lvlText w:val=""/>
      <w:lvlJc w:val="left"/>
      <w:pPr>
        <w:tabs>
          <w:tab w:val="num" w:pos="900"/>
        </w:tabs>
        <w:ind w:left="900" w:hanging="360"/>
      </w:pPr>
      <w:rPr>
        <w:rFonts w:ascii="Symbol" w:hAnsi="Symbol"/>
      </w:rPr>
    </w:lvl>
    <w:lvl w:ilvl="1">
      <w:start w:val="1"/>
      <w:numFmt w:val="decimal"/>
      <w:lvlText w:val="%2."/>
      <w:lvlJc w:val="left"/>
      <w:pPr>
        <w:tabs>
          <w:tab w:val="num" w:pos="360"/>
        </w:tabs>
        <w:ind w:left="360" w:hanging="360"/>
      </w:pPr>
    </w:lvl>
    <w:lvl w:ilvl="2">
      <w:start w:val="1"/>
      <w:numFmt w:val="bullet"/>
      <w:lvlText w:val=""/>
      <w:lvlJc w:val="left"/>
      <w:pPr>
        <w:tabs>
          <w:tab w:val="num" w:pos="2340"/>
        </w:tabs>
        <w:ind w:left="2340" w:hanging="360"/>
      </w:pPr>
      <w:rPr>
        <w:rFonts w:ascii="Wingdings" w:hAnsi="Wingdings"/>
      </w:rPr>
    </w:lvl>
    <w:lvl w:ilvl="3">
      <w:start w:val="1"/>
      <w:numFmt w:val="bullet"/>
      <w:lvlText w:val=""/>
      <w:lvlJc w:val="left"/>
      <w:pPr>
        <w:tabs>
          <w:tab w:val="num" w:pos="3060"/>
        </w:tabs>
        <w:ind w:left="3060" w:hanging="360"/>
      </w:pPr>
      <w:rPr>
        <w:rFonts w:ascii="Symbol" w:hAnsi="Symbol"/>
      </w:rPr>
    </w:lvl>
    <w:lvl w:ilvl="4">
      <w:start w:val="1"/>
      <w:numFmt w:val="bullet"/>
      <w:lvlText w:val="o"/>
      <w:lvlJc w:val="left"/>
      <w:pPr>
        <w:tabs>
          <w:tab w:val="num" w:pos="3780"/>
        </w:tabs>
        <w:ind w:left="3780" w:hanging="360"/>
      </w:pPr>
      <w:rPr>
        <w:rFonts w:ascii="Courier New" w:hAnsi="Courier New" w:cs="Courier New"/>
      </w:rPr>
    </w:lvl>
    <w:lvl w:ilvl="5">
      <w:start w:val="1"/>
      <w:numFmt w:val="bullet"/>
      <w:lvlText w:val=""/>
      <w:lvlJc w:val="left"/>
      <w:pPr>
        <w:tabs>
          <w:tab w:val="num" w:pos="4500"/>
        </w:tabs>
        <w:ind w:left="4500" w:hanging="360"/>
      </w:pPr>
      <w:rPr>
        <w:rFonts w:ascii="Wingdings" w:hAnsi="Wingdings"/>
      </w:rPr>
    </w:lvl>
    <w:lvl w:ilvl="6">
      <w:start w:val="1"/>
      <w:numFmt w:val="bullet"/>
      <w:lvlText w:val=""/>
      <w:lvlJc w:val="left"/>
      <w:pPr>
        <w:tabs>
          <w:tab w:val="num" w:pos="5220"/>
        </w:tabs>
        <w:ind w:left="5220" w:hanging="360"/>
      </w:pPr>
      <w:rPr>
        <w:rFonts w:ascii="Symbol" w:hAnsi="Symbol"/>
      </w:rPr>
    </w:lvl>
    <w:lvl w:ilvl="7">
      <w:start w:val="1"/>
      <w:numFmt w:val="bullet"/>
      <w:lvlText w:val="o"/>
      <w:lvlJc w:val="left"/>
      <w:pPr>
        <w:tabs>
          <w:tab w:val="num" w:pos="5940"/>
        </w:tabs>
        <w:ind w:left="5940" w:hanging="360"/>
      </w:pPr>
      <w:rPr>
        <w:rFonts w:ascii="Courier New" w:hAnsi="Courier New" w:cs="Courier New"/>
      </w:rPr>
    </w:lvl>
    <w:lvl w:ilvl="8">
      <w:start w:val="1"/>
      <w:numFmt w:val="bullet"/>
      <w:lvlText w:val=""/>
      <w:lvlJc w:val="left"/>
      <w:pPr>
        <w:tabs>
          <w:tab w:val="num" w:pos="6660"/>
        </w:tabs>
        <w:ind w:left="6660" w:hanging="360"/>
      </w:pPr>
      <w:rPr>
        <w:rFonts w:ascii="Wingdings" w:hAnsi="Wingdings"/>
      </w:rPr>
    </w:lvl>
  </w:abstractNum>
  <w:abstractNum w:abstractNumId="1">
    <w:nsid w:val="04887BCD"/>
    <w:multiLevelType w:val="hybridMultilevel"/>
    <w:tmpl w:val="B96AB394"/>
    <w:lvl w:ilvl="0" w:tplc="14264F8A">
      <w:start w:val="9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7337F"/>
    <w:multiLevelType w:val="hybridMultilevel"/>
    <w:tmpl w:val="A15EFD08"/>
    <w:lvl w:ilvl="0" w:tplc="04090001">
      <w:start w:val="1"/>
      <w:numFmt w:val="bullet"/>
      <w:lvlText w:val=""/>
      <w:lvlJc w:val="left"/>
      <w:pPr>
        <w:ind w:left="1304" w:hanging="360"/>
      </w:pPr>
      <w:rPr>
        <w:rFonts w:ascii="Symbol" w:hAnsi="Symbol" w:hint="default"/>
      </w:rPr>
    </w:lvl>
    <w:lvl w:ilvl="1" w:tplc="04090003" w:tentative="1">
      <w:start w:val="1"/>
      <w:numFmt w:val="bullet"/>
      <w:lvlText w:val="o"/>
      <w:lvlJc w:val="left"/>
      <w:pPr>
        <w:ind w:left="2024" w:hanging="360"/>
      </w:pPr>
      <w:rPr>
        <w:rFonts w:ascii="Courier New" w:hAnsi="Courier New" w:cs="Courier New" w:hint="default"/>
      </w:rPr>
    </w:lvl>
    <w:lvl w:ilvl="2" w:tplc="04090005" w:tentative="1">
      <w:start w:val="1"/>
      <w:numFmt w:val="bullet"/>
      <w:lvlText w:val=""/>
      <w:lvlJc w:val="left"/>
      <w:pPr>
        <w:ind w:left="2744" w:hanging="360"/>
      </w:pPr>
      <w:rPr>
        <w:rFonts w:ascii="Wingdings" w:hAnsi="Wingdings" w:hint="default"/>
      </w:rPr>
    </w:lvl>
    <w:lvl w:ilvl="3" w:tplc="04090001" w:tentative="1">
      <w:start w:val="1"/>
      <w:numFmt w:val="bullet"/>
      <w:lvlText w:val=""/>
      <w:lvlJc w:val="left"/>
      <w:pPr>
        <w:ind w:left="3464" w:hanging="360"/>
      </w:pPr>
      <w:rPr>
        <w:rFonts w:ascii="Symbol" w:hAnsi="Symbol" w:hint="default"/>
      </w:rPr>
    </w:lvl>
    <w:lvl w:ilvl="4" w:tplc="04090003" w:tentative="1">
      <w:start w:val="1"/>
      <w:numFmt w:val="bullet"/>
      <w:lvlText w:val="o"/>
      <w:lvlJc w:val="left"/>
      <w:pPr>
        <w:ind w:left="4184" w:hanging="360"/>
      </w:pPr>
      <w:rPr>
        <w:rFonts w:ascii="Courier New" w:hAnsi="Courier New" w:cs="Courier New" w:hint="default"/>
      </w:rPr>
    </w:lvl>
    <w:lvl w:ilvl="5" w:tplc="04090005" w:tentative="1">
      <w:start w:val="1"/>
      <w:numFmt w:val="bullet"/>
      <w:lvlText w:val=""/>
      <w:lvlJc w:val="left"/>
      <w:pPr>
        <w:ind w:left="4904" w:hanging="360"/>
      </w:pPr>
      <w:rPr>
        <w:rFonts w:ascii="Wingdings" w:hAnsi="Wingdings" w:hint="default"/>
      </w:rPr>
    </w:lvl>
    <w:lvl w:ilvl="6" w:tplc="04090001" w:tentative="1">
      <w:start w:val="1"/>
      <w:numFmt w:val="bullet"/>
      <w:lvlText w:val=""/>
      <w:lvlJc w:val="left"/>
      <w:pPr>
        <w:ind w:left="5624" w:hanging="360"/>
      </w:pPr>
      <w:rPr>
        <w:rFonts w:ascii="Symbol" w:hAnsi="Symbol" w:hint="default"/>
      </w:rPr>
    </w:lvl>
    <w:lvl w:ilvl="7" w:tplc="04090003" w:tentative="1">
      <w:start w:val="1"/>
      <w:numFmt w:val="bullet"/>
      <w:lvlText w:val="o"/>
      <w:lvlJc w:val="left"/>
      <w:pPr>
        <w:ind w:left="6344" w:hanging="360"/>
      </w:pPr>
      <w:rPr>
        <w:rFonts w:ascii="Courier New" w:hAnsi="Courier New" w:cs="Courier New" w:hint="default"/>
      </w:rPr>
    </w:lvl>
    <w:lvl w:ilvl="8" w:tplc="04090005" w:tentative="1">
      <w:start w:val="1"/>
      <w:numFmt w:val="bullet"/>
      <w:lvlText w:val=""/>
      <w:lvlJc w:val="left"/>
      <w:pPr>
        <w:ind w:left="7064" w:hanging="360"/>
      </w:pPr>
      <w:rPr>
        <w:rFonts w:ascii="Wingdings" w:hAnsi="Wingdings" w:hint="default"/>
      </w:rPr>
    </w:lvl>
  </w:abstractNum>
  <w:abstractNum w:abstractNumId="3">
    <w:nsid w:val="0FE27CAD"/>
    <w:multiLevelType w:val="hybridMultilevel"/>
    <w:tmpl w:val="A9DAA540"/>
    <w:lvl w:ilvl="0" w:tplc="CE180D18">
      <w:start w:val="9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419E9"/>
    <w:multiLevelType w:val="hybridMultilevel"/>
    <w:tmpl w:val="77D49DEA"/>
    <w:lvl w:ilvl="0" w:tplc="2C44A146">
      <w:start w:val="9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EC29DF"/>
    <w:multiLevelType w:val="hybridMultilevel"/>
    <w:tmpl w:val="3AB20E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39023C6A"/>
    <w:multiLevelType w:val="hybridMultilevel"/>
    <w:tmpl w:val="A42841B4"/>
    <w:lvl w:ilvl="0" w:tplc="2C44A146">
      <w:start w:val="9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5A1D00"/>
    <w:multiLevelType w:val="hybridMultilevel"/>
    <w:tmpl w:val="02D4C7A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597D6B1D"/>
    <w:multiLevelType w:val="hybridMultilevel"/>
    <w:tmpl w:val="E2F42BFE"/>
    <w:lvl w:ilvl="0" w:tplc="AD785E8E">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7C1E5D70"/>
    <w:multiLevelType w:val="hybridMultilevel"/>
    <w:tmpl w:val="1A625FC8"/>
    <w:lvl w:ilvl="0" w:tplc="9418C416">
      <w:numFmt w:val="bullet"/>
      <w:lvlText w:val="-"/>
      <w:lvlJc w:val="left"/>
      <w:pPr>
        <w:ind w:left="720" w:hanging="360"/>
      </w:pPr>
      <w:rPr>
        <w:rFonts w:ascii="Times New Roman" w:eastAsia="ZapfDingbat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4"/>
  </w:num>
  <w:num w:numId="6">
    <w:abstractNumId w:val="7"/>
  </w:num>
  <w:num w:numId="7">
    <w:abstractNumId w:val="2"/>
  </w:num>
  <w:num w:numId="8">
    <w:abstractNumId w:val="8"/>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compat/>
  <w:rsids>
    <w:rsidRoot w:val="00F07295"/>
    <w:rsid w:val="00015273"/>
    <w:rsid w:val="000209DE"/>
    <w:rsid w:val="00052546"/>
    <w:rsid w:val="00093147"/>
    <w:rsid w:val="00097009"/>
    <w:rsid w:val="000C6535"/>
    <w:rsid w:val="000E1024"/>
    <w:rsid w:val="000F616B"/>
    <w:rsid w:val="00106723"/>
    <w:rsid w:val="001220E9"/>
    <w:rsid w:val="0012680F"/>
    <w:rsid w:val="00132B75"/>
    <w:rsid w:val="00132F47"/>
    <w:rsid w:val="00184B34"/>
    <w:rsid w:val="001A404B"/>
    <w:rsid w:val="001A51D2"/>
    <w:rsid w:val="001B154B"/>
    <w:rsid w:val="001B5D66"/>
    <w:rsid w:val="001D5642"/>
    <w:rsid w:val="001F2BBD"/>
    <w:rsid w:val="001F702B"/>
    <w:rsid w:val="002107D8"/>
    <w:rsid w:val="002302FB"/>
    <w:rsid w:val="00273E63"/>
    <w:rsid w:val="0031787F"/>
    <w:rsid w:val="00325904"/>
    <w:rsid w:val="00332CD1"/>
    <w:rsid w:val="00333332"/>
    <w:rsid w:val="00346724"/>
    <w:rsid w:val="00346E61"/>
    <w:rsid w:val="00355391"/>
    <w:rsid w:val="00380C8F"/>
    <w:rsid w:val="003B155E"/>
    <w:rsid w:val="003B1946"/>
    <w:rsid w:val="003C69B3"/>
    <w:rsid w:val="003C7E03"/>
    <w:rsid w:val="003E4BF5"/>
    <w:rsid w:val="003F2256"/>
    <w:rsid w:val="00400850"/>
    <w:rsid w:val="00416C33"/>
    <w:rsid w:val="00440297"/>
    <w:rsid w:val="00444920"/>
    <w:rsid w:val="00467FE1"/>
    <w:rsid w:val="004730B2"/>
    <w:rsid w:val="004830FA"/>
    <w:rsid w:val="00484B46"/>
    <w:rsid w:val="00485446"/>
    <w:rsid w:val="004A2545"/>
    <w:rsid w:val="004C1C25"/>
    <w:rsid w:val="004C2B99"/>
    <w:rsid w:val="004D0F6E"/>
    <w:rsid w:val="004F0E1E"/>
    <w:rsid w:val="00501CA6"/>
    <w:rsid w:val="005263C0"/>
    <w:rsid w:val="0054306F"/>
    <w:rsid w:val="00557F19"/>
    <w:rsid w:val="00562A76"/>
    <w:rsid w:val="005905D5"/>
    <w:rsid w:val="005B3ABA"/>
    <w:rsid w:val="005B4606"/>
    <w:rsid w:val="005C1FEA"/>
    <w:rsid w:val="006003E5"/>
    <w:rsid w:val="00612783"/>
    <w:rsid w:val="00622E9B"/>
    <w:rsid w:val="006310B7"/>
    <w:rsid w:val="00635D6C"/>
    <w:rsid w:val="00653A52"/>
    <w:rsid w:val="00653FB4"/>
    <w:rsid w:val="0066143A"/>
    <w:rsid w:val="00661F8B"/>
    <w:rsid w:val="00663E9D"/>
    <w:rsid w:val="006807FE"/>
    <w:rsid w:val="00682589"/>
    <w:rsid w:val="0068681C"/>
    <w:rsid w:val="00694706"/>
    <w:rsid w:val="006958E3"/>
    <w:rsid w:val="006A3518"/>
    <w:rsid w:val="006A727E"/>
    <w:rsid w:val="006B7E30"/>
    <w:rsid w:val="006D0775"/>
    <w:rsid w:val="006D2738"/>
    <w:rsid w:val="006F2449"/>
    <w:rsid w:val="006F2D09"/>
    <w:rsid w:val="0070310F"/>
    <w:rsid w:val="00755CBF"/>
    <w:rsid w:val="007634EF"/>
    <w:rsid w:val="007B415D"/>
    <w:rsid w:val="007D53C6"/>
    <w:rsid w:val="00831F32"/>
    <w:rsid w:val="008548C2"/>
    <w:rsid w:val="008A7268"/>
    <w:rsid w:val="008C6D3D"/>
    <w:rsid w:val="008D0462"/>
    <w:rsid w:val="008D2047"/>
    <w:rsid w:val="008F017F"/>
    <w:rsid w:val="008F3F65"/>
    <w:rsid w:val="008F7389"/>
    <w:rsid w:val="00901DF5"/>
    <w:rsid w:val="00905655"/>
    <w:rsid w:val="0098344A"/>
    <w:rsid w:val="0099613B"/>
    <w:rsid w:val="009A67F3"/>
    <w:rsid w:val="009C6EC7"/>
    <w:rsid w:val="009E7142"/>
    <w:rsid w:val="009F2F23"/>
    <w:rsid w:val="009F3C3D"/>
    <w:rsid w:val="00A311C3"/>
    <w:rsid w:val="00A35A3F"/>
    <w:rsid w:val="00A44E5A"/>
    <w:rsid w:val="00A46C15"/>
    <w:rsid w:val="00A53F47"/>
    <w:rsid w:val="00A63B64"/>
    <w:rsid w:val="00A63CC2"/>
    <w:rsid w:val="00A76BBA"/>
    <w:rsid w:val="00A80669"/>
    <w:rsid w:val="00A8249D"/>
    <w:rsid w:val="00A85173"/>
    <w:rsid w:val="00A90165"/>
    <w:rsid w:val="00A92460"/>
    <w:rsid w:val="00AA21F4"/>
    <w:rsid w:val="00AA43C8"/>
    <w:rsid w:val="00AC2F41"/>
    <w:rsid w:val="00AF486F"/>
    <w:rsid w:val="00AF76E7"/>
    <w:rsid w:val="00B0464D"/>
    <w:rsid w:val="00B06959"/>
    <w:rsid w:val="00B577BD"/>
    <w:rsid w:val="00BA1A92"/>
    <w:rsid w:val="00BA485C"/>
    <w:rsid w:val="00BA54A5"/>
    <w:rsid w:val="00BA5AEF"/>
    <w:rsid w:val="00BA634A"/>
    <w:rsid w:val="00BE0028"/>
    <w:rsid w:val="00BE26F4"/>
    <w:rsid w:val="00BE434A"/>
    <w:rsid w:val="00BE7278"/>
    <w:rsid w:val="00C0010A"/>
    <w:rsid w:val="00C23278"/>
    <w:rsid w:val="00C24AE9"/>
    <w:rsid w:val="00C309BD"/>
    <w:rsid w:val="00C440BB"/>
    <w:rsid w:val="00C7598D"/>
    <w:rsid w:val="00C773F1"/>
    <w:rsid w:val="00C853D5"/>
    <w:rsid w:val="00C87D56"/>
    <w:rsid w:val="00C951A1"/>
    <w:rsid w:val="00C95C21"/>
    <w:rsid w:val="00CA3804"/>
    <w:rsid w:val="00CA625B"/>
    <w:rsid w:val="00CB46D4"/>
    <w:rsid w:val="00CC01EC"/>
    <w:rsid w:val="00CC24C3"/>
    <w:rsid w:val="00CC3411"/>
    <w:rsid w:val="00CC6D71"/>
    <w:rsid w:val="00CC77BA"/>
    <w:rsid w:val="00D001C9"/>
    <w:rsid w:val="00D1127F"/>
    <w:rsid w:val="00D14E63"/>
    <w:rsid w:val="00D240E3"/>
    <w:rsid w:val="00D241A1"/>
    <w:rsid w:val="00D36BF5"/>
    <w:rsid w:val="00D41465"/>
    <w:rsid w:val="00D61D0B"/>
    <w:rsid w:val="00D63F3D"/>
    <w:rsid w:val="00D726E9"/>
    <w:rsid w:val="00D97705"/>
    <w:rsid w:val="00DA4F47"/>
    <w:rsid w:val="00DB0423"/>
    <w:rsid w:val="00DB0EA5"/>
    <w:rsid w:val="00DB6D74"/>
    <w:rsid w:val="00DC02DA"/>
    <w:rsid w:val="00DC1247"/>
    <w:rsid w:val="00DD2EEB"/>
    <w:rsid w:val="00E143F2"/>
    <w:rsid w:val="00E14866"/>
    <w:rsid w:val="00E269C3"/>
    <w:rsid w:val="00EB6F48"/>
    <w:rsid w:val="00EC1252"/>
    <w:rsid w:val="00EC255B"/>
    <w:rsid w:val="00EC6672"/>
    <w:rsid w:val="00EC6A49"/>
    <w:rsid w:val="00EE47E2"/>
    <w:rsid w:val="00EE52E9"/>
    <w:rsid w:val="00EE7662"/>
    <w:rsid w:val="00EF2FBF"/>
    <w:rsid w:val="00F07295"/>
    <w:rsid w:val="00F130DF"/>
    <w:rsid w:val="00F40800"/>
    <w:rsid w:val="00F51326"/>
    <w:rsid w:val="00F55EEB"/>
    <w:rsid w:val="00F66088"/>
    <w:rsid w:val="00F70909"/>
    <w:rsid w:val="00F71B07"/>
    <w:rsid w:val="00F94B5E"/>
    <w:rsid w:val="00FA4C25"/>
    <w:rsid w:val="00FA6762"/>
    <w:rsid w:val="00FB793A"/>
    <w:rsid w:val="00FC219C"/>
    <w:rsid w:val="00FD19B9"/>
    <w:rsid w:val="00FD6589"/>
    <w:rsid w:val="00FE2EC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9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6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64D"/>
    <w:rPr>
      <w:rFonts w:ascii="Tahoma" w:hAnsi="Tahoma" w:cs="Tahoma"/>
      <w:sz w:val="16"/>
      <w:szCs w:val="16"/>
    </w:rPr>
  </w:style>
  <w:style w:type="character" w:customStyle="1" w:styleId="text">
    <w:name w:val="text"/>
    <w:basedOn w:val="a0"/>
    <w:rsid w:val="00D63F3D"/>
  </w:style>
  <w:style w:type="table" w:styleId="a5">
    <w:name w:val="Table Grid"/>
    <w:basedOn w:val="a1"/>
    <w:uiPriority w:val="59"/>
    <w:rsid w:val="00F513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F513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6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6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8469837">
      <w:bodyDiv w:val="1"/>
      <w:marLeft w:val="0"/>
      <w:marRight w:val="0"/>
      <w:marTop w:val="0"/>
      <w:marBottom w:val="0"/>
      <w:divBdr>
        <w:top w:val="none" w:sz="0" w:space="0" w:color="auto"/>
        <w:left w:val="none" w:sz="0" w:space="0" w:color="auto"/>
        <w:bottom w:val="none" w:sz="0" w:space="0" w:color="auto"/>
        <w:right w:val="none" w:sz="0" w:space="0" w:color="auto"/>
      </w:divBdr>
      <w:divsChild>
        <w:div w:id="1195535739">
          <w:marLeft w:val="0"/>
          <w:marRight w:val="0"/>
          <w:marTop w:val="0"/>
          <w:marBottom w:val="0"/>
          <w:divBdr>
            <w:top w:val="none" w:sz="0" w:space="0" w:color="auto"/>
            <w:left w:val="none" w:sz="0" w:space="0" w:color="auto"/>
            <w:bottom w:val="none" w:sz="0" w:space="0" w:color="auto"/>
            <w:right w:val="none" w:sz="0" w:space="0" w:color="auto"/>
          </w:divBdr>
          <w:divsChild>
            <w:div w:id="569119530">
              <w:marLeft w:val="0"/>
              <w:marRight w:val="0"/>
              <w:marTop w:val="0"/>
              <w:marBottom w:val="0"/>
              <w:divBdr>
                <w:top w:val="none" w:sz="0" w:space="0" w:color="auto"/>
                <w:left w:val="none" w:sz="0" w:space="0" w:color="auto"/>
                <w:bottom w:val="none" w:sz="0" w:space="0" w:color="auto"/>
                <w:right w:val="none" w:sz="0" w:space="0" w:color="auto"/>
              </w:divBdr>
              <w:divsChild>
                <w:div w:id="534001242">
                  <w:marLeft w:val="0"/>
                  <w:marRight w:val="0"/>
                  <w:marTop w:val="0"/>
                  <w:marBottom w:val="0"/>
                  <w:divBdr>
                    <w:top w:val="none" w:sz="0" w:space="0" w:color="auto"/>
                    <w:left w:val="none" w:sz="0" w:space="0" w:color="auto"/>
                    <w:bottom w:val="none" w:sz="0" w:space="0" w:color="auto"/>
                    <w:right w:val="none" w:sz="0" w:space="0" w:color="auto"/>
                  </w:divBdr>
                  <w:divsChild>
                    <w:div w:id="1143352073">
                      <w:marLeft w:val="0"/>
                      <w:marRight w:val="0"/>
                      <w:marTop w:val="0"/>
                      <w:marBottom w:val="0"/>
                      <w:divBdr>
                        <w:top w:val="none" w:sz="0" w:space="0" w:color="auto"/>
                        <w:left w:val="none" w:sz="0" w:space="0" w:color="auto"/>
                        <w:bottom w:val="none" w:sz="0" w:space="0" w:color="auto"/>
                        <w:right w:val="none" w:sz="0" w:space="0" w:color="auto"/>
                      </w:divBdr>
                      <w:divsChild>
                        <w:div w:id="594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2100E74-1E3C-4F9B-A029-CBB162E625AD}">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1404</ap:TotalTime>
  <ap:Pages>38</ap:Pages>
  <ap:Words>16560</ap:Words>
  <ap:Characters>96051</ap:Characters>
  <ap:Application>Microsoft Office Word</ap:Application>
  <ap:DocSecurity>0</ap:DocSecurity>
  <ap:Lines>800</ap:Lines>
  <ap:Paragraphs>224</ap:Paragraphs>
  <ap:ScaleCrop>false</ap:ScaleCrop>
  <ap:HeadingPairs>
    <vt:vector baseType="variant" size="4">
      <vt:variant>
        <vt:lpstr>Title</vt:lpstr>
      </vt:variant>
      <vt:variant>
        <vt:i4>1</vt:i4>
      </vt:variant>
      <vt:variant>
        <vt:lpstr>Название</vt:lpstr>
      </vt:variant>
      <vt:variant>
        <vt:i4>1</vt:i4>
      </vt:variant>
    </vt:vector>
  </ap:HeadingPairs>
  <ap:TitlesOfParts>
    <vt:vector baseType="lpstr" size="2">
      <vt:lpstr/>
      <vt:lpstr/>
    </vt:vector>
  </ap:TitlesOfParts>
  <ap:Company>SPecialiST RePack</ap:Company>
  <ap:LinksUpToDate>false</ap:LinksUpToDate>
  <ap:CharactersWithSpaces>112387</ap:CharactersWithSpaces>
  <ap:SharedDoc>false</ap:SharedDoc>
  <ap:HyperlinksChanged>false</ap:HyperlinksChanged>
  <ap:AppVersion>12.0000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Iuliana</dc:creator>
  <lastModifiedBy>user</lastModifiedBy>
  <revision>119</revision>
  <dcterms:created xsi:type="dcterms:W3CDTF">2007-09-24T13:13:00.0000000Z</dcterms:created>
  <dcterms:modified xsi:type="dcterms:W3CDTF">2016-03-17T06:36:00.0000000Z</dcterms:modified>
  <keywords>, docId:4683EFC7DD309F6BFE8D7E90B8424D01</keywords>
</coreProperties>
</file>