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5E8AB" w14:textId="77777777" w:rsidR="0087250D" w:rsidRPr="0087250D" w:rsidRDefault="0087250D" w:rsidP="0087250D">
      <w:pPr>
        <w:ind w:firstLine="708"/>
        <w:jc w:val="center"/>
        <w:rPr>
          <w:rFonts w:ascii="Times New Roman" w:hAnsi="Times New Roman" w:cs="Times New Roman"/>
          <w:b/>
          <w:sz w:val="24"/>
          <w:szCs w:val="24"/>
          <w:lang w:val="en-US"/>
        </w:rPr>
      </w:pPr>
      <w:r w:rsidRPr="0087250D">
        <w:rPr>
          <w:rFonts w:ascii="Times New Roman" w:hAnsi="Times New Roman" w:cs="Times New Roman"/>
          <w:b/>
          <w:sz w:val="24"/>
          <w:szCs w:val="24"/>
          <w:lang w:val="en-US"/>
        </w:rPr>
        <w:t>PATHOPHYSIOLOGIE DU SNC</w:t>
      </w:r>
    </w:p>
    <w:p w14:paraId="0AABAC16" w14:textId="77777777" w:rsidR="00127C30" w:rsidRPr="0087250D" w:rsidRDefault="001E2CFE" w:rsidP="00057AAF">
      <w:pPr>
        <w:ind w:firstLine="708"/>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435B3F0F" wp14:editId="1E8F01FC">
            <wp:extent cx="652145" cy="3721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E37978" w:rsidRPr="0087250D">
        <w:rPr>
          <w:rFonts w:ascii="Times New Roman" w:hAnsi="Times New Roman" w:cs="Times New Roman"/>
          <w:sz w:val="20"/>
          <w:szCs w:val="20"/>
          <w:lang w:val="en-US"/>
        </w:rPr>
        <w:t>Le système nerveux, en coordination avec le système endocrinien, fournit les moyens par lesquels les fonctions cellulaires et tissulaires sont intégrées dans un organisme unique et vivant. Il contrôle les mouvements des muscles squelettiques et aide à réguler l'activité des muscles cardiaques et lisses viscéraux. Le système nerveux permet la réception, l'intégration et la perception des informations sensorielles ; il fournit le substrat nécessaire à l'intelligence, à l'anticipation et au jugement ; et il facilite l'adaptation à un environnement extérieur en constante évolution. Aucune partie du système nerveux ne fonctionne indépendamment des autres. Chez les êtres humains, qui sont des créatures pensantes et sensibles, les émotions peuvent exercer une forte influence sur le contrôle neural et hormonal des fonctions corporelles. Cependant, les altérations des fonctions neurales et endocriniennes, en particulier au niveau biochimique, peuvent également exercer une forte influence sur le comportement psychologique.</w:t>
      </w:r>
    </w:p>
    <w:p w14:paraId="76F571CD" w14:textId="77777777" w:rsidR="00E37978" w:rsidRPr="0087250D" w:rsidRDefault="00E37978" w:rsidP="00E37978">
      <w:pPr>
        <w:ind w:firstLine="708"/>
        <w:jc w:val="both"/>
        <w:rPr>
          <w:rFonts w:ascii="Times New Roman" w:hAnsi="Times New Roman" w:cs="Times New Roman"/>
          <w:sz w:val="20"/>
          <w:szCs w:val="20"/>
          <w:lang w:val="en-US"/>
        </w:rPr>
      </w:pPr>
      <w:r w:rsidRPr="0087250D">
        <w:rPr>
          <w:rFonts w:ascii="Times New Roman" w:hAnsi="Times New Roman" w:cs="Times New Roman"/>
          <w:sz w:val="20"/>
          <w:szCs w:val="20"/>
          <w:lang w:val="en-US"/>
        </w:rPr>
        <w:t xml:space="preserve">Toutes les parties du système nerveux peuvent être divisées en deux composantes de base : </w:t>
      </w:r>
      <w:r w:rsidRPr="0087250D">
        <w:rPr>
          <w:rFonts w:ascii="Times New Roman" w:hAnsi="Times New Roman" w:cs="Times New Roman"/>
          <w:i/>
          <w:sz w:val="20"/>
          <w:szCs w:val="20"/>
          <w:lang w:val="en-US"/>
        </w:rPr>
        <w:t xml:space="preserve">le système nerveux central (SNC) </w:t>
      </w:r>
      <w:r w:rsidRPr="0087250D">
        <w:rPr>
          <w:rFonts w:ascii="Times New Roman" w:hAnsi="Times New Roman" w:cs="Times New Roman"/>
          <w:sz w:val="20"/>
          <w:szCs w:val="20"/>
          <w:lang w:val="en-US"/>
        </w:rPr>
        <w:t xml:space="preserve">et </w:t>
      </w:r>
      <w:r w:rsidRPr="0087250D">
        <w:rPr>
          <w:rFonts w:ascii="Times New Roman" w:hAnsi="Times New Roman" w:cs="Times New Roman"/>
          <w:i/>
          <w:sz w:val="20"/>
          <w:szCs w:val="20"/>
          <w:lang w:val="en-US"/>
        </w:rPr>
        <w:t>le système nerveux périphérique (SNP).</w:t>
      </w:r>
      <w:r w:rsidRPr="0087250D">
        <w:rPr>
          <w:rFonts w:ascii="Times New Roman" w:hAnsi="Times New Roman" w:cs="Times New Roman"/>
          <w:sz w:val="20"/>
          <w:szCs w:val="20"/>
          <w:lang w:val="en-US"/>
        </w:rPr>
        <w:t xml:space="preserve"> Le SNC est constitué du cerveau et de la moelle épinière, qui sont protégés par le crâne et la colonne vertébrale, tandis que le SNP se </w:t>
      </w:r>
      <w:r w:rsidR="002A67BB">
        <w:rPr>
          <w:rFonts w:ascii="Times New Roman" w:hAnsi="Times New Roman" w:cs="Times New Roman"/>
          <w:sz w:val="20"/>
          <w:szCs w:val="20"/>
          <w:lang w:val="en-US"/>
        </w:rPr>
        <w:t>trouve à l'extérieur de ces structures</w:t>
      </w:r>
      <w:r w:rsidRPr="0087250D">
        <w:rPr>
          <w:rFonts w:ascii="Times New Roman" w:hAnsi="Times New Roman" w:cs="Times New Roman"/>
          <w:sz w:val="20"/>
          <w:szCs w:val="20"/>
          <w:lang w:val="en-US"/>
        </w:rPr>
        <w:t>. Dans cette configuration, le SNP fonctionne comme un système d'entrée-sortie qui transmet des informations au SNC et transmet des messages de sortie qui contrôlent les organes effecteurs, tels que les muscles et les glandes.</w:t>
      </w:r>
    </w:p>
    <w:p w14:paraId="411BACF3" w14:textId="77777777" w:rsidR="00E37978" w:rsidRPr="0087250D" w:rsidRDefault="00E37978" w:rsidP="00E37978">
      <w:pPr>
        <w:ind w:firstLine="708"/>
        <w:jc w:val="both"/>
        <w:rPr>
          <w:rFonts w:ascii="Times New Roman" w:hAnsi="Times New Roman" w:cs="Times New Roman"/>
          <w:sz w:val="20"/>
          <w:szCs w:val="20"/>
          <w:lang w:val="en-US"/>
        </w:rPr>
      </w:pPr>
      <w:r w:rsidRPr="0087250D">
        <w:rPr>
          <w:rFonts w:ascii="Times New Roman" w:hAnsi="Times New Roman" w:cs="Times New Roman"/>
          <w:sz w:val="20"/>
          <w:szCs w:val="20"/>
          <w:lang w:val="en-US"/>
        </w:rPr>
        <w:t xml:space="preserve">Le tissu nerveux contient deux types de cellules </w:t>
      </w:r>
      <w:r w:rsidRPr="0087250D">
        <w:rPr>
          <w:rFonts w:ascii="Times New Roman" w:hAnsi="Times New Roman" w:cs="Times New Roman"/>
          <w:i/>
          <w:sz w:val="20"/>
          <w:szCs w:val="20"/>
          <w:lang w:val="en-US"/>
        </w:rPr>
        <w:t xml:space="preserve">: les neurones </w:t>
      </w:r>
      <w:r w:rsidRPr="0087250D">
        <w:rPr>
          <w:rFonts w:ascii="Times New Roman" w:hAnsi="Times New Roman" w:cs="Times New Roman"/>
          <w:sz w:val="20"/>
          <w:szCs w:val="20"/>
          <w:lang w:val="en-US"/>
        </w:rPr>
        <w:t xml:space="preserve">et </w:t>
      </w:r>
      <w:r w:rsidRPr="0087250D">
        <w:rPr>
          <w:rFonts w:ascii="Times New Roman" w:hAnsi="Times New Roman" w:cs="Times New Roman"/>
          <w:i/>
          <w:sz w:val="20"/>
          <w:szCs w:val="20"/>
          <w:lang w:val="en-US"/>
        </w:rPr>
        <w:t>les cellules de soutien</w:t>
      </w:r>
      <w:r w:rsidRPr="0087250D">
        <w:rPr>
          <w:rFonts w:ascii="Times New Roman" w:hAnsi="Times New Roman" w:cs="Times New Roman"/>
          <w:sz w:val="20"/>
          <w:szCs w:val="20"/>
          <w:lang w:val="en-US"/>
        </w:rPr>
        <w:t xml:space="preserve">. Les neurones sont les cellules fonctionnelles du système nerveux. Ils présentent </w:t>
      </w:r>
      <w:r w:rsidRPr="0087250D">
        <w:rPr>
          <w:rFonts w:ascii="Times New Roman" w:hAnsi="Times New Roman" w:cs="Times New Roman"/>
          <w:i/>
          <w:sz w:val="20"/>
          <w:szCs w:val="20"/>
          <w:lang w:val="en-US"/>
        </w:rPr>
        <w:t xml:space="preserve">une excitabilité </w:t>
      </w:r>
      <w:r w:rsidRPr="0087250D">
        <w:rPr>
          <w:rFonts w:ascii="Times New Roman" w:hAnsi="Times New Roman" w:cs="Times New Roman"/>
          <w:sz w:val="20"/>
          <w:szCs w:val="20"/>
          <w:lang w:val="en-US"/>
        </w:rPr>
        <w:t xml:space="preserve">et </w:t>
      </w:r>
      <w:r w:rsidRPr="0087250D">
        <w:rPr>
          <w:rFonts w:ascii="Times New Roman" w:hAnsi="Times New Roman" w:cs="Times New Roman"/>
          <w:i/>
          <w:sz w:val="20"/>
          <w:szCs w:val="20"/>
          <w:lang w:val="en-US"/>
        </w:rPr>
        <w:t xml:space="preserve">une conductivité </w:t>
      </w:r>
      <w:r w:rsidRPr="0087250D">
        <w:rPr>
          <w:rFonts w:ascii="Times New Roman" w:hAnsi="Times New Roman" w:cs="Times New Roman"/>
          <w:sz w:val="20"/>
          <w:szCs w:val="20"/>
          <w:lang w:val="en-US"/>
        </w:rPr>
        <w:t xml:space="preserve">membranaires et sécrètent des neurotransmetteurs et des hormones, telles que l'épinéphrine et l'hormone antidiurétique. Les cellules de soutien, telles que </w:t>
      </w:r>
      <w:r w:rsidRPr="00057AAF">
        <w:rPr>
          <w:rFonts w:ascii="Times New Roman" w:hAnsi="Times New Roman" w:cs="Times New Roman"/>
          <w:i/>
          <w:sz w:val="20"/>
          <w:szCs w:val="20"/>
          <w:lang w:val="en-US"/>
        </w:rPr>
        <w:t xml:space="preserve">les cellules de Schwann </w:t>
      </w:r>
      <w:r w:rsidRPr="0087250D">
        <w:rPr>
          <w:rFonts w:ascii="Times New Roman" w:hAnsi="Times New Roman" w:cs="Times New Roman"/>
          <w:sz w:val="20"/>
          <w:szCs w:val="20"/>
          <w:lang w:val="en-US"/>
        </w:rPr>
        <w:t xml:space="preserve">dans le SNP et les </w:t>
      </w:r>
      <w:r w:rsidRPr="00057AAF">
        <w:rPr>
          <w:rFonts w:ascii="Times New Roman" w:hAnsi="Times New Roman" w:cs="Times New Roman"/>
          <w:i/>
          <w:sz w:val="20"/>
          <w:szCs w:val="20"/>
          <w:lang w:val="en-US"/>
        </w:rPr>
        <w:t xml:space="preserve">cellules gliales </w:t>
      </w:r>
      <w:r w:rsidRPr="0087250D">
        <w:rPr>
          <w:rFonts w:ascii="Times New Roman" w:hAnsi="Times New Roman" w:cs="Times New Roman"/>
          <w:sz w:val="20"/>
          <w:szCs w:val="20"/>
          <w:lang w:val="en-US"/>
        </w:rPr>
        <w:t>dans le SNC, protègent le système nerveux et fournissent un soutien métabolique aux neurones.</w:t>
      </w:r>
    </w:p>
    <w:p w14:paraId="5DC6BA45" w14:textId="77777777" w:rsidR="00E37978" w:rsidRPr="00057AAF" w:rsidRDefault="00E37978" w:rsidP="00057AAF">
      <w:pPr>
        <w:ind w:firstLine="708"/>
        <w:jc w:val="both"/>
        <w:rPr>
          <w:rFonts w:ascii="Times New Roman" w:hAnsi="Times New Roman" w:cs="Times New Roman"/>
          <w:b/>
          <w:sz w:val="16"/>
          <w:szCs w:val="16"/>
          <w:lang w:val="en-US"/>
        </w:rPr>
      </w:pPr>
      <w:r w:rsidRPr="00057AAF">
        <w:rPr>
          <w:rFonts w:ascii="Times New Roman" w:hAnsi="Times New Roman" w:cs="Times New Roman"/>
          <w:b/>
          <w:sz w:val="16"/>
          <w:szCs w:val="16"/>
          <w:lang w:val="en-US"/>
        </w:rPr>
        <w:t>NEURONES</w:t>
      </w:r>
      <w:r w:rsidR="00057AAF">
        <w:rPr>
          <w:rFonts w:ascii="Times New Roman" w:hAnsi="Times New Roman" w:cs="Times New Roman"/>
          <w:b/>
          <w:sz w:val="16"/>
          <w:szCs w:val="16"/>
          <w:lang w:val="en-US"/>
        </w:rPr>
        <w:t xml:space="preserve">. </w:t>
      </w:r>
      <w:r w:rsidRPr="0087250D">
        <w:rPr>
          <w:rFonts w:ascii="Times New Roman" w:hAnsi="Times New Roman" w:cs="Times New Roman"/>
          <w:sz w:val="20"/>
          <w:szCs w:val="20"/>
          <w:lang w:val="en-US"/>
        </w:rPr>
        <w:t xml:space="preserve">Les neurones, qui sont les cellules fonctionnelles du système nerveux, comportent trois parties distinctes : le corps cellulaire et ses prolongements remplis de cytoplasme, les </w:t>
      </w:r>
      <w:r w:rsidRPr="002A67BB">
        <w:rPr>
          <w:rFonts w:ascii="Times New Roman" w:hAnsi="Times New Roman" w:cs="Times New Roman"/>
          <w:i/>
          <w:sz w:val="20"/>
          <w:szCs w:val="20"/>
          <w:lang w:val="en-US"/>
        </w:rPr>
        <w:t xml:space="preserve">dendrites </w:t>
      </w:r>
      <w:r w:rsidRPr="0087250D">
        <w:rPr>
          <w:rFonts w:ascii="Times New Roman" w:hAnsi="Times New Roman" w:cs="Times New Roman"/>
          <w:sz w:val="20"/>
          <w:szCs w:val="20"/>
          <w:lang w:val="en-US"/>
        </w:rPr>
        <w:t xml:space="preserve">et </w:t>
      </w:r>
      <w:r w:rsidRPr="002A67BB">
        <w:rPr>
          <w:rFonts w:ascii="Times New Roman" w:hAnsi="Times New Roman" w:cs="Times New Roman"/>
          <w:i/>
          <w:sz w:val="20"/>
          <w:szCs w:val="20"/>
          <w:lang w:val="en-US"/>
        </w:rPr>
        <w:t>les axones</w:t>
      </w:r>
      <w:r w:rsidRPr="0087250D">
        <w:rPr>
          <w:rFonts w:ascii="Times New Roman" w:hAnsi="Times New Roman" w:cs="Times New Roman"/>
          <w:sz w:val="20"/>
          <w:szCs w:val="20"/>
          <w:lang w:val="en-US"/>
        </w:rPr>
        <w:t xml:space="preserve">. Ces prolongements forment les connexions fonctionnelles, ou </w:t>
      </w:r>
      <w:r w:rsidRPr="0087250D">
        <w:rPr>
          <w:rFonts w:ascii="Times New Roman" w:hAnsi="Times New Roman" w:cs="Times New Roman"/>
          <w:i/>
          <w:sz w:val="20"/>
          <w:szCs w:val="20"/>
          <w:lang w:val="en-US"/>
        </w:rPr>
        <w:t>synapses</w:t>
      </w:r>
      <w:r w:rsidRPr="0087250D">
        <w:rPr>
          <w:rFonts w:ascii="Times New Roman" w:hAnsi="Times New Roman" w:cs="Times New Roman"/>
          <w:sz w:val="20"/>
          <w:szCs w:val="20"/>
          <w:lang w:val="en-US"/>
        </w:rPr>
        <w:t xml:space="preserve">, avec d'autres cellules nerveuses, avec des cellules réceptrices ou avec des cellules effectrices. Les prolongements axonaux sont spécialement conçus pour permettre une communication rapide avec d'autres neurones et les nombreuses structures corporelles innervées par le système nerveux. </w:t>
      </w:r>
      <w:r w:rsidRPr="0087250D">
        <w:rPr>
          <w:rFonts w:ascii="Times New Roman" w:hAnsi="Times New Roman" w:cs="Times New Roman"/>
          <w:i/>
          <w:sz w:val="20"/>
          <w:szCs w:val="20"/>
          <w:lang w:val="en-US"/>
        </w:rPr>
        <w:t xml:space="preserve">Les neurones afférents, </w:t>
      </w:r>
      <w:r w:rsidRPr="0087250D">
        <w:rPr>
          <w:rFonts w:ascii="Times New Roman" w:hAnsi="Times New Roman" w:cs="Times New Roman"/>
          <w:sz w:val="20"/>
          <w:szCs w:val="20"/>
          <w:lang w:val="en-US"/>
        </w:rPr>
        <w:t xml:space="preserve">ou </w:t>
      </w:r>
      <w:r w:rsidRPr="0087250D">
        <w:rPr>
          <w:rFonts w:ascii="Times New Roman" w:hAnsi="Times New Roman" w:cs="Times New Roman"/>
          <w:i/>
          <w:sz w:val="20"/>
          <w:szCs w:val="20"/>
          <w:lang w:val="en-US"/>
        </w:rPr>
        <w:t xml:space="preserve">sensoriels, </w:t>
      </w:r>
      <w:r w:rsidRPr="0087250D">
        <w:rPr>
          <w:rFonts w:ascii="Times New Roman" w:hAnsi="Times New Roman" w:cs="Times New Roman"/>
          <w:sz w:val="20"/>
          <w:szCs w:val="20"/>
          <w:lang w:val="en-US"/>
        </w:rPr>
        <w:t xml:space="preserve">transmettent les informations du SNP au SNC. </w:t>
      </w:r>
      <w:r w:rsidRPr="0087250D">
        <w:rPr>
          <w:rFonts w:ascii="Times New Roman" w:hAnsi="Times New Roman" w:cs="Times New Roman"/>
          <w:i/>
          <w:sz w:val="20"/>
          <w:szCs w:val="20"/>
          <w:lang w:val="en-US"/>
        </w:rPr>
        <w:t>Les neurones efférents</w:t>
      </w:r>
      <w:r w:rsidRPr="0087250D">
        <w:rPr>
          <w:rFonts w:ascii="Times New Roman" w:hAnsi="Times New Roman" w:cs="Times New Roman"/>
          <w:sz w:val="20"/>
          <w:szCs w:val="20"/>
          <w:lang w:val="en-US"/>
        </w:rPr>
        <w:t xml:space="preserve">, ou </w:t>
      </w:r>
      <w:r w:rsidRPr="0087250D">
        <w:rPr>
          <w:rFonts w:ascii="Times New Roman" w:hAnsi="Times New Roman" w:cs="Times New Roman"/>
          <w:i/>
          <w:sz w:val="20"/>
          <w:szCs w:val="20"/>
          <w:lang w:val="en-US"/>
        </w:rPr>
        <w:t xml:space="preserve">motoneurones, </w:t>
      </w:r>
      <w:r w:rsidRPr="0087250D">
        <w:rPr>
          <w:rFonts w:ascii="Times New Roman" w:hAnsi="Times New Roman" w:cs="Times New Roman"/>
          <w:sz w:val="20"/>
          <w:szCs w:val="20"/>
          <w:lang w:val="en-US"/>
        </w:rPr>
        <w:t xml:space="preserve">transportent les informations hors du SNC. Entre les neurones afférents et efférents se trouve un réseau de </w:t>
      </w:r>
      <w:r w:rsidRPr="0087250D">
        <w:rPr>
          <w:rFonts w:ascii="Times New Roman" w:hAnsi="Times New Roman" w:cs="Times New Roman"/>
          <w:i/>
          <w:sz w:val="20"/>
          <w:szCs w:val="20"/>
          <w:lang w:val="en-US"/>
        </w:rPr>
        <w:t xml:space="preserve">neurones interconnectés </w:t>
      </w:r>
      <w:r w:rsidRPr="0087250D">
        <w:rPr>
          <w:rFonts w:ascii="Times New Roman" w:hAnsi="Times New Roman" w:cs="Times New Roman"/>
          <w:sz w:val="20"/>
          <w:szCs w:val="20"/>
          <w:lang w:val="en-US"/>
        </w:rPr>
        <w:t xml:space="preserve">(interneurones ou neurones internuncials) qui modulent et contrôlent la réponse du corps aux changements de l'environnement interne et externe.Le corps cellulaire, ou </w:t>
      </w:r>
      <w:r w:rsidRPr="0087250D">
        <w:rPr>
          <w:rFonts w:ascii="Times New Roman" w:hAnsi="Times New Roman" w:cs="Times New Roman"/>
          <w:i/>
          <w:sz w:val="20"/>
          <w:szCs w:val="20"/>
          <w:lang w:val="en-US"/>
        </w:rPr>
        <w:t>soma</w:t>
      </w:r>
      <w:r w:rsidRPr="0087250D">
        <w:rPr>
          <w:rFonts w:ascii="Times New Roman" w:hAnsi="Times New Roman" w:cs="Times New Roman"/>
          <w:sz w:val="20"/>
          <w:szCs w:val="20"/>
          <w:lang w:val="en-US"/>
        </w:rPr>
        <w:t xml:space="preserve">, d'un neurone contient un grand noyau vésiculaire avec un ou plusieurs nucléoles distincts et un réticulum endoplasmique rugueux bien développé. Le noyau d'un neurone contient le même ADN et le même code génétique que les autres cellules du corps, et son nucléole, composé de portions de plusieurs chromosomes, produit l'ARN associé à la synthèse des protéines. Le cytoplasme contient de grandes masses de ribosomes qui sont proéminentes dans la plupart des neurones. </w:t>
      </w:r>
      <w:r w:rsidRPr="0087250D">
        <w:rPr>
          <w:rFonts w:ascii="Times New Roman" w:hAnsi="Times New Roman" w:cs="Times New Roman"/>
          <w:i/>
          <w:sz w:val="20"/>
          <w:szCs w:val="20"/>
          <w:lang w:val="en-US"/>
        </w:rPr>
        <w:t xml:space="preserve">Les dendrites </w:t>
      </w:r>
      <w:r w:rsidRPr="0087250D">
        <w:rPr>
          <w:rFonts w:ascii="Times New Roman" w:hAnsi="Times New Roman" w:cs="Times New Roman"/>
          <w:sz w:val="20"/>
          <w:szCs w:val="20"/>
          <w:lang w:val="en-US"/>
        </w:rPr>
        <w:t>(c'est-à-dire « en forme d'arbre ») sont des extensions multiples et ramifiées du corps de la cellule nerveuse ; elles conduisent l'information vers le corps cellulaire et constituent la principale source d'information pour le neurone. Les dendrites et le corps cellulaire sont parsemés de terminaisons synaptiques qui communiquent avec les axones et les dendrites d'autres neurones.</w:t>
      </w:r>
      <w:r w:rsidR="000A5294">
        <w:rPr>
          <w:rFonts w:ascii="Times New Roman" w:hAnsi="Times New Roman" w:cs="Times New Roman"/>
          <w:sz w:val="20"/>
          <w:szCs w:val="20"/>
          <w:lang w:val="en-US"/>
        </w:rPr>
        <w:t xml:space="preserve"> </w:t>
      </w:r>
      <w:r w:rsidRPr="0087250D">
        <w:rPr>
          <w:rFonts w:ascii="Times New Roman" w:hAnsi="Times New Roman" w:cs="Times New Roman"/>
          <w:i/>
          <w:sz w:val="20"/>
          <w:szCs w:val="20"/>
          <w:lang w:val="en-US"/>
        </w:rPr>
        <w:t xml:space="preserve">Les axones </w:t>
      </w:r>
      <w:r w:rsidRPr="0087250D">
        <w:rPr>
          <w:rFonts w:ascii="Times New Roman" w:hAnsi="Times New Roman" w:cs="Times New Roman"/>
          <w:sz w:val="20"/>
          <w:szCs w:val="20"/>
          <w:lang w:val="en-US"/>
        </w:rPr>
        <w:t xml:space="preserve">sont de longs processus efférents qui partent du corps cellulaire et transportent les impulsions loin de la cellule. La plupart des neurones n'ont qu'un seul axone ; cependant, les axones peuvent présenter de multiples ramifications qui donnent lieu à de nombreux terminaisons axonales. Le cytoplasme du corps cellulaire s'étend pour remplir les dendrites et l'axone. Les protéines et autres substances utilisées par l'axone sont synthétisées dans le corps cellulaire, puis circulent dans l'axone à travers son cytoplasme. </w:t>
      </w:r>
      <w:r w:rsidRPr="00DC287A">
        <w:rPr>
          <w:rFonts w:ascii="Times New Roman" w:hAnsi="Times New Roman" w:cs="Times New Roman"/>
          <w:sz w:val="20"/>
          <w:szCs w:val="20"/>
          <w:lang w:val="en-US"/>
        </w:rPr>
        <w:t>Le corps cellulaire du neurone est équipé pour une activité métabolique élevée. Cela est nécessaire car le corps cellulaire doit synthétiser les constituants cytoplasmiques et membranaires nécessaires au maintien de la fonction de l'axone et de ses terminaisons. Certains de ces axones s'étendent sur une distance de 1 à 1,5 m et ont un volume 200 à 500 fois supérieur à celui du corps cellulaire lui-même.</w:t>
      </w:r>
    </w:p>
    <w:p w14:paraId="2BE4DAA9" w14:textId="77777777" w:rsidR="00E37978" w:rsidRPr="00057AAF" w:rsidRDefault="00E37978" w:rsidP="00057AAF">
      <w:pPr>
        <w:ind w:firstLine="708"/>
        <w:jc w:val="both"/>
        <w:rPr>
          <w:rFonts w:ascii="Times New Roman" w:hAnsi="Times New Roman" w:cs="Times New Roman"/>
          <w:b/>
          <w:i/>
          <w:sz w:val="16"/>
          <w:szCs w:val="16"/>
          <w:lang w:val="en-US"/>
        </w:rPr>
      </w:pPr>
      <w:r w:rsidRPr="00DC287A">
        <w:rPr>
          <w:rFonts w:ascii="Times New Roman" w:hAnsi="Times New Roman" w:cs="Times New Roman"/>
          <w:b/>
          <w:i/>
          <w:sz w:val="16"/>
          <w:szCs w:val="16"/>
          <w:lang w:val="en-US"/>
        </w:rPr>
        <w:t>CELLULES DE SOUTIEN</w:t>
      </w:r>
      <w:r w:rsidR="00057AAF">
        <w:rPr>
          <w:rFonts w:ascii="Times New Roman" w:hAnsi="Times New Roman" w:cs="Times New Roman"/>
          <w:b/>
          <w:i/>
          <w:sz w:val="16"/>
          <w:szCs w:val="16"/>
          <w:lang w:val="en-US"/>
        </w:rPr>
        <w:t xml:space="preserve">. </w:t>
      </w:r>
      <w:r w:rsidRPr="00DC287A">
        <w:rPr>
          <w:rFonts w:ascii="Times New Roman" w:hAnsi="Times New Roman" w:cs="Times New Roman"/>
          <w:sz w:val="20"/>
          <w:szCs w:val="20"/>
          <w:lang w:val="en-US"/>
        </w:rPr>
        <w:t xml:space="preserve">Les cellules de soutien du système nerveux, les cellules de Schwann et les cellules satellites du SNP et les différents types de cellules gliales du SNC, assurent la protection et le soutien métabolique </w:t>
      </w:r>
      <w:r w:rsidRPr="00DC287A">
        <w:rPr>
          <w:rFonts w:ascii="Times New Roman" w:hAnsi="Times New Roman" w:cs="Times New Roman"/>
          <w:sz w:val="20"/>
          <w:szCs w:val="20"/>
          <w:lang w:val="en-US"/>
        </w:rPr>
        <w:lastRenderedPageBreak/>
        <w:t xml:space="preserve">des neurones. Les cellules de soutien séparent les neurones en compartiments métaboliques isolés, </w:t>
      </w:r>
      <w:r w:rsidR="00057AAF">
        <w:rPr>
          <w:rFonts w:ascii="Times New Roman" w:hAnsi="Times New Roman" w:cs="Times New Roman"/>
          <w:sz w:val="20"/>
          <w:szCs w:val="20"/>
          <w:lang w:val="en-US"/>
        </w:rPr>
        <w:t xml:space="preserve">nécessaires au fonctionnement normal des neurones. </w:t>
      </w:r>
      <w:r w:rsidRPr="00DC287A">
        <w:rPr>
          <w:rFonts w:ascii="Times New Roman" w:hAnsi="Times New Roman" w:cs="Times New Roman"/>
          <w:i/>
          <w:sz w:val="20"/>
          <w:szCs w:val="20"/>
          <w:lang w:val="en-US"/>
        </w:rPr>
        <w:t xml:space="preserve">Les astrocytes </w:t>
      </w:r>
      <w:r w:rsidRPr="00DC287A">
        <w:rPr>
          <w:rFonts w:ascii="Times New Roman" w:hAnsi="Times New Roman" w:cs="Times New Roman"/>
          <w:sz w:val="20"/>
          <w:szCs w:val="20"/>
          <w:lang w:val="en-US"/>
        </w:rPr>
        <w:t xml:space="preserve">et les cellules endothéliales étroitement liées des capillaires du SNC contribuent à ce qu'on appelle la </w:t>
      </w:r>
      <w:r w:rsidRPr="00DC287A">
        <w:rPr>
          <w:rFonts w:ascii="Times New Roman" w:hAnsi="Times New Roman" w:cs="Times New Roman"/>
          <w:i/>
          <w:sz w:val="20"/>
          <w:szCs w:val="20"/>
          <w:lang w:val="en-US"/>
        </w:rPr>
        <w:t>barrière hémato-encéphalique</w:t>
      </w:r>
      <w:r w:rsidRPr="00DC287A">
        <w:rPr>
          <w:rFonts w:ascii="Times New Roman" w:hAnsi="Times New Roman" w:cs="Times New Roman"/>
          <w:sz w:val="20"/>
          <w:szCs w:val="20"/>
          <w:lang w:val="en-US"/>
        </w:rPr>
        <w:t>. Ce terme est utilisé pour souligner l'imperméabilité du système nerveux aux molécules de grande taille ou potentiellement nocives. Des informations récentes suggèrent que de nombreuses cellules gliales ont d'autres fonctions que la protection et le soutien. Des preuves suggèrent que les cellules de Schwann libèrent des signaux de développement dans le tissu nerveux embryonnaire qui sont cruciaux pour la survie des neurones néonatals. Après la naissance, les cellules de Schwann synthétisent et libèrent des substances autocrines autorégulatrices d' s qui se lient à des récepteurs à leur surface cellulaire, leur permettant de survivre sans axones. La survie des cellules de Schwann est essentielle à la régénération réussie des nerfs périphériques endommagés. Les cellules de Schwann et les astrocytes réagissent à l'activité neuronale en augmentant leurs concentrations internes en ions calcium (Ca</w:t>
      </w:r>
      <w:r w:rsidRPr="00DC287A">
        <w:rPr>
          <w:rFonts w:ascii="Times New Roman" w:hAnsi="Times New Roman" w:cs="Times New Roman"/>
          <w:sz w:val="20"/>
          <w:szCs w:val="20"/>
          <w:vertAlign w:val="superscript"/>
          <w:lang w:val="en-US"/>
        </w:rPr>
        <w:t>2+</w:t>
      </w:r>
      <w:r w:rsidRPr="00DC287A">
        <w:rPr>
          <w:rFonts w:ascii="Times New Roman" w:hAnsi="Times New Roman" w:cs="Times New Roman"/>
          <w:sz w:val="20"/>
          <w:szCs w:val="20"/>
          <w:lang w:val="en-US"/>
        </w:rPr>
        <w:t xml:space="preserve">), ce qui déclenche la libération de neurotransmetteurs gliaux et influence ainsi la régulation par rétroaction de la fonction neuronale et de l'activité synaptique.Les enveloppes myéliniques multicouches des cellules de Schwann du SNP et des </w:t>
      </w:r>
      <w:r w:rsidRPr="00DC287A">
        <w:rPr>
          <w:rFonts w:ascii="Times New Roman" w:hAnsi="Times New Roman" w:cs="Times New Roman"/>
          <w:i/>
          <w:sz w:val="20"/>
          <w:szCs w:val="20"/>
          <w:lang w:val="en-US"/>
        </w:rPr>
        <w:t xml:space="preserve">oligodendrocytes </w:t>
      </w:r>
      <w:r w:rsidRPr="00DC287A">
        <w:rPr>
          <w:rFonts w:ascii="Times New Roman" w:hAnsi="Times New Roman" w:cs="Times New Roman"/>
          <w:sz w:val="20"/>
          <w:szCs w:val="20"/>
          <w:lang w:val="en-US"/>
        </w:rPr>
        <w:t xml:space="preserve">du SNC produisent les gaines de myéline qui servent à augmenter la vitesse de conduction des impulsions nerveuses dans les axones. La myéline a une teneur élevée en lipides, ce qui lui donne une couleur blanchâtre, et le nom </w:t>
      </w:r>
      <w:r w:rsidRPr="00057AAF">
        <w:rPr>
          <w:rFonts w:ascii="Times New Roman" w:hAnsi="Times New Roman" w:cs="Times New Roman"/>
          <w:i/>
          <w:sz w:val="20"/>
          <w:szCs w:val="20"/>
          <w:lang w:val="en-US"/>
        </w:rPr>
        <w:t xml:space="preserve">de substance blanche </w:t>
      </w:r>
      <w:r w:rsidRPr="00DC287A">
        <w:rPr>
          <w:rFonts w:ascii="Times New Roman" w:hAnsi="Times New Roman" w:cs="Times New Roman"/>
          <w:sz w:val="20"/>
          <w:szCs w:val="20"/>
          <w:lang w:val="en-US"/>
        </w:rPr>
        <w:t>est donné aux masses de fibres myélinisées de la moelle épinière et du cerveau. Outre son rôle dans l'augmentation de la vitesse de conduction, la gaine de myéline est essentielle à la survie des processus neuronaux plus importants, peut-être par la sécrétion de composés neurotrophiques.</w:t>
      </w:r>
      <w:r w:rsidR="000E06E3">
        <w:rPr>
          <w:rFonts w:ascii="Times New Roman" w:hAnsi="Times New Roman" w:cs="Times New Roman"/>
          <w:sz w:val="20"/>
          <w:szCs w:val="20"/>
          <w:lang w:val="en-US"/>
        </w:rPr>
        <w:t xml:space="preserve"> </w:t>
      </w:r>
      <w:r w:rsidRPr="00DC287A">
        <w:rPr>
          <w:rFonts w:ascii="Times New Roman" w:hAnsi="Times New Roman" w:cs="Times New Roman"/>
          <w:sz w:val="20"/>
          <w:szCs w:val="20"/>
          <w:lang w:val="en-US"/>
        </w:rPr>
        <w:t>Dans certaines conditions pathologiques, telles que la sclérose en plaques dans le SNC et le syndrome de Guillain-Barré dans le SNP, la myéline peut dégénérer ou être détruite. Cette dégénérescence laisse une section du processus axonal sans myéline tout en laissant intactes les cellules de Schwann ou oligodendrogliales voisines. À moins qu'une remyélinisation n'ait lieu, l'axone finit par mourir.</w:t>
      </w:r>
    </w:p>
    <w:p w14:paraId="05A546F6" w14:textId="77777777" w:rsidR="00A44F58" w:rsidRPr="00E65B23" w:rsidRDefault="00E37978" w:rsidP="00E65B23">
      <w:pPr>
        <w:ind w:firstLine="708"/>
        <w:jc w:val="both"/>
        <w:rPr>
          <w:rFonts w:ascii="Times New Roman" w:hAnsi="Times New Roman" w:cs="Times New Roman"/>
          <w:b/>
          <w:sz w:val="20"/>
          <w:szCs w:val="20"/>
          <w:lang w:val="en-US"/>
        </w:rPr>
      </w:pPr>
      <w:r w:rsidRPr="00E65B23">
        <w:rPr>
          <w:rFonts w:ascii="Times New Roman" w:hAnsi="Times New Roman" w:cs="Times New Roman"/>
          <w:b/>
          <w:sz w:val="20"/>
          <w:szCs w:val="20"/>
          <w:lang w:val="en-US"/>
        </w:rPr>
        <w:t>Cellules de soutien du système nerveux périphérique</w:t>
      </w:r>
      <w:r w:rsidR="00E65B23">
        <w:rPr>
          <w:rFonts w:ascii="Times New Roman" w:hAnsi="Times New Roman" w:cs="Times New Roman"/>
          <w:b/>
          <w:sz w:val="20"/>
          <w:szCs w:val="20"/>
          <w:lang w:val="en-US"/>
        </w:rPr>
        <w:t xml:space="preserve">. </w:t>
      </w:r>
      <w:r w:rsidRPr="00E65B23">
        <w:rPr>
          <w:rFonts w:ascii="Times New Roman" w:hAnsi="Times New Roman" w:cs="Times New Roman"/>
          <w:i/>
          <w:sz w:val="20"/>
          <w:szCs w:val="20"/>
          <w:lang w:val="en-US"/>
        </w:rPr>
        <w:t xml:space="preserve"> Les cellules de Schwann </w:t>
      </w:r>
      <w:r w:rsidRPr="00DC287A">
        <w:rPr>
          <w:rFonts w:ascii="Times New Roman" w:hAnsi="Times New Roman" w:cs="Times New Roman"/>
          <w:sz w:val="20"/>
          <w:szCs w:val="20"/>
          <w:lang w:val="en-US"/>
        </w:rPr>
        <w:t xml:space="preserve">et </w:t>
      </w:r>
      <w:r w:rsidRPr="00E65B23">
        <w:rPr>
          <w:rFonts w:ascii="Times New Roman" w:hAnsi="Times New Roman" w:cs="Times New Roman"/>
          <w:i/>
          <w:sz w:val="20"/>
          <w:szCs w:val="20"/>
          <w:lang w:val="en-US"/>
        </w:rPr>
        <w:t xml:space="preserve">les cellules satellites </w:t>
      </w:r>
      <w:r w:rsidRPr="00DC287A">
        <w:rPr>
          <w:rFonts w:ascii="Times New Roman" w:hAnsi="Times New Roman" w:cs="Times New Roman"/>
          <w:sz w:val="20"/>
          <w:szCs w:val="20"/>
          <w:lang w:val="en-US"/>
        </w:rPr>
        <w:t xml:space="preserve">sont les deux types de cellules de soutien du SNP. Normalement, les corps cellulaires nerveux du SNP sont regroupés en ganglions, tels que les ganglions dorsaux et autonomes. Chacun des corps cellulaires et des prolongements des nerfs périphériques est séparé de la structure conjonctive du ganglion par une seule couche de cellules capsulaires aplaties appelées </w:t>
      </w:r>
      <w:r w:rsidRPr="00E65B23">
        <w:rPr>
          <w:rFonts w:ascii="Times New Roman" w:hAnsi="Times New Roman" w:cs="Times New Roman"/>
          <w:i/>
          <w:sz w:val="20"/>
          <w:szCs w:val="20"/>
          <w:lang w:val="en-US"/>
        </w:rPr>
        <w:t>cellules satellites.</w:t>
      </w:r>
      <w:r w:rsidRPr="00DC287A">
        <w:rPr>
          <w:rFonts w:ascii="Times New Roman" w:hAnsi="Times New Roman" w:cs="Times New Roman"/>
          <w:sz w:val="20"/>
          <w:szCs w:val="20"/>
          <w:lang w:val="en-US"/>
        </w:rPr>
        <w:t xml:space="preserve"> Les cellules satellites sécrètent une membrane basale qui protège le corps cellulaire de la diffusion de grosses molécules. Les prolongements des neurones afférents et efférents plus gros sont entourés par la membrane cellulaire et le cytoplasme des cellules de Schwann, qui sont des proches parentes des cellules satellites. Pendant la myélinisation, la cellule de Schwann s'enroule plusieurs fois autour de chaque prolongement nerveux à la manière d'un « rouleau de gelée ». Les cellules de Schwann s'alignent le long du processus neuronal, et chacune de ces cellules forme son propre segment de myéline discret. L'extrémité de chaque segment de myéline se fixe à la membrane cellulaire de l'axone au moyen de jonctions intercellulaires. Les cellules de Schwann successives sont séparées par de courts espaces de liquide extracellulaire appelés </w:t>
      </w:r>
      <w:r w:rsidRPr="00E65B23">
        <w:rPr>
          <w:rFonts w:ascii="Times New Roman" w:hAnsi="Times New Roman" w:cs="Times New Roman"/>
          <w:i/>
          <w:sz w:val="20"/>
          <w:szCs w:val="20"/>
          <w:lang w:val="en-US"/>
        </w:rPr>
        <w:t>nœuds de Ranvier</w:t>
      </w:r>
      <w:r w:rsidRPr="00DC287A">
        <w:rPr>
          <w:rFonts w:ascii="Times New Roman" w:hAnsi="Times New Roman" w:cs="Times New Roman"/>
          <w:sz w:val="20"/>
          <w:szCs w:val="20"/>
          <w:lang w:val="en-US"/>
        </w:rPr>
        <w:t xml:space="preserve">, où la myéline est absente et où les canaux sodiques voltage-dépendants sont concentrés. Les nœuds de Ranvier augmentent la conduction nerveuse en permettant à l'impulsion de sauter de nœud en nœud à travers le liquide extracellulaire dans un processus appelé </w:t>
      </w:r>
      <w:r w:rsidRPr="00E65B23">
        <w:rPr>
          <w:rFonts w:ascii="Times New Roman" w:hAnsi="Times New Roman" w:cs="Times New Roman"/>
          <w:i/>
          <w:sz w:val="20"/>
          <w:szCs w:val="20"/>
          <w:lang w:val="en-US"/>
        </w:rPr>
        <w:t xml:space="preserve">conduction saltatoire </w:t>
      </w:r>
      <w:r w:rsidRPr="00DC287A">
        <w:rPr>
          <w:rFonts w:ascii="Times New Roman" w:hAnsi="Times New Roman" w:cs="Times New Roman"/>
          <w:sz w:val="20"/>
          <w:szCs w:val="20"/>
          <w:lang w:val="en-US"/>
        </w:rPr>
        <w:t xml:space="preserve">(du latin saltare, « sauter »). De cette manière, l'impulsion peut se déplacer plus rapidement que si elle devait se déplacer systématiquement le long de tout le processus nerveux. Cette vitesse de conduction accrue réduit considérablement le temps de réaction, c'est-à-dire le temps entre l'application d'un stimulus et la réponse motrice qui s'ensuit. Le temps de réaction court est particulièrement important dans les nerfs périphériques où la conduction entre le SNC et les organes effecteurs distaux doit parcourir de longues distances (parfois 1 à 1,5 m). Chacune des cellules de Schwann le long d'un nerf périphérique est enfermée dans un tube continu de membrane basale, qui est à son tour entouré d'une gaine multicouche de tissu conjonctif lâche appelée </w:t>
      </w:r>
      <w:r w:rsidRPr="00E65B23">
        <w:rPr>
          <w:rFonts w:ascii="Times New Roman" w:hAnsi="Times New Roman" w:cs="Times New Roman"/>
          <w:i/>
          <w:sz w:val="20"/>
          <w:szCs w:val="20"/>
          <w:lang w:val="en-US"/>
        </w:rPr>
        <w:t>endoneurium.</w:t>
      </w:r>
      <w:r w:rsidRPr="00DC287A">
        <w:rPr>
          <w:rFonts w:ascii="Times New Roman" w:hAnsi="Times New Roman" w:cs="Times New Roman"/>
          <w:sz w:val="20"/>
          <w:szCs w:val="20"/>
          <w:lang w:val="en-US"/>
        </w:rPr>
        <w:t xml:space="preserve"> Ces gaines endoneurales, qui sont essentielles à la régénération des nerfs périphériques, fournissent un tube collagène à travers lequel un axone en régénération peut à nouveau atteindre sa cible initiale. La gaine endonurale ne pénètre pas dans le SNC. L'absence de gaines endoneurales serait un facteur majeur dans la régénération axonale limitée des nerfs du SNC </w:t>
      </w:r>
      <w:r w:rsidR="00A44F58" w:rsidRPr="00DC287A">
        <w:rPr>
          <w:rFonts w:ascii="Times New Roman" w:hAnsi="Times New Roman" w:cs="Times New Roman"/>
          <w:sz w:val="20"/>
          <w:szCs w:val="20"/>
          <w:lang w:val="en-US"/>
        </w:rPr>
        <w:t xml:space="preserve">par rapport à ceux du SNP. Les gaines endoneurales sont regroupées avec des vaisseaux sanguins en petits faisceaux ou amas de nerfs appelés </w:t>
      </w:r>
      <w:r w:rsidR="00A44F58" w:rsidRPr="00E65B23">
        <w:rPr>
          <w:rFonts w:ascii="Times New Roman" w:hAnsi="Times New Roman" w:cs="Times New Roman"/>
          <w:i/>
          <w:sz w:val="20"/>
          <w:szCs w:val="20"/>
          <w:lang w:val="en-US"/>
        </w:rPr>
        <w:t>fascicules</w:t>
      </w:r>
      <w:r w:rsidR="00A44F58" w:rsidRPr="00DC287A">
        <w:rPr>
          <w:rFonts w:ascii="Times New Roman" w:hAnsi="Times New Roman" w:cs="Times New Roman"/>
          <w:sz w:val="20"/>
          <w:szCs w:val="20"/>
          <w:lang w:val="en-US"/>
        </w:rPr>
        <w:t xml:space="preserve">. Dans le nerf, les fascicules constitués de faisceaux de fibres nerveuses sont entourés d'une autre enveloppe protectrice appelée </w:t>
      </w:r>
      <w:r w:rsidR="00A44F58" w:rsidRPr="00E65B23">
        <w:rPr>
          <w:rFonts w:ascii="Times New Roman" w:hAnsi="Times New Roman" w:cs="Times New Roman"/>
          <w:i/>
          <w:sz w:val="20"/>
          <w:szCs w:val="20"/>
          <w:lang w:val="en-US"/>
        </w:rPr>
        <w:t>périneurium</w:t>
      </w:r>
      <w:r w:rsidR="00A44F58" w:rsidRPr="00DC287A">
        <w:rPr>
          <w:rFonts w:ascii="Times New Roman" w:hAnsi="Times New Roman" w:cs="Times New Roman"/>
          <w:sz w:val="20"/>
          <w:szCs w:val="20"/>
          <w:lang w:val="en-US"/>
        </w:rPr>
        <w:t xml:space="preserve">. Généralement, plusieurs fascicules sont en outre entourés par la gaine épineurale protectrice et épaisse du nerf périphérique. Les couches protectrices qui entourent les processus nerveux périphériques sont continues avec la capsule de tissu conjonctif des terminaisons nerveuses sensorielles et le tissu conjonctif qui entoure les structures effectrices, telles que les cellules musculaires squelettiques. Au centre, les </w:t>
      </w:r>
      <w:r w:rsidR="00A44F58" w:rsidRPr="00DC287A">
        <w:rPr>
          <w:rFonts w:ascii="Times New Roman" w:hAnsi="Times New Roman" w:cs="Times New Roman"/>
          <w:sz w:val="20"/>
          <w:szCs w:val="20"/>
          <w:lang w:val="en-US"/>
        </w:rPr>
        <w:lastRenderedPageBreak/>
        <w:t>couches de tissu conjonctif se prolongent le long des racines dorsales et ventrales du nerf et fusionnent avec les méninges qui entourent la moelle épinière et le cerveau.</w:t>
      </w:r>
    </w:p>
    <w:p w14:paraId="309FFC5F" w14:textId="77777777" w:rsidR="00A44F58" w:rsidRPr="00DC287A" w:rsidRDefault="00A44F58" w:rsidP="00A44F58">
      <w:pPr>
        <w:ind w:firstLine="708"/>
        <w:jc w:val="both"/>
        <w:rPr>
          <w:rFonts w:ascii="Times New Roman" w:hAnsi="Times New Roman" w:cs="Times New Roman"/>
          <w:sz w:val="20"/>
          <w:szCs w:val="20"/>
          <w:lang w:val="en-US"/>
        </w:rPr>
      </w:pPr>
      <w:r w:rsidRPr="00DC287A">
        <w:rPr>
          <w:rFonts w:ascii="Times New Roman" w:hAnsi="Times New Roman" w:cs="Times New Roman"/>
          <w:sz w:val="20"/>
          <w:szCs w:val="20"/>
          <w:lang w:val="en-US"/>
        </w:rPr>
        <w:t xml:space="preserve">La formation de la myéline est essentiellement la même dans le SNP et le SNC ; les deux contiennent </w:t>
      </w:r>
      <w:r w:rsidRPr="002A67BB">
        <w:rPr>
          <w:rFonts w:ascii="Times New Roman" w:hAnsi="Times New Roman" w:cs="Times New Roman"/>
          <w:i/>
          <w:sz w:val="20"/>
          <w:szCs w:val="20"/>
          <w:lang w:val="en-US"/>
        </w:rPr>
        <w:t xml:space="preserve">la protéine basique de la myéline </w:t>
      </w:r>
      <w:r w:rsidRPr="00DC287A">
        <w:rPr>
          <w:rFonts w:ascii="Times New Roman" w:hAnsi="Times New Roman" w:cs="Times New Roman"/>
          <w:sz w:val="20"/>
          <w:szCs w:val="20"/>
          <w:lang w:val="en-US"/>
        </w:rPr>
        <w:t xml:space="preserve">et impliquent l'enroulement des membranes plasmiques autour de la fibre nerveuse. Lors de l'enveloppement de la myéline, le cytoplasme situé entre deux feuillets internes adjacents de la membrane plasmique est expulsé. Les deux feuillets internes adjacents et tout cytoplasme restant apparaissent sous la forme d'une ligne sombre appelée </w:t>
      </w:r>
      <w:r w:rsidRPr="00E65B23">
        <w:rPr>
          <w:rFonts w:ascii="Times New Roman" w:hAnsi="Times New Roman" w:cs="Times New Roman"/>
          <w:i/>
          <w:sz w:val="20"/>
          <w:szCs w:val="20"/>
          <w:lang w:val="en-US"/>
        </w:rPr>
        <w:t>ligne dense majeure</w:t>
      </w:r>
      <w:r w:rsidRPr="00DC287A">
        <w:rPr>
          <w:rFonts w:ascii="Times New Roman" w:hAnsi="Times New Roman" w:cs="Times New Roman"/>
          <w:sz w:val="20"/>
          <w:szCs w:val="20"/>
          <w:lang w:val="en-US"/>
        </w:rPr>
        <w:t xml:space="preserve">. De même, lors de l'enveloppement des membranes plasmiques pour former la myéline, les feuillets externes adjacents de la membrane plasmique s'opposent, créant la </w:t>
      </w:r>
      <w:r w:rsidRPr="00E65B23">
        <w:rPr>
          <w:rFonts w:ascii="Times New Roman" w:hAnsi="Times New Roman" w:cs="Times New Roman"/>
          <w:i/>
          <w:sz w:val="20"/>
          <w:szCs w:val="20"/>
          <w:lang w:val="en-US"/>
        </w:rPr>
        <w:t>ligne</w:t>
      </w:r>
      <w:r w:rsidRPr="00DC287A">
        <w:rPr>
          <w:rFonts w:ascii="Times New Roman" w:hAnsi="Times New Roman" w:cs="Times New Roman"/>
          <w:sz w:val="20"/>
          <w:szCs w:val="20"/>
          <w:lang w:val="en-US"/>
        </w:rPr>
        <w:t xml:space="preserve"> intermédiaire ou </w:t>
      </w:r>
      <w:r w:rsidRPr="00E65B23">
        <w:rPr>
          <w:rFonts w:ascii="Times New Roman" w:hAnsi="Times New Roman" w:cs="Times New Roman"/>
          <w:i/>
          <w:sz w:val="20"/>
          <w:szCs w:val="20"/>
          <w:lang w:val="en-US"/>
        </w:rPr>
        <w:t>ligne dense mineure</w:t>
      </w:r>
      <w:r w:rsidRPr="00DC287A">
        <w:rPr>
          <w:rFonts w:ascii="Times New Roman" w:hAnsi="Times New Roman" w:cs="Times New Roman"/>
          <w:sz w:val="20"/>
          <w:szCs w:val="20"/>
          <w:lang w:val="en-US"/>
        </w:rPr>
        <w:t xml:space="preserve">. Les protéines de liaison, </w:t>
      </w:r>
      <w:r w:rsidRPr="00E65B23">
        <w:rPr>
          <w:rFonts w:ascii="Times New Roman" w:hAnsi="Times New Roman" w:cs="Times New Roman"/>
          <w:i/>
          <w:sz w:val="20"/>
          <w:szCs w:val="20"/>
          <w:lang w:val="en-US"/>
        </w:rPr>
        <w:t xml:space="preserve">la protéine protéolipidique </w:t>
      </w:r>
      <w:r w:rsidRPr="00DC287A">
        <w:rPr>
          <w:rFonts w:ascii="Times New Roman" w:hAnsi="Times New Roman" w:cs="Times New Roman"/>
          <w:sz w:val="20"/>
          <w:szCs w:val="20"/>
          <w:lang w:val="en-US"/>
        </w:rPr>
        <w:t xml:space="preserve">(PLP) que l'on trouve uniquement dans le SNC et </w:t>
      </w:r>
      <w:r w:rsidRPr="00E65B23">
        <w:rPr>
          <w:rFonts w:ascii="Times New Roman" w:hAnsi="Times New Roman" w:cs="Times New Roman"/>
          <w:i/>
          <w:sz w:val="20"/>
          <w:szCs w:val="20"/>
          <w:lang w:val="en-US"/>
        </w:rPr>
        <w:t xml:space="preserve">la protéine 0 </w:t>
      </w:r>
      <w:r w:rsidRPr="00DC287A">
        <w:rPr>
          <w:rFonts w:ascii="Times New Roman" w:hAnsi="Times New Roman" w:cs="Times New Roman"/>
          <w:sz w:val="20"/>
          <w:szCs w:val="20"/>
          <w:lang w:val="en-US"/>
        </w:rPr>
        <w:t xml:space="preserve">(P0) que l'on trouve uniquement dans le SNP, contribuent à </w:t>
      </w:r>
      <w:r w:rsidR="00E65B23">
        <w:rPr>
          <w:rFonts w:ascii="Times New Roman" w:hAnsi="Times New Roman" w:cs="Times New Roman"/>
          <w:sz w:val="20"/>
          <w:szCs w:val="20"/>
          <w:lang w:val="en-US"/>
        </w:rPr>
        <w:t xml:space="preserve">stabiliser les membranes plasmiques adjacentes de </w:t>
      </w:r>
      <w:r w:rsidRPr="00DC287A">
        <w:rPr>
          <w:rFonts w:ascii="Times New Roman" w:hAnsi="Times New Roman" w:cs="Times New Roman"/>
          <w:sz w:val="20"/>
          <w:szCs w:val="20"/>
          <w:lang w:val="en-US"/>
        </w:rPr>
        <w:t>la gaine de myéline.</w:t>
      </w:r>
    </w:p>
    <w:p w14:paraId="04A19A6A" w14:textId="77777777" w:rsidR="0015644D" w:rsidRPr="00A237D6" w:rsidRDefault="00A44F58" w:rsidP="00A237D6">
      <w:pPr>
        <w:ind w:firstLine="708"/>
        <w:jc w:val="both"/>
        <w:rPr>
          <w:rFonts w:ascii="Times New Roman" w:hAnsi="Times New Roman" w:cs="Times New Roman"/>
          <w:b/>
          <w:sz w:val="24"/>
          <w:szCs w:val="24"/>
          <w:lang w:val="en-US"/>
        </w:rPr>
      </w:pPr>
      <w:r w:rsidRPr="00F1491C">
        <w:rPr>
          <w:rFonts w:ascii="Times New Roman" w:hAnsi="Times New Roman" w:cs="Times New Roman"/>
          <w:b/>
          <w:sz w:val="20"/>
          <w:szCs w:val="20"/>
          <w:lang w:val="en-US"/>
        </w:rPr>
        <w:t>Cellules de soutien du système nerveux central</w:t>
      </w:r>
      <w:r w:rsidR="00F1491C">
        <w:rPr>
          <w:rFonts w:ascii="Times New Roman" w:hAnsi="Times New Roman" w:cs="Times New Roman"/>
          <w:b/>
          <w:sz w:val="24"/>
          <w:szCs w:val="24"/>
          <w:lang w:val="en-US"/>
        </w:rPr>
        <w:t xml:space="preserve">. </w:t>
      </w:r>
      <w:r w:rsidR="00F1491C">
        <w:rPr>
          <w:rFonts w:ascii="Times New Roman" w:hAnsi="Times New Roman" w:cs="Times New Roman"/>
          <w:sz w:val="20"/>
          <w:szCs w:val="20"/>
          <w:lang w:val="en-US"/>
        </w:rPr>
        <w:t>Les cellules de</w:t>
      </w:r>
      <w:r w:rsidRPr="00DC287A">
        <w:rPr>
          <w:rFonts w:ascii="Times New Roman" w:hAnsi="Times New Roman" w:cs="Times New Roman"/>
          <w:sz w:val="20"/>
          <w:szCs w:val="20"/>
          <w:lang w:val="en-US"/>
        </w:rPr>
        <w:t xml:space="preserve"> soutien </w:t>
      </w:r>
      <w:r w:rsidR="00F1491C">
        <w:rPr>
          <w:rFonts w:ascii="Times New Roman" w:hAnsi="Times New Roman" w:cs="Times New Roman"/>
          <w:sz w:val="20"/>
          <w:szCs w:val="20"/>
          <w:lang w:val="en-US"/>
        </w:rPr>
        <w:t xml:space="preserve">du SNC sont constituées </w:t>
      </w:r>
      <w:r w:rsidRPr="002A67BB">
        <w:rPr>
          <w:rFonts w:ascii="Times New Roman" w:hAnsi="Times New Roman" w:cs="Times New Roman"/>
          <w:i/>
          <w:sz w:val="20"/>
          <w:szCs w:val="20"/>
          <w:lang w:val="en-US"/>
        </w:rPr>
        <w:t xml:space="preserve">d'oligodendrocytes, d'astrocytes, </w:t>
      </w:r>
      <w:r w:rsidR="00F1491C">
        <w:rPr>
          <w:rFonts w:ascii="Times New Roman" w:hAnsi="Times New Roman" w:cs="Times New Roman"/>
          <w:sz w:val="20"/>
          <w:szCs w:val="20"/>
          <w:lang w:val="en-US"/>
        </w:rPr>
        <w:t xml:space="preserve">de </w:t>
      </w:r>
      <w:r w:rsidRPr="002A67BB">
        <w:rPr>
          <w:rFonts w:ascii="Times New Roman" w:hAnsi="Times New Roman" w:cs="Times New Roman"/>
          <w:i/>
          <w:sz w:val="20"/>
          <w:szCs w:val="20"/>
          <w:lang w:val="en-US"/>
        </w:rPr>
        <w:t xml:space="preserve">microglies </w:t>
      </w:r>
      <w:r w:rsidRPr="00DC287A">
        <w:rPr>
          <w:rFonts w:ascii="Times New Roman" w:hAnsi="Times New Roman" w:cs="Times New Roman"/>
          <w:sz w:val="20"/>
          <w:szCs w:val="20"/>
          <w:lang w:val="en-US"/>
        </w:rPr>
        <w:t xml:space="preserve">et </w:t>
      </w:r>
      <w:r w:rsidRPr="002A67BB">
        <w:rPr>
          <w:rFonts w:ascii="Times New Roman" w:hAnsi="Times New Roman" w:cs="Times New Roman"/>
          <w:i/>
          <w:sz w:val="20"/>
          <w:szCs w:val="20"/>
          <w:lang w:val="en-US"/>
        </w:rPr>
        <w:t>de cellules épendymaires</w:t>
      </w:r>
      <w:r w:rsidRPr="00DC287A">
        <w:rPr>
          <w:rFonts w:ascii="Times New Roman" w:hAnsi="Times New Roman" w:cs="Times New Roman"/>
          <w:sz w:val="20"/>
          <w:szCs w:val="20"/>
          <w:lang w:val="en-US"/>
        </w:rPr>
        <w:t xml:space="preserve">. </w:t>
      </w:r>
      <w:r w:rsidRPr="00DC287A">
        <w:rPr>
          <w:rFonts w:ascii="Times New Roman" w:hAnsi="Times New Roman" w:cs="Times New Roman"/>
          <w:i/>
          <w:sz w:val="20"/>
          <w:szCs w:val="20"/>
          <w:lang w:val="en-US"/>
        </w:rPr>
        <w:t xml:space="preserve">Les oligodendrocytes </w:t>
      </w:r>
      <w:r w:rsidRPr="00DC287A">
        <w:rPr>
          <w:rFonts w:ascii="Times New Roman" w:hAnsi="Times New Roman" w:cs="Times New Roman"/>
          <w:sz w:val="20"/>
          <w:szCs w:val="20"/>
          <w:lang w:val="en-US"/>
        </w:rPr>
        <w:t xml:space="preserve">forment la myéline dans le SNC. Au lieu de former une gaine de myéline pour un seul axone, ces cellules s'étendent à l'aide de plusieurs prolongements, chacun enveloppant un axone et formant un segment de myéline multicouche autour de plusieurs axones différents. Les gaines des axones dans le SNC ont pour fonction d'augmenter la vitesse de conduction nerveuse, comme les fibres myélinisées périphériques. Un deuxième type de cellules gliales, les </w:t>
      </w:r>
      <w:r w:rsidRPr="00DC287A">
        <w:rPr>
          <w:rFonts w:ascii="Times New Roman" w:hAnsi="Times New Roman" w:cs="Times New Roman"/>
          <w:i/>
          <w:sz w:val="20"/>
          <w:szCs w:val="20"/>
          <w:lang w:val="en-US"/>
        </w:rPr>
        <w:t>astrocytes</w:t>
      </w:r>
      <w:r w:rsidRPr="00DC287A">
        <w:rPr>
          <w:rFonts w:ascii="Times New Roman" w:hAnsi="Times New Roman" w:cs="Times New Roman"/>
          <w:sz w:val="20"/>
          <w:szCs w:val="20"/>
          <w:lang w:val="en-US"/>
        </w:rPr>
        <w:t>, est particulièrement présent dans la matière grise du SNC. Ces grandes cellules ont de nombreux prolongements, certains atteignant la surface des capillaires, d'autres la surface des cellules nerveuses, et d'autres encore remplissant la majeure partie de l'espace intercellulaire au sein du SNC. La liaison astrocytaire entre les vaisseaux sanguins et les neurones peut fournir un mécanisme de transport pour l'échange d'oxygène, de dioxyde de carbone et de métabolites. Les astrocytes jouent également un rôle important dans la séquestration des cations tels que le calcium</w:t>
      </w:r>
      <w:r w:rsidR="00631EB1">
        <w:rPr>
          <w:rFonts w:ascii="Times New Roman" w:hAnsi="Times New Roman" w:cs="Times New Roman"/>
          <w:sz w:val="20"/>
          <w:szCs w:val="20"/>
          <w:lang w:val="en-US"/>
        </w:rPr>
        <w:t xml:space="preserve">, l'hydrogène </w:t>
      </w:r>
      <w:r w:rsidRPr="00DC287A">
        <w:rPr>
          <w:rFonts w:ascii="Times New Roman" w:hAnsi="Times New Roman" w:cs="Times New Roman"/>
          <w:sz w:val="20"/>
          <w:szCs w:val="20"/>
          <w:lang w:val="en-US"/>
        </w:rPr>
        <w:t xml:space="preserve">et le potassium du liquide intercellulaire </w:t>
      </w:r>
      <w:r w:rsidR="00F1491C">
        <w:rPr>
          <w:rFonts w:ascii="Times New Roman" w:hAnsi="Times New Roman" w:cs="Times New Roman"/>
          <w:sz w:val="20"/>
          <w:szCs w:val="20"/>
          <w:lang w:val="en-US"/>
        </w:rPr>
        <w:t>(</w:t>
      </w:r>
      <w:r w:rsidR="00F1491C" w:rsidRPr="002A67BB">
        <w:rPr>
          <w:rFonts w:ascii="Times New Roman" w:hAnsi="Times New Roman" w:cs="Times New Roman"/>
          <w:i/>
          <w:sz w:val="20"/>
          <w:szCs w:val="20"/>
          <w:lang w:val="en-US"/>
        </w:rPr>
        <w:t>cellules tampons</w:t>
      </w:r>
      <w:r w:rsidR="00F1491C">
        <w:rPr>
          <w:rFonts w:ascii="Times New Roman" w:hAnsi="Times New Roman" w:cs="Times New Roman"/>
          <w:sz w:val="20"/>
          <w:szCs w:val="20"/>
          <w:lang w:val="en-US"/>
        </w:rPr>
        <w:t>)</w:t>
      </w:r>
      <w:r w:rsidRPr="00DC287A">
        <w:rPr>
          <w:rFonts w:ascii="Times New Roman" w:hAnsi="Times New Roman" w:cs="Times New Roman"/>
          <w:sz w:val="20"/>
          <w:szCs w:val="20"/>
          <w:lang w:val="en-US"/>
        </w:rPr>
        <w:t xml:space="preserve">. Les astrocytes peuvent remplir leur cytoplasme de microfibrilles (c'est-à-dire </w:t>
      </w:r>
      <w:r w:rsidRPr="00F1491C">
        <w:rPr>
          <w:rFonts w:ascii="Times New Roman" w:hAnsi="Times New Roman" w:cs="Times New Roman"/>
          <w:i/>
          <w:sz w:val="20"/>
          <w:szCs w:val="20"/>
          <w:lang w:val="en-US"/>
        </w:rPr>
        <w:t>des astrocytes fibreux</w:t>
      </w:r>
      <w:r w:rsidRPr="00DC287A">
        <w:rPr>
          <w:rFonts w:ascii="Times New Roman" w:hAnsi="Times New Roman" w:cs="Times New Roman"/>
          <w:sz w:val="20"/>
          <w:szCs w:val="20"/>
          <w:lang w:val="en-US"/>
        </w:rPr>
        <w:t xml:space="preserve">), et des masses de ces cellules forment un type particulier de tissu cicatriciel appelé </w:t>
      </w:r>
      <w:r w:rsidRPr="00F1491C">
        <w:rPr>
          <w:rFonts w:ascii="Times New Roman" w:hAnsi="Times New Roman" w:cs="Times New Roman"/>
          <w:i/>
          <w:sz w:val="20"/>
          <w:szCs w:val="20"/>
          <w:lang w:val="en-US"/>
        </w:rPr>
        <w:t xml:space="preserve">gliose </w:t>
      </w:r>
      <w:r w:rsidRPr="00DC287A">
        <w:rPr>
          <w:rFonts w:ascii="Times New Roman" w:hAnsi="Times New Roman" w:cs="Times New Roman"/>
          <w:sz w:val="20"/>
          <w:szCs w:val="20"/>
          <w:lang w:val="en-US"/>
        </w:rPr>
        <w:t xml:space="preserve">qui se développe dans le SNC lorsque les tissus sont détruits. Un troisième type de cellule gliale, la </w:t>
      </w:r>
      <w:r w:rsidRPr="00DC287A">
        <w:rPr>
          <w:rFonts w:ascii="Times New Roman" w:hAnsi="Times New Roman" w:cs="Times New Roman"/>
          <w:i/>
          <w:sz w:val="20"/>
          <w:szCs w:val="20"/>
          <w:lang w:val="en-US"/>
        </w:rPr>
        <w:t>microglie</w:t>
      </w:r>
      <w:r w:rsidRPr="00DC287A">
        <w:rPr>
          <w:rFonts w:ascii="Times New Roman" w:hAnsi="Times New Roman" w:cs="Times New Roman"/>
          <w:sz w:val="20"/>
          <w:szCs w:val="20"/>
          <w:lang w:val="en-US"/>
        </w:rPr>
        <w:t xml:space="preserve">, est une petite cellule phagocytaire qui sert à nettoyer les débris après une lésion cellulaire, une infection ou la mort cellulaire. Le quatrième type de cellule, la </w:t>
      </w:r>
      <w:r w:rsidRPr="00A237D6">
        <w:rPr>
          <w:rFonts w:ascii="Times New Roman" w:hAnsi="Times New Roman" w:cs="Times New Roman"/>
          <w:i/>
          <w:sz w:val="20"/>
          <w:szCs w:val="20"/>
          <w:lang w:val="en-US"/>
        </w:rPr>
        <w:t>cellule épendymaire</w:t>
      </w:r>
      <w:r w:rsidRPr="00DC287A">
        <w:rPr>
          <w:rFonts w:ascii="Times New Roman" w:hAnsi="Times New Roman" w:cs="Times New Roman"/>
          <w:sz w:val="20"/>
          <w:szCs w:val="20"/>
          <w:lang w:val="en-US"/>
        </w:rPr>
        <w:t xml:space="preserve">, forme la paroi de la cavité du tube neural, le système ventriculaire. Dans certaines zones, ces cellules s'associent à un riche réseau vasculaire pour former le </w:t>
      </w:r>
      <w:r w:rsidRPr="00A237D6">
        <w:rPr>
          <w:rFonts w:ascii="Times New Roman" w:hAnsi="Times New Roman" w:cs="Times New Roman"/>
          <w:i/>
          <w:sz w:val="20"/>
          <w:szCs w:val="20"/>
          <w:lang w:val="en-US"/>
        </w:rPr>
        <w:t>plexus choroïde</w:t>
      </w:r>
      <w:r w:rsidRPr="00DC287A">
        <w:rPr>
          <w:rFonts w:ascii="Times New Roman" w:hAnsi="Times New Roman" w:cs="Times New Roman"/>
          <w:sz w:val="20"/>
          <w:szCs w:val="20"/>
          <w:lang w:val="en-US"/>
        </w:rPr>
        <w:t>, où se produit la production du liquide céphalo-rachidien (LCR).</w:t>
      </w:r>
    </w:p>
    <w:p w14:paraId="46AD7613" w14:textId="77777777" w:rsidR="001E2CFE" w:rsidRPr="0015644D" w:rsidRDefault="001E2CFE" w:rsidP="0015644D">
      <w:pPr>
        <w:ind w:firstLine="708"/>
        <w:jc w:val="center"/>
        <w:rPr>
          <w:rFonts w:ascii="Times New Roman" w:hAnsi="Times New Roman" w:cs="Times New Roman"/>
          <w:b/>
          <w:sz w:val="20"/>
          <w:szCs w:val="20"/>
          <w:lang w:val="en-US"/>
        </w:rPr>
      </w:pPr>
      <w:r w:rsidRPr="001E2CFE">
        <w:rPr>
          <w:rFonts w:ascii="Times New Roman" w:hAnsi="Times New Roman" w:cs="Times New Roman"/>
          <w:b/>
          <w:sz w:val="20"/>
          <w:szCs w:val="20"/>
          <w:lang w:val="en-US"/>
        </w:rPr>
        <w:t>TROUBLES DE L'EXCITABILITÉ NEURONALE</w:t>
      </w:r>
      <w:r w:rsidR="0015644D">
        <w:rPr>
          <w:rFonts w:ascii="Times New Roman" w:hAnsi="Times New Roman" w:cs="Times New Roman"/>
          <w:b/>
          <w:sz w:val="20"/>
          <w:szCs w:val="20"/>
          <w:lang w:val="en-US"/>
        </w:rPr>
        <w:t xml:space="preserve">. </w:t>
      </w:r>
      <w:r w:rsidR="00D165FA">
        <w:rPr>
          <w:rFonts w:ascii="Times New Roman" w:hAnsi="Times New Roman" w:cs="Times New Roman"/>
          <w:b/>
          <w:sz w:val="20"/>
          <w:szCs w:val="20"/>
          <w:lang w:val="en-US"/>
        </w:rPr>
        <w:t xml:space="preserve"> LÉSIONS</w:t>
      </w:r>
      <w:r w:rsidRPr="001E2CFE">
        <w:rPr>
          <w:rFonts w:ascii="Times New Roman" w:hAnsi="Times New Roman" w:cs="Times New Roman"/>
          <w:b/>
          <w:sz w:val="20"/>
          <w:szCs w:val="20"/>
          <w:lang w:val="en-US"/>
        </w:rPr>
        <w:t xml:space="preserve"> NEURONALES</w:t>
      </w:r>
      <w:r w:rsidR="0015644D">
        <w:rPr>
          <w:rFonts w:ascii="Times New Roman" w:hAnsi="Times New Roman" w:cs="Times New Roman"/>
          <w:b/>
          <w:sz w:val="20"/>
          <w:szCs w:val="20"/>
          <w:lang w:val="en-US"/>
        </w:rPr>
        <w:t>.</w:t>
      </w:r>
    </w:p>
    <w:p w14:paraId="07979F22" w14:textId="77777777" w:rsidR="001E2CFE" w:rsidRDefault="001E2CFE" w:rsidP="00A237D6">
      <w:pPr>
        <w:ind w:firstLine="708"/>
        <w:jc w:val="both"/>
        <w:rPr>
          <w:rFonts w:ascii="Times New Roman" w:hAnsi="Times New Roman" w:cs="Times New Roman"/>
          <w:sz w:val="24"/>
          <w:szCs w:val="24"/>
          <w:lang w:val="en-US"/>
        </w:rPr>
      </w:pPr>
      <w:r w:rsidRPr="001E2CFE">
        <w:rPr>
          <w:rFonts w:ascii="Times New Roman" w:hAnsi="Times New Roman" w:cs="Times New Roman"/>
          <w:sz w:val="24"/>
          <w:szCs w:val="24"/>
          <w:lang w:val="en-US"/>
        </w:rPr>
        <w:t xml:space="preserve">Les neurones se </w:t>
      </w:r>
      <w:r>
        <w:rPr>
          <w:rFonts w:ascii="Times New Roman" w:hAnsi="Times New Roman" w:cs="Times New Roman"/>
          <w:sz w:val="24"/>
          <w:szCs w:val="24"/>
          <w:lang w:val="en-US"/>
        </w:rPr>
        <w:t xml:space="preserve">caractérisent par leur capacité à communiquer </w:t>
      </w:r>
      <w:r w:rsidRPr="001E2CFE">
        <w:rPr>
          <w:rFonts w:ascii="Times New Roman" w:hAnsi="Times New Roman" w:cs="Times New Roman"/>
          <w:sz w:val="24"/>
          <w:szCs w:val="24"/>
          <w:lang w:val="en-US"/>
        </w:rPr>
        <w:t xml:space="preserve">avec d'autres neurones </w:t>
      </w:r>
      <w:r>
        <w:rPr>
          <w:rFonts w:ascii="Times New Roman" w:hAnsi="Times New Roman" w:cs="Times New Roman"/>
          <w:sz w:val="24"/>
          <w:szCs w:val="24"/>
          <w:lang w:val="en-US"/>
        </w:rPr>
        <w:t xml:space="preserve">et cellules du corps grâce à </w:t>
      </w:r>
      <w:r w:rsidRPr="001E2CFE">
        <w:rPr>
          <w:rFonts w:ascii="Times New Roman" w:hAnsi="Times New Roman" w:cs="Times New Roman"/>
          <w:sz w:val="24"/>
          <w:szCs w:val="24"/>
          <w:lang w:val="en-US"/>
        </w:rPr>
        <w:t>des signaux</w:t>
      </w:r>
      <w:r>
        <w:rPr>
          <w:rFonts w:ascii="Times New Roman" w:hAnsi="Times New Roman" w:cs="Times New Roman"/>
          <w:sz w:val="24"/>
          <w:szCs w:val="24"/>
          <w:lang w:val="en-US"/>
        </w:rPr>
        <w:t xml:space="preserve"> électriques </w:t>
      </w:r>
      <w:r w:rsidRPr="001E2CFE">
        <w:rPr>
          <w:rFonts w:ascii="Times New Roman" w:hAnsi="Times New Roman" w:cs="Times New Roman"/>
          <w:sz w:val="24"/>
          <w:szCs w:val="24"/>
          <w:lang w:val="en-US"/>
        </w:rPr>
        <w:t xml:space="preserve">appelés </w:t>
      </w:r>
      <w:r w:rsidRPr="00A237D6">
        <w:rPr>
          <w:rFonts w:ascii="Times New Roman" w:hAnsi="Times New Roman" w:cs="Times New Roman"/>
          <w:i/>
          <w:sz w:val="24"/>
          <w:szCs w:val="24"/>
          <w:lang w:val="en-US"/>
        </w:rPr>
        <w:t>impulsions</w:t>
      </w:r>
      <w:r w:rsidRPr="001E2CFE">
        <w:rPr>
          <w:rFonts w:ascii="Times New Roman" w:hAnsi="Times New Roman" w:cs="Times New Roman"/>
          <w:sz w:val="24"/>
          <w:szCs w:val="24"/>
          <w:lang w:val="en-US"/>
        </w:rPr>
        <w:t xml:space="preserve">. Une impulsion, </w:t>
      </w:r>
      <w:r>
        <w:rPr>
          <w:rFonts w:ascii="Times New Roman" w:hAnsi="Times New Roman" w:cs="Times New Roman"/>
          <w:sz w:val="24"/>
          <w:szCs w:val="24"/>
          <w:lang w:val="en-US"/>
        </w:rPr>
        <w:t xml:space="preserve">ou potentiel d'action, représente </w:t>
      </w:r>
      <w:r w:rsidRPr="001E2CFE">
        <w:rPr>
          <w:rFonts w:ascii="Times New Roman" w:hAnsi="Times New Roman" w:cs="Times New Roman"/>
          <w:sz w:val="24"/>
          <w:szCs w:val="24"/>
          <w:lang w:val="en-US"/>
        </w:rPr>
        <w:t xml:space="preserve">le mouvement de </w:t>
      </w:r>
      <w:r>
        <w:rPr>
          <w:rFonts w:ascii="Times New Roman" w:hAnsi="Times New Roman" w:cs="Times New Roman"/>
          <w:sz w:val="24"/>
          <w:szCs w:val="24"/>
          <w:lang w:val="en-US"/>
        </w:rPr>
        <w:t xml:space="preserve">la charge électrique le long de la </w:t>
      </w:r>
      <w:r w:rsidRPr="001E2CFE">
        <w:rPr>
          <w:rFonts w:ascii="Times New Roman" w:hAnsi="Times New Roman" w:cs="Times New Roman"/>
          <w:sz w:val="24"/>
          <w:szCs w:val="24"/>
          <w:lang w:val="en-US"/>
        </w:rPr>
        <w:t>membrane</w:t>
      </w:r>
      <w:r>
        <w:rPr>
          <w:rFonts w:ascii="Times New Roman" w:hAnsi="Times New Roman" w:cs="Times New Roman"/>
          <w:sz w:val="24"/>
          <w:szCs w:val="24"/>
          <w:lang w:val="en-US"/>
        </w:rPr>
        <w:t xml:space="preserve"> axonale</w:t>
      </w:r>
      <w:r w:rsidRPr="001E2CFE">
        <w:rPr>
          <w:rFonts w:ascii="Times New Roman" w:hAnsi="Times New Roman" w:cs="Times New Roman"/>
          <w:sz w:val="24"/>
          <w:szCs w:val="24"/>
          <w:lang w:val="en-US"/>
        </w:rPr>
        <w:t>. Ce phénomène</w:t>
      </w:r>
      <w:r>
        <w:rPr>
          <w:rFonts w:ascii="Times New Roman" w:hAnsi="Times New Roman" w:cs="Times New Roman"/>
          <w:sz w:val="24"/>
          <w:szCs w:val="24"/>
          <w:lang w:val="en-US"/>
        </w:rPr>
        <w:t xml:space="preserve">, parfois appelé </w:t>
      </w:r>
      <w:r w:rsidRPr="001E2CFE">
        <w:rPr>
          <w:rFonts w:ascii="Times New Roman" w:hAnsi="Times New Roman" w:cs="Times New Roman"/>
          <w:i/>
          <w:sz w:val="24"/>
          <w:szCs w:val="24"/>
          <w:lang w:val="en-US"/>
        </w:rPr>
        <w:t>conductance</w:t>
      </w:r>
      <w:r>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 xml:space="preserve">est basé sur le flux rapide d'ions chargés à travers la membrane plasmique. Les signaux nerveux sont transmis par des potentiels d'action, qui sont </w:t>
      </w:r>
      <w:r>
        <w:rPr>
          <w:rFonts w:ascii="Times New Roman" w:hAnsi="Times New Roman" w:cs="Times New Roman"/>
          <w:sz w:val="24"/>
          <w:szCs w:val="24"/>
          <w:lang w:val="en-US"/>
        </w:rPr>
        <w:t>des changements</w:t>
      </w:r>
      <w:r w:rsidRPr="001E2CFE">
        <w:rPr>
          <w:rFonts w:ascii="Times New Roman" w:hAnsi="Times New Roman" w:cs="Times New Roman"/>
          <w:sz w:val="24"/>
          <w:szCs w:val="24"/>
          <w:lang w:val="en-US"/>
        </w:rPr>
        <w:t xml:space="preserve"> brusques et pulsatoires </w:t>
      </w:r>
      <w:r>
        <w:rPr>
          <w:rFonts w:ascii="Times New Roman" w:hAnsi="Times New Roman" w:cs="Times New Roman"/>
          <w:sz w:val="24"/>
          <w:szCs w:val="24"/>
          <w:lang w:val="en-US"/>
        </w:rPr>
        <w:t xml:space="preserve">du potentiel membranaire </w:t>
      </w:r>
      <w:r w:rsidRPr="001E2CFE">
        <w:rPr>
          <w:rFonts w:ascii="Times New Roman" w:hAnsi="Times New Roman" w:cs="Times New Roman"/>
          <w:sz w:val="24"/>
          <w:szCs w:val="24"/>
          <w:lang w:val="en-US"/>
        </w:rPr>
        <w:t xml:space="preserve">qui durent de quelques </w:t>
      </w:r>
      <w:r>
        <w:rPr>
          <w:rFonts w:ascii="Times New Roman" w:hAnsi="Times New Roman" w:cs="Times New Roman"/>
          <w:sz w:val="24"/>
          <w:szCs w:val="24"/>
          <w:lang w:val="en-US"/>
        </w:rPr>
        <w:t xml:space="preserve">dix-millièmes à quelques millièmes </w:t>
      </w:r>
      <w:r w:rsidRPr="001E2CFE">
        <w:rPr>
          <w:rFonts w:ascii="Times New Roman" w:hAnsi="Times New Roman" w:cs="Times New Roman"/>
          <w:sz w:val="24"/>
          <w:szCs w:val="24"/>
          <w:lang w:val="en-US"/>
        </w:rPr>
        <w:t xml:space="preserve">de seconde. </w:t>
      </w:r>
      <w:r>
        <w:rPr>
          <w:rFonts w:ascii="Times New Roman" w:hAnsi="Times New Roman" w:cs="Times New Roman"/>
          <w:sz w:val="24"/>
          <w:szCs w:val="24"/>
          <w:lang w:val="en-US"/>
        </w:rPr>
        <w:t>Les potentiels</w:t>
      </w:r>
      <w:r w:rsidRPr="001E2CFE">
        <w:rPr>
          <w:rFonts w:ascii="Times New Roman" w:hAnsi="Times New Roman" w:cs="Times New Roman"/>
          <w:sz w:val="24"/>
          <w:szCs w:val="24"/>
          <w:lang w:val="en-US"/>
        </w:rPr>
        <w:t xml:space="preserve"> d'action </w:t>
      </w:r>
      <w:r>
        <w:rPr>
          <w:rFonts w:ascii="Times New Roman" w:hAnsi="Times New Roman" w:cs="Times New Roman"/>
          <w:sz w:val="24"/>
          <w:szCs w:val="24"/>
          <w:lang w:val="en-US"/>
        </w:rPr>
        <w:t xml:space="preserve">peuvent être divisés en trois </w:t>
      </w:r>
      <w:r w:rsidRPr="001E2CFE">
        <w:rPr>
          <w:rFonts w:ascii="Times New Roman" w:hAnsi="Times New Roman" w:cs="Times New Roman"/>
          <w:sz w:val="24"/>
          <w:szCs w:val="24"/>
          <w:lang w:val="en-US"/>
        </w:rPr>
        <w:t xml:space="preserve">phases : </w:t>
      </w:r>
      <w:r>
        <w:rPr>
          <w:rFonts w:ascii="Times New Roman" w:hAnsi="Times New Roman" w:cs="Times New Roman"/>
          <w:sz w:val="24"/>
          <w:szCs w:val="24"/>
          <w:lang w:val="en-US"/>
        </w:rPr>
        <w:t>l'état</w:t>
      </w:r>
      <w:r w:rsidRPr="001E2CFE">
        <w:rPr>
          <w:rFonts w:ascii="Times New Roman" w:hAnsi="Times New Roman" w:cs="Times New Roman"/>
          <w:sz w:val="24"/>
          <w:szCs w:val="24"/>
          <w:lang w:val="en-US"/>
        </w:rPr>
        <w:t xml:space="preserve"> de repos ou </w:t>
      </w:r>
      <w:r>
        <w:rPr>
          <w:rFonts w:ascii="Times New Roman" w:hAnsi="Times New Roman" w:cs="Times New Roman"/>
          <w:sz w:val="24"/>
          <w:szCs w:val="24"/>
          <w:lang w:val="en-US"/>
        </w:rPr>
        <w:t xml:space="preserve">polarisation, la dépolarisation et la repolarisation. Le </w:t>
      </w:r>
      <w:r w:rsidRPr="00A237D6">
        <w:rPr>
          <w:rFonts w:ascii="Times New Roman" w:hAnsi="Times New Roman" w:cs="Times New Roman"/>
          <w:i/>
          <w:sz w:val="24"/>
          <w:szCs w:val="24"/>
          <w:lang w:val="en-US"/>
        </w:rPr>
        <w:t xml:space="preserve">potentiel membranaire de repos </w:t>
      </w:r>
      <w:r w:rsidRPr="001E2CFE">
        <w:rPr>
          <w:rFonts w:ascii="Times New Roman" w:hAnsi="Times New Roman" w:cs="Times New Roman"/>
          <w:sz w:val="24"/>
          <w:szCs w:val="24"/>
          <w:lang w:val="en-US"/>
        </w:rPr>
        <w:t xml:space="preserve">des </w:t>
      </w:r>
      <w:r>
        <w:rPr>
          <w:rFonts w:ascii="Times New Roman" w:hAnsi="Times New Roman" w:cs="Times New Roman"/>
          <w:sz w:val="24"/>
          <w:szCs w:val="24"/>
          <w:lang w:val="en-US"/>
        </w:rPr>
        <w:t xml:space="preserve">grandes fibres nerveuses est d'environ </w:t>
      </w:r>
      <w:r w:rsidRPr="001E2CFE">
        <w:rPr>
          <w:rFonts w:ascii="Times New Roman" w:hAnsi="Times New Roman" w:cs="Times New Roman"/>
          <w:sz w:val="24"/>
          <w:szCs w:val="24"/>
          <w:lang w:val="en-US"/>
        </w:rPr>
        <w:t xml:space="preserve">-90 mV. Cependant, dans </w:t>
      </w:r>
      <w:r>
        <w:rPr>
          <w:rFonts w:ascii="Times New Roman" w:hAnsi="Times New Roman" w:cs="Times New Roman"/>
          <w:sz w:val="24"/>
          <w:szCs w:val="24"/>
          <w:lang w:val="en-US"/>
        </w:rPr>
        <w:t xml:space="preserve">les petits neurones et dans de nombreux neurones </w:t>
      </w:r>
      <w:r w:rsidRPr="001E2CFE">
        <w:rPr>
          <w:rFonts w:ascii="Times New Roman" w:hAnsi="Times New Roman" w:cs="Times New Roman"/>
          <w:sz w:val="24"/>
          <w:szCs w:val="24"/>
          <w:lang w:val="en-US"/>
        </w:rPr>
        <w:t xml:space="preserve">du SNC, le </w:t>
      </w:r>
      <w:r>
        <w:rPr>
          <w:rFonts w:ascii="Times New Roman" w:hAnsi="Times New Roman" w:cs="Times New Roman"/>
          <w:sz w:val="24"/>
          <w:szCs w:val="24"/>
          <w:lang w:val="en-US"/>
        </w:rPr>
        <w:t>potentiel membranaire</w:t>
      </w:r>
      <w:r w:rsidRPr="001E2CFE">
        <w:rPr>
          <w:rFonts w:ascii="Times New Roman" w:hAnsi="Times New Roman" w:cs="Times New Roman"/>
          <w:sz w:val="24"/>
          <w:szCs w:val="24"/>
          <w:lang w:val="en-US"/>
        </w:rPr>
        <w:t xml:space="preserve"> de repos </w:t>
      </w:r>
      <w:r>
        <w:rPr>
          <w:rFonts w:ascii="Times New Roman" w:hAnsi="Times New Roman" w:cs="Times New Roman"/>
          <w:sz w:val="24"/>
          <w:szCs w:val="24"/>
          <w:lang w:val="en-US"/>
        </w:rPr>
        <w:t xml:space="preserve">est souvent aussi faible </w:t>
      </w:r>
      <w:r w:rsidRPr="001E2CFE">
        <w:rPr>
          <w:rFonts w:ascii="Times New Roman" w:hAnsi="Times New Roman" w:cs="Times New Roman"/>
          <w:sz w:val="24"/>
          <w:szCs w:val="24"/>
          <w:lang w:val="en-US"/>
        </w:rPr>
        <w:t xml:space="preserve">que -40 à -60 mV. La </w:t>
      </w:r>
      <w:r>
        <w:rPr>
          <w:rFonts w:ascii="Times New Roman" w:hAnsi="Times New Roman" w:cs="Times New Roman"/>
          <w:sz w:val="24"/>
          <w:szCs w:val="24"/>
          <w:lang w:val="en-US"/>
        </w:rPr>
        <w:t>phase de</w:t>
      </w:r>
      <w:r w:rsidRPr="001E2CFE">
        <w:rPr>
          <w:rFonts w:ascii="Times New Roman" w:hAnsi="Times New Roman" w:cs="Times New Roman"/>
          <w:sz w:val="24"/>
          <w:szCs w:val="24"/>
          <w:lang w:val="en-US"/>
        </w:rPr>
        <w:t xml:space="preserve"> repos </w:t>
      </w:r>
      <w:r>
        <w:rPr>
          <w:rFonts w:ascii="Times New Roman" w:hAnsi="Times New Roman" w:cs="Times New Roman"/>
          <w:sz w:val="24"/>
          <w:szCs w:val="24"/>
          <w:lang w:val="en-US"/>
        </w:rPr>
        <w:t xml:space="preserve">du potentiel membranaire </w:t>
      </w:r>
      <w:r w:rsidRPr="001E2CFE">
        <w:rPr>
          <w:rFonts w:ascii="Times New Roman" w:hAnsi="Times New Roman" w:cs="Times New Roman"/>
          <w:sz w:val="24"/>
          <w:szCs w:val="24"/>
          <w:lang w:val="en-US"/>
        </w:rPr>
        <w:t xml:space="preserve">se poursuit jusqu'à </w:t>
      </w:r>
      <w:r>
        <w:rPr>
          <w:rFonts w:ascii="Times New Roman" w:hAnsi="Times New Roman" w:cs="Times New Roman"/>
          <w:sz w:val="24"/>
          <w:szCs w:val="24"/>
          <w:lang w:val="en-US"/>
        </w:rPr>
        <w:t xml:space="preserve">ce qu'un événement provoque </w:t>
      </w:r>
      <w:r w:rsidRPr="001E2CFE">
        <w:rPr>
          <w:rFonts w:ascii="Times New Roman" w:hAnsi="Times New Roman" w:cs="Times New Roman"/>
          <w:sz w:val="24"/>
          <w:szCs w:val="24"/>
          <w:lang w:val="en-US"/>
        </w:rPr>
        <w:t>une augmentation de la perméabilité de</w:t>
      </w:r>
      <w:r>
        <w:rPr>
          <w:rFonts w:ascii="Times New Roman" w:hAnsi="Times New Roman" w:cs="Times New Roman"/>
          <w:sz w:val="24"/>
          <w:szCs w:val="24"/>
          <w:lang w:val="en-US"/>
        </w:rPr>
        <w:t xml:space="preserve"> la membrane </w:t>
      </w:r>
      <w:r w:rsidRPr="001E2CFE">
        <w:rPr>
          <w:rFonts w:ascii="Times New Roman" w:hAnsi="Times New Roman" w:cs="Times New Roman"/>
          <w:sz w:val="24"/>
          <w:szCs w:val="24"/>
          <w:lang w:val="en-US"/>
        </w:rPr>
        <w:t>au sodium.</w:t>
      </w:r>
      <w:r w:rsidR="002A67BB">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 xml:space="preserve">Un </w:t>
      </w:r>
      <w:r w:rsidRPr="001E2CFE">
        <w:rPr>
          <w:rFonts w:ascii="Times New Roman" w:hAnsi="Times New Roman" w:cs="Times New Roman"/>
          <w:i/>
          <w:sz w:val="24"/>
          <w:szCs w:val="24"/>
          <w:lang w:val="en-US"/>
        </w:rPr>
        <w:t xml:space="preserve">potentiel seuil </w:t>
      </w:r>
      <w:r>
        <w:rPr>
          <w:rFonts w:ascii="Times New Roman" w:hAnsi="Times New Roman" w:cs="Times New Roman"/>
          <w:sz w:val="24"/>
          <w:szCs w:val="24"/>
          <w:lang w:val="en-US"/>
        </w:rPr>
        <w:t xml:space="preserve">représente le potentiel membranaire </w:t>
      </w:r>
      <w:r w:rsidRPr="001E2CFE">
        <w:rPr>
          <w:rFonts w:ascii="Times New Roman" w:hAnsi="Times New Roman" w:cs="Times New Roman"/>
          <w:sz w:val="24"/>
          <w:szCs w:val="24"/>
          <w:lang w:val="en-US"/>
        </w:rPr>
        <w:t xml:space="preserve">auquel les neurones ou d'autres </w:t>
      </w:r>
      <w:r>
        <w:rPr>
          <w:rFonts w:ascii="Times New Roman" w:hAnsi="Times New Roman" w:cs="Times New Roman"/>
          <w:sz w:val="24"/>
          <w:szCs w:val="24"/>
          <w:lang w:val="en-US"/>
        </w:rPr>
        <w:t xml:space="preserve">tissus excitables sont stimulés </w:t>
      </w:r>
      <w:r w:rsidRPr="001E2CFE">
        <w:rPr>
          <w:rFonts w:ascii="Times New Roman" w:hAnsi="Times New Roman" w:cs="Times New Roman"/>
          <w:sz w:val="24"/>
          <w:szCs w:val="24"/>
          <w:lang w:val="en-US"/>
        </w:rPr>
        <w:t>pour se déclencher</w:t>
      </w:r>
      <w:r>
        <w:rPr>
          <w:rFonts w:ascii="Times New Roman" w:hAnsi="Times New Roman" w:cs="Times New Roman"/>
          <w:sz w:val="24"/>
          <w:szCs w:val="24"/>
          <w:lang w:val="en-US"/>
        </w:rPr>
        <w:t>.</w:t>
      </w:r>
      <w:r w:rsidRPr="001E2CFE">
        <w:rPr>
          <w:rFonts w:ascii="Times New Roman" w:hAnsi="Times New Roman" w:cs="Times New Roman"/>
          <w:sz w:val="24"/>
          <w:szCs w:val="24"/>
          <w:lang w:val="en-US"/>
        </w:rPr>
        <w:t xml:space="preserve"> Dans </w:t>
      </w:r>
      <w:r>
        <w:rPr>
          <w:rFonts w:ascii="Times New Roman" w:hAnsi="Times New Roman" w:cs="Times New Roman"/>
          <w:sz w:val="24"/>
          <w:szCs w:val="24"/>
          <w:lang w:val="en-US"/>
        </w:rPr>
        <w:t>les</w:t>
      </w:r>
      <w:r w:rsidRPr="001E2CFE">
        <w:rPr>
          <w:rFonts w:ascii="Times New Roman" w:hAnsi="Times New Roman" w:cs="Times New Roman"/>
          <w:sz w:val="24"/>
          <w:szCs w:val="24"/>
          <w:lang w:val="en-US"/>
        </w:rPr>
        <w:t xml:space="preserve"> grosses </w:t>
      </w:r>
      <w:r>
        <w:rPr>
          <w:rFonts w:ascii="Times New Roman" w:hAnsi="Times New Roman" w:cs="Times New Roman"/>
          <w:sz w:val="24"/>
          <w:szCs w:val="24"/>
          <w:lang w:val="en-US"/>
        </w:rPr>
        <w:t>fibres</w:t>
      </w:r>
      <w:r w:rsidRPr="001E2CFE">
        <w:rPr>
          <w:rFonts w:ascii="Times New Roman" w:hAnsi="Times New Roman" w:cs="Times New Roman"/>
          <w:sz w:val="24"/>
          <w:szCs w:val="24"/>
          <w:lang w:val="en-US"/>
        </w:rPr>
        <w:t xml:space="preserve"> nerveuses</w:t>
      </w:r>
      <w:r>
        <w:rPr>
          <w:rFonts w:ascii="Times New Roman" w:hAnsi="Times New Roman" w:cs="Times New Roman"/>
          <w:sz w:val="24"/>
          <w:szCs w:val="24"/>
          <w:lang w:val="en-US"/>
        </w:rPr>
        <w:t xml:space="preserve">, les canaux sodiques s'ouvrent </w:t>
      </w:r>
      <w:r w:rsidRPr="001E2CFE">
        <w:rPr>
          <w:rFonts w:ascii="Times New Roman" w:hAnsi="Times New Roman" w:cs="Times New Roman"/>
          <w:sz w:val="24"/>
          <w:szCs w:val="24"/>
          <w:lang w:val="en-US"/>
        </w:rPr>
        <w:t xml:space="preserve">à environ −60 mV, ce qui </w:t>
      </w:r>
      <w:r>
        <w:rPr>
          <w:rFonts w:ascii="Times New Roman" w:hAnsi="Times New Roman" w:cs="Times New Roman"/>
          <w:sz w:val="24"/>
          <w:szCs w:val="24"/>
          <w:lang w:val="en-US"/>
        </w:rPr>
        <w:t xml:space="preserve">correspond au seuil de déclenchement </w:t>
      </w:r>
      <w:r w:rsidRPr="001E2CFE">
        <w:rPr>
          <w:rFonts w:ascii="Times New Roman" w:hAnsi="Times New Roman" w:cs="Times New Roman"/>
          <w:sz w:val="24"/>
          <w:szCs w:val="24"/>
          <w:lang w:val="en-US"/>
        </w:rPr>
        <w:t xml:space="preserve">d'un </w:t>
      </w:r>
      <w:r>
        <w:rPr>
          <w:rFonts w:ascii="Times New Roman" w:hAnsi="Times New Roman" w:cs="Times New Roman"/>
          <w:sz w:val="24"/>
          <w:szCs w:val="24"/>
          <w:lang w:val="en-US"/>
        </w:rPr>
        <w:t>potentiel</w:t>
      </w:r>
      <w:r w:rsidRPr="001E2CFE">
        <w:rPr>
          <w:rFonts w:ascii="Times New Roman" w:hAnsi="Times New Roman" w:cs="Times New Roman"/>
          <w:sz w:val="24"/>
          <w:szCs w:val="24"/>
          <w:lang w:val="en-US"/>
        </w:rPr>
        <w:t xml:space="preserve"> d'action</w:t>
      </w:r>
      <w:r>
        <w:rPr>
          <w:rFonts w:ascii="Times New Roman" w:hAnsi="Times New Roman" w:cs="Times New Roman"/>
          <w:sz w:val="24"/>
          <w:szCs w:val="24"/>
          <w:lang w:val="en-US"/>
        </w:rPr>
        <w:t xml:space="preserve">. Lorsque le potentiel seuil </w:t>
      </w:r>
      <w:r w:rsidRPr="001E2CFE">
        <w:rPr>
          <w:rFonts w:ascii="Times New Roman" w:hAnsi="Times New Roman" w:cs="Times New Roman"/>
          <w:sz w:val="24"/>
          <w:szCs w:val="24"/>
          <w:lang w:val="en-US"/>
        </w:rPr>
        <w:t xml:space="preserve">est atteint, les </w:t>
      </w:r>
      <w:r>
        <w:rPr>
          <w:rFonts w:ascii="Times New Roman" w:hAnsi="Times New Roman" w:cs="Times New Roman"/>
          <w:sz w:val="24"/>
          <w:szCs w:val="24"/>
          <w:lang w:val="en-US"/>
        </w:rPr>
        <w:t xml:space="preserve">structures </w:t>
      </w:r>
      <w:r w:rsidRPr="001E2CFE">
        <w:rPr>
          <w:rFonts w:ascii="Times New Roman" w:hAnsi="Times New Roman" w:cs="Times New Roman"/>
          <w:sz w:val="24"/>
          <w:szCs w:val="24"/>
          <w:lang w:val="en-US"/>
        </w:rPr>
        <w:t xml:space="preserve">en forme de porte </w:t>
      </w:r>
      <w:r>
        <w:rPr>
          <w:rFonts w:ascii="Times New Roman" w:hAnsi="Times New Roman" w:cs="Times New Roman"/>
          <w:sz w:val="24"/>
          <w:szCs w:val="24"/>
          <w:lang w:val="en-US"/>
        </w:rPr>
        <w:t xml:space="preserve">dans les canaux ioniques s'ouvrent. </w:t>
      </w:r>
      <w:r w:rsidRPr="001E2CFE">
        <w:rPr>
          <w:rFonts w:ascii="Times New Roman" w:hAnsi="Times New Roman" w:cs="Times New Roman"/>
          <w:sz w:val="24"/>
          <w:szCs w:val="24"/>
          <w:lang w:val="en-US"/>
        </w:rPr>
        <w:t xml:space="preserve">En dessous du </w:t>
      </w:r>
      <w:r>
        <w:rPr>
          <w:rFonts w:ascii="Times New Roman" w:hAnsi="Times New Roman" w:cs="Times New Roman"/>
          <w:sz w:val="24"/>
          <w:szCs w:val="24"/>
          <w:lang w:val="en-US"/>
        </w:rPr>
        <w:t>potentiel</w:t>
      </w:r>
      <w:r w:rsidRPr="001E2CFE">
        <w:rPr>
          <w:rFonts w:ascii="Times New Roman" w:hAnsi="Times New Roman" w:cs="Times New Roman"/>
          <w:sz w:val="24"/>
          <w:szCs w:val="24"/>
          <w:lang w:val="en-US"/>
        </w:rPr>
        <w:t xml:space="preserve"> seuil</w:t>
      </w:r>
      <w:r>
        <w:rPr>
          <w:rFonts w:ascii="Times New Roman" w:hAnsi="Times New Roman" w:cs="Times New Roman"/>
          <w:sz w:val="24"/>
          <w:szCs w:val="24"/>
          <w:lang w:val="en-US"/>
        </w:rPr>
        <w:t xml:space="preserve">, ces portes restent hermétiquement </w:t>
      </w:r>
      <w:r w:rsidRPr="001E2CFE">
        <w:rPr>
          <w:rFonts w:ascii="Times New Roman" w:hAnsi="Times New Roman" w:cs="Times New Roman"/>
          <w:sz w:val="24"/>
          <w:szCs w:val="24"/>
          <w:lang w:val="en-US"/>
        </w:rPr>
        <w:t xml:space="preserve">fermées. Ces portes sont </w:t>
      </w:r>
      <w:r>
        <w:rPr>
          <w:rFonts w:ascii="Times New Roman" w:hAnsi="Times New Roman" w:cs="Times New Roman"/>
          <w:sz w:val="24"/>
          <w:szCs w:val="24"/>
          <w:lang w:val="en-US"/>
        </w:rPr>
        <w:t>soit complètement ouvertes, soit complètement fermées</w:t>
      </w:r>
      <w:r w:rsidRPr="001E2CF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 xml:space="preserve">Dans </w:t>
      </w:r>
      <w:r>
        <w:rPr>
          <w:rFonts w:ascii="Times New Roman" w:hAnsi="Times New Roman" w:cs="Times New Roman"/>
          <w:sz w:val="24"/>
          <w:szCs w:val="24"/>
          <w:lang w:val="en-US"/>
        </w:rPr>
        <w:t xml:space="preserve">des </w:t>
      </w:r>
      <w:r>
        <w:rPr>
          <w:rFonts w:ascii="Times New Roman" w:hAnsi="Times New Roman" w:cs="Times New Roman"/>
          <w:sz w:val="24"/>
          <w:szCs w:val="24"/>
          <w:lang w:val="en-US"/>
        </w:rPr>
        <w:lastRenderedPageBreak/>
        <w:t>circonstances</w:t>
      </w:r>
      <w:r w:rsidRPr="001E2CFE">
        <w:rPr>
          <w:rFonts w:ascii="Times New Roman" w:hAnsi="Times New Roman" w:cs="Times New Roman"/>
          <w:sz w:val="24"/>
          <w:szCs w:val="24"/>
          <w:lang w:val="en-US"/>
        </w:rPr>
        <w:t xml:space="preserve"> normales</w:t>
      </w:r>
      <w:r>
        <w:rPr>
          <w:rFonts w:ascii="Times New Roman" w:hAnsi="Times New Roman" w:cs="Times New Roman"/>
          <w:sz w:val="24"/>
          <w:szCs w:val="24"/>
          <w:lang w:val="en-US"/>
        </w:rPr>
        <w:t xml:space="preserve">, le stimulus seuil est </w:t>
      </w:r>
      <w:r w:rsidRPr="001E2CFE">
        <w:rPr>
          <w:rFonts w:ascii="Times New Roman" w:hAnsi="Times New Roman" w:cs="Times New Roman"/>
          <w:sz w:val="24"/>
          <w:szCs w:val="24"/>
          <w:lang w:val="en-US"/>
        </w:rPr>
        <w:t xml:space="preserve">suffisant pour ouvrir de nombreux </w:t>
      </w:r>
      <w:r>
        <w:rPr>
          <w:rFonts w:ascii="Times New Roman" w:hAnsi="Times New Roman" w:cs="Times New Roman"/>
          <w:sz w:val="24"/>
          <w:szCs w:val="24"/>
          <w:lang w:val="en-US"/>
        </w:rPr>
        <w:t xml:space="preserve">canaux ioniques, déclenchant </w:t>
      </w:r>
      <w:r w:rsidRPr="001E2CFE">
        <w:rPr>
          <w:rFonts w:ascii="Times New Roman" w:hAnsi="Times New Roman" w:cs="Times New Roman"/>
          <w:sz w:val="24"/>
          <w:szCs w:val="24"/>
          <w:lang w:val="en-US"/>
        </w:rPr>
        <w:t>une dépolarisation</w:t>
      </w:r>
      <w:r>
        <w:rPr>
          <w:rFonts w:ascii="Times New Roman" w:hAnsi="Times New Roman" w:cs="Times New Roman"/>
          <w:sz w:val="24"/>
          <w:szCs w:val="24"/>
          <w:lang w:val="en-US"/>
        </w:rPr>
        <w:t xml:space="preserve"> massive </w:t>
      </w:r>
      <w:r w:rsidRPr="001E2CFE">
        <w:rPr>
          <w:rFonts w:ascii="Times New Roman" w:hAnsi="Times New Roman" w:cs="Times New Roman"/>
          <w:sz w:val="24"/>
          <w:szCs w:val="24"/>
          <w:lang w:val="en-US"/>
        </w:rPr>
        <w:t>de la membrane (</w:t>
      </w:r>
      <w:r w:rsidRPr="00A237D6">
        <w:rPr>
          <w:rFonts w:ascii="Times New Roman" w:hAnsi="Times New Roman" w:cs="Times New Roman"/>
          <w:i/>
          <w:sz w:val="24"/>
          <w:szCs w:val="24"/>
          <w:lang w:val="en-US"/>
        </w:rPr>
        <w:t>le potentiel d'action</w:t>
      </w:r>
      <w:r w:rsidRPr="001E2CFE">
        <w:rPr>
          <w:rFonts w:ascii="Times New Roman" w:hAnsi="Times New Roman" w:cs="Times New Roman"/>
          <w:sz w:val="24"/>
          <w:szCs w:val="24"/>
          <w:lang w:val="en-US"/>
        </w:rPr>
        <w:t xml:space="preserve">). </w:t>
      </w:r>
      <w:r w:rsidRPr="001E2CFE">
        <w:rPr>
          <w:rFonts w:ascii="Times New Roman" w:hAnsi="Times New Roman" w:cs="Times New Roman"/>
          <w:i/>
          <w:sz w:val="24"/>
          <w:szCs w:val="24"/>
          <w:lang w:val="en-US"/>
        </w:rPr>
        <w:t xml:space="preserve">La dépolarisation </w:t>
      </w:r>
      <w:r w:rsidRPr="001E2CFE">
        <w:rPr>
          <w:rFonts w:ascii="Times New Roman" w:hAnsi="Times New Roman" w:cs="Times New Roman"/>
          <w:sz w:val="24"/>
          <w:szCs w:val="24"/>
          <w:lang w:val="en-US"/>
        </w:rPr>
        <w:t xml:space="preserve">se </w:t>
      </w:r>
      <w:r>
        <w:rPr>
          <w:rFonts w:ascii="Times New Roman" w:hAnsi="Times New Roman" w:cs="Times New Roman"/>
          <w:sz w:val="24"/>
          <w:szCs w:val="24"/>
          <w:lang w:val="en-US"/>
        </w:rPr>
        <w:t xml:space="preserve">caractérise par le flux </w:t>
      </w:r>
      <w:r w:rsidRPr="001E2CFE">
        <w:rPr>
          <w:rFonts w:ascii="Times New Roman" w:hAnsi="Times New Roman" w:cs="Times New Roman"/>
          <w:sz w:val="24"/>
          <w:szCs w:val="24"/>
          <w:lang w:val="en-US"/>
        </w:rPr>
        <w:t>d'ions chargés</w:t>
      </w:r>
      <w:r>
        <w:rPr>
          <w:rFonts w:ascii="Times New Roman" w:hAnsi="Times New Roman" w:cs="Times New Roman"/>
          <w:sz w:val="24"/>
          <w:szCs w:val="24"/>
          <w:lang w:val="en-US"/>
        </w:rPr>
        <w:t xml:space="preserve"> électriquement</w:t>
      </w:r>
      <w:r w:rsidRPr="001E2CF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Pendant la phase de dépolarisation, </w:t>
      </w:r>
      <w:r w:rsidRPr="001E2CFE">
        <w:rPr>
          <w:rFonts w:ascii="Times New Roman" w:hAnsi="Times New Roman" w:cs="Times New Roman"/>
          <w:sz w:val="24"/>
          <w:szCs w:val="24"/>
          <w:lang w:val="en-US"/>
        </w:rPr>
        <w:t xml:space="preserve">la membrane </w:t>
      </w:r>
      <w:r>
        <w:rPr>
          <w:rFonts w:ascii="Times New Roman" w:hAnsi="Times New Roman" w:cs="Times New Roman"/>
          <w:sz w:val="24"/>
          <w:szCs w:val="24"/>
          <w:lang w:val="en-US"/>
        </w:rPr>
        <w:t xml:space="preserve">devient soudainement perméable aux </w:t>
      </w:r>
      <w:r w:rsidRPr="001E2CFE">
        <w:rPr>
          <w:rFonts w:ascii="Times New Roman" w:hAnsi="Times New Roman" w:cs="Times New Roman"/>
          <w:sz w:val="24"/>
          <w:szCs w:val="24"/>
          <w:lang w:val="en-US"/>
        </w:rPr>
        <w:t>ions</w:t>
      </w:r>
      <w:r>
        <w:rPr>
          <w:rFonts w:ascii="Times New Roman" w:hAnsi="Times New Roman" w:cs="Times New Roman"/>
          <w:sz w:val="24"/>
          <w:szCs w:val="24"/>
          <w:lang w:val="en-US"/>
        </w:rPr>
        <w:t xml:space="preserve"> sodium </w:t>
      </w:r>
      <w:r w:rsidRPr="001E2CFE">
        <w:rPr>
          <w:rFonts w:ascii="Times New Roman" w:hAnsi="Times New Roman" w:cs="Times New Roman"/>
          <w:sz w:val="24"/>
          <w:szCs w:val="24"/>
          <w:lang w:val="en-US"/>
        </w:rPr>
        <w:t xml:space="preserve">; l'afflux rapide </w:t>
      </w:r>
      <w:r>
        <w:rPr>
          <w:rFonts w:ascii="Times New Roman" w:hAnsi="Times New Roman" w:cs="Times New Roman"/>
          <w:sz w:val="24"/>
          <w:szCs w:val="24"/>
          <w:lang w:val="en-US"/>
        </w:rPr>
        <w:t xml:space="preserve">d'ions sodium produit des courants locaux </w:t>
      </w:r>
      <w:r w:rsidRPr="001E2CFE">
        <w:rPr>
          <w:rFonts w:ascii="Times New Roman" w:hAnsi="Times New Roman" w:cs="Times New Roman"/>
          <w:sz w:val="24"/>
          <w:szCs w:val="24"/>
          <w:lang w:val="en-US"/>
        </w:rPr>
        <w:t xml:space="preserve">qui </w:t>
      </w:r>
      <w:r>
        <w:rPr>
          <w:rFonts w:ascii="Times New Roman" w:hAnsi="Times New Roman" w:cs="Times New Roman"/>
          <w:sz w:val="24"/>
          <w:szCs w:val="24"/>
          <w:lang w:val="en-US"/>
        </w:rPr>
        <w:t xml:space="preserve">traversent la membrane cellulaire adjacente, </w:t>
      </w:r>
      <w:r w:rsidRPr="001E2CFE">
        <w:rPr>
          <w:rFonts w:ascii="Times New Roman" w:hAnsi="Times New Roman" w:cs="Times New Roman"/>
          <w:sz w:val="24"/>
          <w:szCs w:val="24"/>
          <w:lang w:val="en-US"/>
        </w:rPr>
        <w:t xml:space="preserve">provoquant l'ouverture des </w:t>
      </w:r>
      <w:r>
        <w:rPr>
          <w:rFonts w:ascii="Times New Roman" w:hAnsi="Times New Roman" w:cs="Times New Roman"/>
          <w:sz w:val="24"/>
          <w:szCs w:val="24"/>
          <w:lang w:val="en-US"/>
        </w:rPr>
        <w:t>canaux</w:t>
      </w:r>
      <w:r w:rsidRPr="001E2CFE">
        <w:rPr>
          <w:rFonts w:ascii="Times New Roman" w:hAnsi="Times New Roman" w:cs="Times New Roman"/>
          <w:sz w:val="24"/>
          <w:szCs w:val="24"/>
          <w:lang w:val="en-US"/>
        </w:rPr>
        <w:t xml:space="preserve"> sodiques </w:t>
      </w:r>
      <w:r>
        <w:rPr>
          <w:rFonts w:ascii="Times New Roman" w:hAnsi="Times New Roman" w:cs="Times New Roman"/>
          <w:sz w:val="24"/>
          <w:szCs w:val="24"/>
          <w:lang w:val="en-US"/>
        </w:rPr>
        <w:t>dans cette partie de la membrane</w:t>
      </w:r>
      <w:r w:rsidRPr="001E2CFE">
        <w:rPr>
          <w:rFonts w:ascii="Times New Roman" w:hAnsi="Times New Roman" w:cs="Times New Roman"/>
          <w:sz w:val="24"/>
          <w:szCs w:val="24"/>
          <w:lang w:val="en-US"/>
        </w:rPr>
        <w:t xml:space="preserve">. Dans </w:t>
      </w:r>
      <w:r>
        <w:rPr>
          <w:rFonts w:ascii="Times New Roman" w:hAnsi="Times New Roman" w:cs="Times New Roman"/>
          <w:sz w:val="24"/>
          <w:szCs w:val="24"/>
          <w:lang w:val="en-US"/>
        </w:rPr>
        <w:t xml:space="preserve">les neurones, les portes ioniques sodiques restent ouvertes </w:t>
      </w:r>
      <w:r w:rsidRPr="001E2CFE">
        <w:rPr>
          <w:rFonts w:ascii="Times New Roman" w:hAnsi="Times New Roman" w:cs="Times New Roman"/>
          <w:sz w:val="24"/>
          <w:szCs w:val="24"/>
          <w:lang w:val="en-US"/>
        </w:rPr>
        <w:t xml:space="preserve">pendant environ un </w:t>
      </w:r>
      <w:r>
        <w:rPr>
          <w:rFonts w:ascii="Times New Roman" w:hAnsi="Times New Roman" w:cs="Times New Roman"/>
          <w:sz w:val="24"/>
          <w:szCs w:val="24"/>
          <w:lang w:val="en-US"/>
        </w:rPr>
        <w:t xml:space="preserve">quart de milliseconde. Pendant cette </w:t>
      </w:r>
      <w:r w:rsidRPr="001E2CFE">
        <w:rPr>
          <w:rFonts w:ascii="Times New Roman" w:hAnsi="Times New Roman" w:cs="Times New Roman"/>
          <w:sz w:val="24"/>
          <w:szCs w:val="24"/>
          <w:lang w:val="en-US"/>
        </w:rPr>
        <w:t xml:space="preserve">phase du potentiel d'action, la </w:t>
      </w:r>
      <w:r>
        <w:rPr>
          <w:rFonts w:ascii="Times New Roman" w:hAnsi="Times New Roman" w:cs="Times New Roman"/>
          <w:sz w:val="24"/>
          <w:szCs w:val="24"/>
          <w:lang w:val="en-US"/>
        </w:rPr>
        <w:t>face</w:t>
      </w:r>
      <w:r w:rsidRPr="001E2CFE">
        <w:rPr>
          <w:rFonts w:ascii="Times New Roman" w:hAnsi="Times New Roman" w:cs="Times New Roman"/>
          <w:sz w:val="24"/>
          <w:szCs w:val="24"/>
          <w:lang w:val="en-US"/>
        </w:rPr>
        <w:t xml:space="preserve"> interne </w:t>
      </w:r>
      <w:r>
        <w:rPr>
          <w:rFonts w:ascii="Times New Roman" w:hAnsi="Times New Roman" w:cs="Times New Roman"/>
          <w:sz w:val="24"/>
          <w:szCs w:val="24"/>
          <w:lang w:val="en-US"/>
        </w:rPr>
        <w:t xml:space="preserve">de la membrane </w:t>
      </w:r>
      <w:r w:rsidRPr="001E2CFE">
        <w:rPr>
          <w:rFonts w:ascii="Times New Roman" w:hAnsi="Times New Roman" w:cs="Times New Roman"/>
          <w:sz w:val="24"/>
          <w:szCs w:val="24"/>
          <w:lang w:val="en-US"/>
        </w:rPr>
        <w:t>devient positive (environ +30 à +45 mV).</w:t>
      </w:r>
      <w:r w:rsidR="00E808BA">
        <w:rPr>
          <w:rFonts w:ascii="Times New Roman" w:hAnsi="Times New Roman" w:cs="Times New Roman"/>
          <w:sz w:val="24"/>
          <w:szCs w:val="24"/>
          <w:lang w:val="en-US"/>
        </w:rPr>
        <w:t xml:space="preserve"> </w:t>
      </w:r>
      <w:r w:rsidRPr="001E2CFE">
        <w:rPr>
          <w:rFonts w:ascii="Times New Roman" w:hAnsi="Times New Roman" w:cs="Times New Roman"/>
          <w:i/>
          <w:sz w:val="24"/>
          <w:szCs w:val="24"/>
          <w:lang w:val="en-US"/>
        </w:rPr>
        <w:t xml:space="preserve">La repolarisation </w:t>
      </w:r>
      <w:r w:rsidRPr="001E2CFE">
        <w:rPr>
          <w:rFonts w:ascii="Times New Roman" w:hAnsi="Times New Roman" w:cs="Times New Roman"/>
          <w:sz w:val="24"/>
          <w:szCs w:val="24"/>
          <w:lang w:val="en-US"/>
        </w:rPr>
        <w:t xml:space="preserve">est la </w:t>
      </w:r>
      <w:r>
        <w:rPr>
          <w:rFonts w:ascii="Times New Roman" w:hAnsi="Times New Roman" w:cs="Times New Roman"/>
          <w:sz w:val="24"/>
          <w:szCs w:val="24"/>
          <w:lang w:val="en-US"/>
        </w:rPr>
        <w:t xml:space="preserve">phase pendant laquelle la polarité </w:t>
      </w:r>
      <w:r w:rsidRPr="001E2CFE">
        <w:rPr>
          <w:rFonts w:ascii="Times New Roman" w:hAnsi="Times New Roman" w:cs="Times New Roman"/>
          <w:sz w:val="24"/>
          <w:szCs w:val="24"/>
          <w:lang w:val="en-US"/>
        </w:rPr>
        <w:t xml:space="preserve">du </w:t>
      </w:r>
      <w:r>
        <w:rPr>
          <w:rFonts w:ascii="Times New Roman" w:hAnsi="Times New Roman" w:cs="Times New Roman"/>
          <w:sz w:val="24"/>
          <w:szCs w:val="24"/>
          <w:lang w:val="en-US"/>
        </w:rPr>
        <w:t>potentiel</w:t>
      </w:r>
      <w:r w:rsidRPr="001E2CFE">
        <w:rPr>
          <w:rFonts w:ascii="Times New Roman" w:hAnsi="Times New Roman" w:cs="Times New Roman"/>
          <w:sz w:val="24"/>
          <w:szCs w:val="24"/>
          <w:lang w:val="en-US"/>
        </w:rPr>
        <w:t xml:space="preserve"> de repos de la membrane </w:t>
      </w:r>
      <w:r>
        <w:rPr>
          <w:rFonts w:ascii="Times New Roman" w:hAnsi="Times New Roman" w:cs="Times New Roman"/>
          <w:sz w:val="24"/>
          <w:szCs w:val="24"/>
          <w:lang w:val="en-US"/>
        </w:rPr>
        <w:t xml:space="preserve">est rétablie. Cela </w:t>
      </w:r>
      <w:r w:rsidRPr="001E2CFE">
        <w:rPr>
          <w:rFonts w:ascii="Times New Roman" w:hAnsi="Times New Roman" w:cs="Times New Roman"/>
          <w:sz w:val="24"/>
          <w:szCs w:val="24"/>
          <w:lang w:val="en-US"/>
        </w:rPr>
        <w:t xml:space="preserve">s'accomplit par </w:t>
      </w:r>
      <w:r>
        <w:rPr>
          <w:rFonts w:ascii="Times New Roman" w:hAnsi="Times New Roman" w:cs="Times New Roman"/>
          <w:sz w:val="24"/>
          <w:szCs w:val="24"/>
          <w:lang w:val="en-US"/>
        </w:rPr>
        <w:t xml:space="preserve">la fermeture des canaux sodiques et </w:t>
      </w:r>
      <w:r w:rsidRPr="001E2CFE">
        <w:rPr>
          <w:rFonts w:ascii="Times New Roman" w:hAnsi="Times New Roman" w:cs="Times New Roman"/>
          <w:sz w:val="24"/>
          <w:szCs w:val="24"/>
          <w:lang w:val="en-US"/>
        </w:rPr>
        <w:t xml:space="preserve">l'ouverture des </w:t>
      </w:r>
      <w:r>
        <w:rPr>
          <w:rFonts w:ascii="Times New Roman" w:hAnsi="Times New Roman" w:cs="Times New Roman"/>
          <w:sz w:val="24"/>
          <w:szCs w:val="24"/>
          <w:lang w:val="en-US"/>
        </w:rPr>
        <w:t>canaux</w:t>
      </w:r>
      <w:r w:rsidRPr="001E2CFE">
        <w:rPr>
          <w:rFonts w:ascii="Times New Roman" w:hAnsi="Times New Roman" w:cs="Times New Roman"/>
          <w:sz w:val="24"/>
          <w:szCs w:val="24"/>
          <w:lang w:val="en-US"/>
        </w:rPr>
        <w:t xml:space="preserve"> potassiques</w:t>
      </w:r>
      <w:r>
        <w:rPr>
          <w:rFonts w:ascii="Times New Roman" w:hAnsi="Times New Roman" w:cs="Times New Roman"/>
          <w:sz w:val="24"/>
          <w:szCs w:val="24"/>
          <w:lang w:val="en-US"/>
        </w:rPr>
        <w:t>. L'écoulement des ions potassiques</w:t>
      </w:r>
      <w:r w:rsidRPr="001E2CFE">
        <w:rPr>
          <w:rFonts w:ascii="Times New Roman" w:hAnsi="Times New Roman" w:cs="Times New Roman"/>
          <w:sz w:val="24"/>
          <w:szCs w:val="24"/>
          <w:lang w:val="en-US"/>
        </w:rPr>
        <w:t xml:space="preserve"> chargés</w:t>
      </w:r>
      <w:r>
        <w:rPr>
          <w:rFonts w:ascii="Times New Roman" w:hAnsi="Times New Roman" w:cs="Times New Roman"/>
          <w:sz w:val="24"/>
          <w:szCs w:val="24"/>
          <w:lang w:val="en-US"/>
        </w:rPr>
        <w:t xml:space="preserve"> positivement à travers la membrane cellulaire </w:t>
      </w:r>
      <w:r w:rsidRPr="001E2CFE">
        <w:rPr>
          <w:rFonts w:ascii="Times New Roman" w:hAnsi="Times New Roman" w:cs="Times New Roman"/>
          <w:sz w:val="24"/>
          <w:szCs w:val="24"/>
          <w:lang w:val="en-US"/>
        </w:rPr>
        <w:t xml:space="preserve">ramène le </w:t>
      </w:r>
      <w:r w:rsidR="00A237D6">
        <w:rPr>
          <w:rFonts w:ascii="Times New Roman" w:hAnsi="Times New Roman" w:cs="Times New Roman"/>
          <w:sz w:val="24"/>
          <w:szCs w:val="24"/>
          <w:lang w:val="en-US"/>
        </w:rPr>
        <w:t>potentiel</w:t>
      </w:r>
      <w:r w:rsidRPr="001E2CFE">
        <w:rPr>
          <w:rFonts w:ascii="Times New Roman" w:hAnsi="Times New Roman" w:cs="Times New Roman"/>
          <w:sz w:val="24"/>
          <w:szCs w:val="24"/>
          <w:lang w:val="en-US"/>
        </w:rPr>
        <w:t xml:space="preserve"> de la membrane </w:t>
      </w:r>
      <w:r w:rsidR="00A237D6">
        <w:rPr>
          <w:rFonts w:ascii="Times New Roman" w:hAnsi="Times New Roman" w:cs="Times New Roman"/>
          <w:sz w:val="24"/>
          <w:szCs w:val="24"/>
          <w:lang w:val="en-US"/>
        </w:rPr>
        <w:t xml:space="preserve">à la négativité. La </w:t>
      </w:r>
      <w:r w:rsidRPr="001E2CFE">
        <w:rPr>
          <w:rFonts w:ascii="Times New Roman" w:hAnsi="Times New Roman" w:cs="Times New Roman"/>
          <w:sz w:val="24"/>
          <w:szCs w:val="24"/>
          <w:lang w:val="en-US"/>
        </w:rPr>
        <w:t xml:space="preserve">pompe sodium-potassium </w:t>
      </w:r>
      <w:r>
        <w:rPr>
          <w:rFonts w:ascii="Times New Roman" w:hAnsi="Times New Roman" w:cs="Times New Roman"/>
          <w:sz w:val="24"/>
          <w:szCs w:val="24"/>
          <w:lang w:val="en-US"/>
        </w:rPr>
        <w:t>rétablit</w:t>
      </w:r>
      <w:r w:rsidRPr="001E2CFE">
        <w:rPr>
          <w:rFonts w:ascii="Times New Roman" w:hAnsi="Times New Roman" w:cs="Times New Roman"/>
          <w:sz w:val="24"/>
          <w:szCs w:val="24"/>
          <w:lang w:val="en-US"/>
        </w:rPr>
        <w:t xml:space="preserve"> progressivement </w:t>
      </w:r>
      <w:r>
        <w:rPr>
          <w:rFonts w:ascii="Times New Roman" w:hAnsi="Times New Roman" w:cs="Times New Roman"/>
          <w:sz w:val="24"/>
          <w:szCs w:val="24"/>
          <w:lang w:val="en-US"/>
        </w:rPr>
        <w:t xml:space="preserve">les </w:t>
      </w:r>
      <w:r w:rsidRPr="001E2CFE">
        <w:rPr>
          <w:rFonts w:ascii="Times New Roman" w:hAnsi="Times New Roman" w:cs="Times New Roman"/>
          <w:sz w:val="24"/>
          <w:szCs w:val="24"/>
          <w:lang w:val="en-US"/>
        </w:rPr>
        <w:t>concentrations</w:t>
      </w:r>
      <w:r>
        <w:rPr>
          <w:rFonts w:ascii="Times New Roman" w:hAnsi="Times New Roman" w:cs="Times New Roman"/>
          <w:sz w:val="24"/>
          <w:szCs w:val="24"/>
          <w:lang w:val="en-US"/>
        </w:rPr>
        <w:t xml:space="preserve"> ioniques de repos </w:t>
      </w:r>
      <w:r w:rsidRPr="001E2CFE">
        <w:rPr>
          <w:rFonts w:ascii="Times New Roman" w:hAnsi="Times New Roman" w:cs="Times New Roman"/>
          <w:sz w:val="24"/>
          <w:szCs w:val="24"/>
          <w:lang w:val="en-US"/>
        </w:rPr>
        <w:t xml:space="preserve">de chaque côté de la membrane. </w:t>
      </w:r>
      <w:r>
        <w:rPr>
          <w:rFonts w:ascii="Times New Roman" w:hAnsi="Times New Roman" w:cs="Times New Roman"/>
          <w:sz w:val="24"/>
          <w:szCs w:val="24"/>
          <w:lang w:val="en-US"/>
        </w:rPr>
        <w:t xml:space="preserve">Les membranes </w:t>
      </w:r>
      <w:r w:rsidRPr="001E2CFE">
        <w:rPr>
          <w:rFonts w:ascii="Times New Roman" w:hAnsi="Times New Roman" w:cs="Times New Roman"/>
          <w:sz w:val="24"/>
          <w:szCs w:val="24"/>
          <w:lang w:val="en-US"/>
        </w:rPr>
        <w:t xml:space="preserve">des cellules excitables doivent être </w:t>
      </w:r>
      <w:r>
        <w:rPr>
          <w:rFonts w:ascii="Times New Roman" w:hAnsi="Times New Roman" w:cs="Times New Roman"/>
          <w:sz w:val="24"/>
          <w:szCs w:val="24"/>
          <w:lang w:val="en-US"/>
        </w:rPr>
        <w:t xml:space="preserve">suffisamment repolarisées avant </w:t>
      </w:r>
      <w:r w:rsidRPr="001E2CFE">
        <w:rPr>
          <w:rFonts w:ascii="Times New Roman" w:hAnsi="Times New Roman" w:cs="Times New Roman"/>
          <w:sz w:val="24"/>
          <w:szCs w:val="24"/>
          <w:lang w:val="en-US"/>
        </w:rPr>
        <w:t xml:space="preserve">de pouvoir être réexcitables. Pendant </w:t>
      </w:r>
      <w:r>
        <w:rPr>
          <w:rFonts w:ascii="Times New Roman" w:hAnsi="Times New Roman" w:cs="Times New Roman"/>
          <w:sz w:val="24"/>
          <w:szCs w:val="24"/>
          <w:lang w:val="en-US"/>
        </w:rPr>
        <w:t xml:space="preserve">la repolarisation, la membrane reste </w:t>
      </w:r>
      <w:r w:rsidRPr="001E2CFE">
        <w:rPr>
          <w:rFonts w:ascii="Times New Roman" w:hAnsi="Times New Roman" w:cs="Times New Roman"/>
          <w:sz w:val="24"/>
          <w:szCs w:val="24"/>
          <w:lang w:val="en-US"/>
        </w:rPr>
        <w:t xml:space="preserve">réfractaire (c'est-à-dire qu'elle </w:t>
      </w:r>
      <w:r>
        <w:rPr>
          <w:rFonts w:ascii="Times New Roman" w:hAnsi="Times New Roman" w:cs="Times New Roman"/>
          <w:sz w:val="24"/>
          <w:szCs w:val="24"/>
          <w:lang w:val="en-US"/>
        </w:rPr>
        <w:t>ne se déclenche pas) jusqu'à ce que la repolarisation soit achevée</w:t>
      </w:r>
      <w:r w:rsidRPr="001E2CFE">
        <w:rPr>
          <w:rFonts w:ascii="Times New Roman" w:hAnsi="Times New Roman" w:cs="Times New Roman"/>
          <w:sz w:val="24"/>
          <w:szCs w:val="24"/>
          <w:lang w:val="en-US"/>
        </w:rPr>
        <w:t xml:space="preserve"> à environ un tiers</w:t>
      </w:r>
      <w:r>
        <w:rPr>
          <w:rFonts w:ascii="Times New Roman" w:hAnsi="Times New Roman" w:cs="Times New Roman"/>
          <w:sz w:val="24"/>
          <w:szCs w:val="24"/>
          <w:lang w:val="en-US"/>
        </w:rPr>
        <w:t xml:space="preserve">. Cette période, qui dure </w:t>
      </w:r>
      <w:r w:rsidRPr="001E2CFE">
        <w:rPr>
          <w:rFonts w:ascii="Times New Roman" w:hAnsi="Times New Roman" w:cs="Times New Roman"/>
          <w:sz w:val="24"/>
          <w:szCs w:val="24"/>
          <w:lang w:val="en-US"/>
        </w:rPr>
        <w:t xml:space="preserve">environ une </w:t>
      </w:r>
      <w:r>
        <w:rPr>
          <w:rFonts w:ascii="Times New Roman" w:hAnsi="Times New Roman" w:cs="Times New Roman"/>
          <w:sz w:val="24"/>
          <w:szCs w:val="24"/>
          <w:lang w:val="en-US"/>
        </w:rPr>
        <w:t xml:space="preserve">demi-milliseconde, est appelée </w:t>
      </w:r>
      <w:r w:rsidRPr="001E2CFE">
        <w:rPr>
          <w:rFonts w:ascii="Times New Roman" w:hAnsi="Times New Roman" w:cs="Times New Roman"/>
          <w:i/>
          <w:sz w:val="24"/>
          <w:szCs w:val="24"/>
          <w:lang w:val="en-US"/>
        </w:rPr>
        <w:t>période réfractaire absolue</w:t>
      </w:r>
      <w:r w:rsidRPr="001E2CF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Pendant une partie de la </w:t>
      </w:r>
      <w:r w:rsidRPr="001E2CFE">
        <w:rPr>
          <w:rFonts w:ascii="Times New Roman" w:hAnsi="Times New Roman" w:cs="Times New Roman"/>
          <w:sz w:val="24"/>
          <w:szCs w:val="24"/>
          <w:lang w:val="en-US"/>
        </w:rPr>
        <w:t>période</w:t>
      </w:r>
      <w:r>
        <w:rPr>
          <w:rFonts w:ascii="Times New Roman" w:hAnsi="Times New Roman" w:cs="Times New Roman"/>
          <w:sz w:val="24"/>
          <w:szCs w:val="24"/>
          <w:lang w:val="en-US"/>
        </w:rPr>
        <w:t xml:space="preserve"> de récupération</w:t>
      </w:r>
      <w:r w:rsidRPr="001E2CFE">
        <w:rPr>
          <w:rFonts w:ascii="Times New Roman" w:hAnsi="Times New Roman" w:cs="Times New Roman"/>
          <w:sz w:val="24"/>
          <w:szCs w:val="24"/>
          <w:lang w:val="en-US"/>
        </w:rPr>
        <w:t xml:space="preserve">, la membrane peut </w:t>
      </w:r>
      <w:r>
        <w:rPr>
          <w:rFonts w:ascii="Times New Roman" w:hAnsi="Times New Roman" w:cs="Times New Roman"/>
          <w:sz w:val="24"/>
          <w:szCs w:val="24"/>
          <w:lang w:val="en-US"/>
        </w:rPr>
        <w:t>être excitée, mais uniquement par un stimulus</w:t>
      </w:r>
      <w:r w:rsidRPr="001E2CFE">
        <w:rPr>
          <w:rFonts w:ascii="Times New Roman" w:hAnsi="Times New Roman" w:cs="Times New Roman"/>
          <w:sz w:val="24"/>
          <w:szCs w:val="24"/>
          <w:lang w:val="en-US"/>
        </w:rPr>
        <w:t xml:space="preserve"> plus fort que la normale</w:t>
      </w:r>
      <w:r>
        <w:rPr>
          <w:rFonts w:ascii="Times New Roman" w:hAnsi="Times New Roman" w:cs="Times New Roman"/>
          <w:sz w:val="24"/>
          <w:szCs w:val="24"/>
          <w:lang w:val="en-US"/>
        </w:rPr>
        <w:t xml:space="preserve">. Cette période est appelée </w:t>
      </w:r>
      <w:r w:rsidRPr="001E2CFE">
        <w:rPr>
          <w:rFonts w:ascii="Times New Roman" w:hAnsi="Times New Roman" w:cs="Times New Roman"/>
          <w:i/>
          <w:sz w:val="24"/>
          <w:szCs w:val="24"/>
          <w:lang w:val="en-US"/>
        </w:rPr>
        <w:t xml:space="preserve">période réfractaire relative </w:t>
      </w:r>
      <w:r w:rsidR="00A237D6" w:rsidRPr="00A237D6">
        <w:rPr>
          <w:rFonts w:ascii="Times New Roman" w:hAnsi="Times New Roman" w:cs="Times New Roman"/>
          <w:sz w:val="24"/>
          <w:szCs w:val="24"/>
          <w:lang w:val="en-US"/>
        </w:rPr>
        <w:t>(Fig. 1)</w:t>
      </w:r>
      <w:r w:rsidRPr="00A237D6">
        <w:rPr>
          <w:rFonts w:ascii="Times New Roman" w:hAnsi="Times New Roman" w:cs="Times New Roman"/>
          <w:sz w:val="24"/>
          <w:szCs w:val="24"/>
          <w:lang w:val="en-US"/>
        </w:rPr>
        <w:t>.</w:t>
      </w:r>
    </w:p>
    <w:p w14:paraId="5EC081DD" w14:textId="77777777" w:rsidR="001E2CFE" w:rsidRDefault="0015644D" w:rsidP="0015644D">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F4BEAB9" wp14:editId="4E78B4AA">
            <wp:extent cx="3188874" cy="2535732"/>
            <wp:effectExtent l="0" t="0" r="0" b="0"/>
            <wp:docPr id="2" name="Рисунок 2" descr="C:\Users\Iuliana\Desktop\action potential neu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action potential neuro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8640" cy="2535546"/>
                    </a:xfrm>
                    <a:prstGeom prst="rect">
                      <a:avLst/>
                    </a:prstGeom>
                    <a:noFill/>
                    <a:ln>
                      <a:noFill/>
                    </a:ln>
                  </pic:spPr>
                </pic:pic>
              </a:graphicData>
            </a:graphic>
          </wp:inline>
        </w:drawing>
      </w:r>
    </w:p>
    <w:p w14:paraId="1A42E310" w14:textId="77777777" w:rsidR="001E2CFE" w:rsidRPr="0015644D" w:rsidRDefault="001E2CFE" w:rsidP="009F2A99">
      <w:pPr>
        <w:jc w:val="center"/>
        <w:rPr>
          <w:rFonts w:ascii="Times New Roman" w:hAnsi="Times New Roman" w:cs="Times New Roman"/>
          <w:b/>
          <w:sz w:val="24"/>
          <w:szCs w:val="24"/>
          <w:lang w:val="en-US"/>
        </w:rPr>
      </w:pPr>
      <w:r w:rsidRPr="0015644D">
        <w:rPr>
          <w:rFonts w:ascii="Times New Roman" w:hAnsi="Times New Roman" w:cs="Times New Roman"/>
          <w:b/>
          <w:sz w:val="24"/>
          <w:szCs w:val="24"/>
          <w:lang w:val="en-US"/>
        </w:rPr>
        <w:t>Fig.</w:t>
      </w:r>
      <w:r w:rsidR="00A237D6">
        <w:rPr>
          <w:rFonts w:ascii="Times New Roman" w:hAnsi="Times New Roman" w:cs="Times New Roman"/>
          <w:b/>
          <w:sz w:val="24"/>
          <w:szCs w:val="24"/>
          <w:lang w:val="en-US"/>
        </w:rPr>
        <w:t xml:space="preserve"> 1. </w:t>
      </w:r>
      <w:r w:rsidR="0015644D" w:rsidRPr="0015644D">
        <w:rPr>
          <w:rFonts w:ascii="Times New Roman" w:hAnsi="Times New Roman" w:cs="Times New Roman"/>
          <w:b/>
          <w:sz w:val="24"/>
          <w:szCs w:val="24"/>
          <w:lang w:val="en-US"/>
        </w:rPr>
        <w:t xml:space="preserve">Potentiel d'action neuronal </w:t>
      </w:r>
      <w:r w:rsidR="0015644D" w:rsidRPr="00A237D6">
        <w:rPr>
          <w:rFonts w:ascii="Times New Roman" w:hAnsi="Times New Roman" w:cs="Times New Roman"/>
          <w:sz w:val="24"/>
          <w:szCs w:val="24"/>
          <w:lang w:val="en-US"/>
        </w:rPr>
        <w:t>(Source : Porth ; Pathophysiology)</w:t>
      </w:r>
    </w:p>
    <w:p w14:paraId="130DA63F" w14:textId="77777777" w:rsidR="00E37978" w:rsidRPr="001E2CFE" w:rsidRDefault="00A44F58" w:rsidP="00A237D6">
      <w:pPr>
        <w:ind w:firstLine="708"/>
        <w:jc w:val="both"/>
        <w:rPr>
          <w:rFonts w:ascii="Times New Roman" w:hAnsi="Times New Roman" w:cs="Times New Roman"/>
          <w:sz w:val="24"/>
          <w:szCs w:val="24"/>
          <w:lang w:val="en-US"/>
        </w:rPr>
      </w:pPr>
      <w:r w:rsidRPr="001E2CFE">
        <w:rPr>
          <w:rFonts w:ascii="Times New Roman" w:hAnsi="Times New Roman" w:cs="Times New Roman"/>
          <w:sz w:val="24"/>
          <w:szCs w:val="24"/>
          <w:lang w:val="en-US"/>
        </w:rPr>
        <w:t xml:space="preserve">Le tissu nerveux a un taux métabolique élevé. Bien que le cerveau ne représente que 2 % du poids corporel, il reçoit environ 15 % du débit cardiaque au repos et consomme 20 % de l'oxygène. </w:t>
      </w:r>
      <w:r w:rsidR="0087250D" w:rsidRPr="001E2CFE">
        <w:rPr>
          <w:rFonts w:ascii="Times New Roman" w:hAnsi="Times New Roman" w:cs="Times New Roman"/>
          <w:sz w:val="24"/>
          <w:szCs w:val="24"/>
          <w:lang w:val="en-US"/>
        </w:rPr>
        <w:t xml:space="preserve">Malgré ses </w:t>
      </w:r>
      <w:r w:rsidRPr="001E2CFE">
        <w:rPr>
          <w:rFonts w:ascii="Times New Roman" w:hAnsi="Times New Roman" w:cs="Times New Roman"/>
          <w:sz w:val="24"/>
          <w:szCs w:val="24"/>
          <w:lang w:val="en-US"/>
        </w:rPr>
        <w:t>besoins</w:t>
      </w:r>
      <w:r w:rsidR="0087250D" w:rsidRPr="001E2CFE">
        <w:rPr>
          <w:rFonts w:ascii="Times New Roman" w:hAnsi="Times New Roman" w:cs="Times New Roman"/>
          <w:sz w:val="24"/>
          <w:szCs w:val="24"/>
          <w:lang w:val="en-US"/>
        </w:rPr>
        <w:t xml:space="preserve"> énergétiques importants</w:t>
      </w:r>
      <w:r w:rsidRPr="001E2CFE">
        <w:rPr>
          <w:rFonts w:ascii="Times New Roman" w:hAnsi="Times New Roman" w:cs="Times New Roman"/>
          <w:sz w:val="24"/>
          <w:szCs w:val="24"/>
          <w:lang w:val="en-US"/>
        </w:rPr>
        <w:t xml:space="preserve">, le </w:t>
      </w:r>
      <w:r w:rsidR="0087250D" w:rsidRPr="001E2CFE">
        <w:rPr>
          <w:rFonts w:ascii="Times New Roman" w:hAnsi="Times New Roman" w:cs="Times New Roman"/>
          <w:sz w:val="24"/>
          <w:szCs w:val="24"/>
          <w:lang w:val="en-US"/>
        </w:rPr>
        <w:t xml:space="preserve">cerveau ne peut ni stocker l'oxygène ni </w:t>
      </w:r>
      <w:r w:rsidRPr="001E2CFE">
        <w:rPr>
          <w:rFonts w:ascii="Times New Roman" w:hAnsi="Times New Roman" w:cs="Times New Roman"/>
          <w:sz w:val="24"/>
          <w:szCs w:val="24"/>
          <w:lang w:val="en-US"/>
        </w:rPr>
        <w:t xml:space="preserve">participer efficacement au </w:t>
      </w:r>
      <w:r w:rsidR="0087250D" w:rsidRPr="001E2CFE">
        <w:rPr>
          <w:rFonts w:ascii="Times New Roman" w:hAnsi="Times New Roman" w:cs="Times New Roman"/>
          <w:sz w:val="24"/>
          <w:szCs w:val="24"/>
          <w:lang w:val="en-US"/>
        </w:rPr>
        <w:t xml:space="preserve">métabolisme anaérobie. Une interruption </w:t>
      </w:r>
      <w:r w:rsidRPr="001E2CFE">
        <w:rPr>
          <w:rFonts w:ascii="Times New Roman" w:hAnsi="Times New Roman" w:cs="Times New Roman"/>
          <w:sz w:val="24"/>
          <w:szCs w:val="24"/>
          <w:lang w:val="en-US"/>
        </w:rPr>
        <w:t xml:space="preserve">de </w:t>
      </w:r>
      <w:r w:rsidR="0087250D" w:rsidRPr="001E2CFE">
        <w:rPr>
          <w:rFonts w:ascii="Times New Roman" w:hAnsi="Times New Roman" w:cs="Times New Roman"/>
          <w:sz w:val="24"/>
          <w:szCs w:val="24"/>
          <w:lang w:val="en-US"/>
        </w:rPr>
        <w:t>l'apport</w:t>
      </w:r>
      <w:r w:rsidRPr="001E2CFE">
        <w:rPr>
          <w:rFonts w:ascii="Times New Roman" w:hAnsi="Times New Roman" w:cs="Times New Roman"/>
          <w:sz w:val="24"/>
          <w:szCs w:val="24"/>
          <w:lang w:val="en-US"/>
        </w:rPr>
        <w:t xml:space="preserve"> sanguin ou </w:t>
      </w:r>
      <w:r w:rsidR="0087250D" w:rsidRPr="001E2CFE">
        <w:rPr>
          <w:rFonts w:ascii="Times New Roman" w:hAnsi="Times New Roman" w:cs="Times New Roman"/>
          <w:sz w:val="24"/>
          <w:szCs w:val="24"/>
          <w:lang w:val="en-US"/>
        </w:rPr>
        <w:t xml:space="preserve">en oxygène au cerveau </w:t>
      </w:r>
      <w:r w:rsidRPr="001E2CFE">
        <w:rPr>
          <w:rFonts w:ascii="Times New Roman" w:hAnsi="Times New Roman" w:cs="Times New Roman"/>
          <w:sz w:val="24"/>
          <w:szCs w:val="24"/>
          <w:lang w:val="en-US"/>
        </w:rPr>
        <w:t>entraîne</w:t>
      </w:r>
      <w:r w:rsidR="0087250D" w:rsidRPr="001E2CFE">
        <w:rPr>
          <w:rFonts w:ascii="Times New Roman" w:hAnsi="Times New Roman" w:cs="Times New Roman"/>
          <w:sz w:val="24"/>
          <w:szCs w:val="24"/>
          <w:lang w:val="en-US"/>
        </w:rPr>
        <w:t xml:space="preserve"> rapidement des signes et symptômes </w:t>
      </w:r>
      <w:r w:rsidRPr="001E2CFE">
        <w:rPr>
          <w:rFonts w:ascii="Times New Roman" w:hAnsi="Times New Roman" w:cs="Times New Roman"/>
          <w:sz w:val="24"/>
          <w:szCs w:val="24"/>
          <w:lang w:val="en-US"/>
        </w:rPr>
        <w:t xml:space="preserve">cliniquement </w:t>
      </w:r>
      <w:r w:rsidR="0087250D" w:rsidRPr="001E2CFE">
        <w:rPr>
          <w:rFonts w:ascii="Times New Roman" w:hAnsi="Times New Roman" w:cs="Times New Roman"/>
          <w:sz w:val="24"/>
          <w:szCs w:val="24"/>
          <w:lang w:val="en-US"/>
        </w:rPr>
        <w:t xml:space="preserve">observables. Sans </w:t>
      </w:r>
      <w:r w:rsidRPr="001E2CFE">
        <w:rPr>
          <w:rFonts w:ascii="Times New Roman" w:hAnsi="Times New Roman" w:cs="Times New Roman"/>
          <w:sz w:val="24"/>
          <w:szCs w:val="24"/>
          <w:lang w:val="en-US"/>
        </w:rPr>
        <w:t xml:space="preserve">oxygène, les cellules cérébrales </w:t>
      </w:r>
      <w:r w:rsidR="0087250D" w:rsidRPr="001E2CFE">
        <w:rPr>
          <w:rFonts w:ascii="Times New Roman" w:hAnsi="Times New Roman" w:cs="Times New Roman"/>
          <w:sz w:val="24"/>
          <w:szCs w:val="24"/>
          <w:lang w:val="en-US"/>
        </w:rPr>
        <w:t>continuent de fonctionner pendant environ</w:t>
      </w:r>
      <w:r w:rsidRPr="001E2CFE">
        <w:rPr>
          <w:rFonts w:ascii="Times New Roman" w:hAnsi="Times New Roman" w:cs="Times New Roman"/>
          <w:sz w:val="24"/>
          <w:szCs w:val="24"/>
          <w:lang w:val="en-US"/>
        </w:rPr>
        <w:t xml:space="preserve"> 10 secondes. La perte de conscience survient presque </w:t>
      </w:r>
      <w:r w:rsidR="0087250D" w:rsidRPr="001E2CFE">
        <w:rPr>
          <w:rFonts w:ascii="Times New Roman" w:hAnsi="Times New Roman" w:cs="Times New Roman"/>
          <w:sz w:val="24"/>
          <w:szCs w:val="24"/>
          <w:lang w:val="en-US"/>
        </w:rPr>
        <w:t xml:space="preserve">simultanément </w:t>
      </w:r>
      <w:r w:rsidRPr="001E2CFE">
        <w:rPr>
          <w:rFonts w:ascii="Times New Roman" w:hAnsi="Times New Roman" w:cs="Times New Roman"/>
          <w:sz w:val="24"/>
          <w:szCs w:val="24"/>
          <w:lang w:val="en-US"/>
        </w:rPr>
        <w:t xml:space="preserve">à l'arrêt cardiaque, et </w:t>
      </w:r>
      <w:r w:rsidR="0087250D" w:rsidRPr="001E2CFE">
        <w:rPr>
          <w:rFonts w:ascii="Times New Roman" w:hAnsi="Times New Roman" w:cs="Times New Roman"/>
          <w:sz w:val="24"/>
          <w:szCs w:val="24"/>
          <w:lang w:val="en-US"/>
        </w:rPr>
        <w:t xml:space="preserve">la mort des cellules cérébrales commence </w:t>
      </w:r>
      <w:r w:rsidRPr="001E2CFE">
        <w:rPr>
          <w:rFonts w:ascii="Times New Roman" w:hAnsi="Times New Roman" w:cs="Times New Roman"/>
          <w:sz w:val="24"/>
          <w:szCs w:val="24"/>
          <w:lang w:val="en-US"/>
        </w:rPr>
        <w:t xml:space="preserve">dans les 4 à 6 minutes qui suivent. </w:t>
      </w:r>
      <w:r w:rsidR="0087250D" w:rsidRPr="001E2CFE">
        <w:rPr>
          <w:rFonts w:ascii="Times New Roman" w:hAnsi="Times New Roman" w:cs="Times New Roman"/>
          <w:sz w:val="24"/>
          <w:szCs w:val="24"/>
          <w:lang w:val="en-US"/>
        </w:rPr>
        <w:t xml:space="preserve">L'interruption du flux sanguin </w:t>
      </w:r>
      <w:r w:rsidRPr="001E2CFE">
        <w:rPr>
          <w:rFonts w:ascii="Times New Roman" w:hAnsi="Times New Roman" w:cs="Times New Roman"/>
          <w:sz w:val="24"/>
          <w:szCs w:val="24"/>
          <w:lang w:val="en-US"/>
        </w:rPr>
        <w:t>entraîne</w:t>
      </w:r>
      <w:r w:rsidR="0087250D" w:rsidRPr="001E2CFE">
        <w:rPr>
          <w:rFonts w:ascii="Times New Roman" w:hAnsi="Times New Roman" w:cs="Times New Roman"/>
          <w:sz w:val="24"/>
          <w:szCs w:val="24"/>
          <w:lang w:val="en-US"/>
        </w:rPr>
        <w:t xml:space="preserve"> également l'accumulation de sous-produits métaboliques </w:t>
      </w:r>
      <w:r w:rsidRPr="001E2CFE">
        <w:rPr>
          <w:rFonts w:ascii="Times New Roman" w:hAnsi="Times New Roman" w:cs="Times New Roman"/>
          <w:sz w:val="24"/>
          <w:szCs w:val="24"/>
          <w:lang w:val="en-US"/>
        </w:rPr>
        <w:t xml:space="preserve">toxiques pour les tissus nerveux. Le glucose est la principale source d'énergie du </w:t>
      </w:r>
      <w:r w:rsidR="0087250D" w:rsidRPr="001E2CFE">
        <w:rPr>
          <w:rFonts w:ascii="Times New Roman" w:hAnsi="Times New Roman" w:cs="Times New Roman"/>
          <w:sz w:val="24"/>
          <w:szCs w:val="24"/>
          <w:lang w:val="en-US"/>
        </w:rPr>
        <w:t>système</w:t>
      </w:r>
      <w:r w:rsidRPr="001E2CFE">
        <w:rPr>
          <w:rFonts w:ascii="Times New Roman" w:hAnsi="Times New Roman" w:cs="Times New Roman"/>
          <w:sz w:val="24"/>
          <w:szCs w:val="24"/>
          <w:lang w:val="en-US"/>
        </w:rPr>
        <w:t xml:space="preserve"> nerveux</w:t>
      </w:r>
      <w:r w:rsidR="0087250D" w:rsidRPr="001E2CFE">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 xml:space="preserve">mais les neurones ne sont pas </w:t>
      </w:r>
      <w:r w:rsidR="0087250D" w:rsidRPr="001E2CFE">
        <w:rPr>
          <w:rFonts w:ascii="Times New Roman" w:hAnsi="Times New Roman" w:cs="Times New Roman"/>
          <w:sz w:val="24"/>
          <w:szCs w:val="24"/>
          <w:lang w:val="en-US"/>
        </w:rPr>
        <w:t xml:space="preserve">en </w:t>
      </w:r>
      <w:r w:rsidR="0087250D" w:rsidRPr="001E2CFE">
        <w:rPr>
          <w:rFonts w:ascii="Times New Roman" w:hAnsi="Times New Roman" w:cs="Times New Roman"/>
          <w:sz w:val="24"/>
          <w:szCs w:val="24"/>
          <w:lang w:val="en-US"/>
        </w:rPr>
        <w:lastRenderedPageBreak/>
        <w:t xml:space="preserve">mesure de stocker le glucose. </w:t>
      </w:r>
      <w:r w:rsidRPr="001E2CFE">
        <w:rPr>
          <w:rFonts w:ascii="Times New Roman" w:hAnsi="Times New Roman" w:cs="Times New Roman"/>
          <w:sz w:val="24"/>
          <w:szCs w:val="24"/>
          <w:lang w:val="en-US"/>
        </w:rPr>
        <w:t xml:space="preserve">Les cétones peuvent répondre à </w:t>
      </w:r>
      <w:r w:rsidR="0087250D" w:rsidRPr="001E2CFE">
        <w:rPr>
          <w:rFonts w:ascii="Times New Roman" w:hAnsi="Times New Roman" w:cs="Times New Roman"/>
          <w:sz w:val="24"/>
          <w:szCs w:val="24"/>
          <w:lang w:val="en-US"/>
        </w:rPr>
        <w:t xml:space="preserve">des besoins énergétiques temporaires </w:t>
      </w:r>
      <w:r w:rsidRPr="001E2CFE">
        <w:rPr>
          <w:rFonts w:ascii="Times New Roman" w:hAnsi="Times New Roman" w:cs="Times New Roman"/>
          <w:sz w:val="24"/>
          <w:szCs w:val="24"/>
          <w:lang w:val="en-US"/>
        </w:rPr>
        <w:t xml:space="preserve">limités, mais </w:t>
      </w:r>
      <w:r w:rsidR="0087250D" w:rsidRPr="001E2CFE">
        <w:rPr>
          <w:rFonts w:ascii="Times New Roman" w:hAnsi="Times New Roman" w:cs="Times New Roman"/>
          <w:sz w:val="24"/>
          <w:szCs w:val="24"/>
          <w:lang w:val="en-US"/>
        </w:rPr>
        <w:t>ces sources s'épuisent rapidement</w:t>
      </w:r>
      <w:r w:rsidRPr="001E2CFE">
        <w:rPr>
          <w:rFonts w:ascii="Times New Roman" w:hAnsi="Times New Roman" w:cs="Times New Roman"/>
          <w:sz w:val="24"/>
          <w:szCs w:val="24"/>
          <w:lang w:val="en-US"/>
        </w:rPr>
        <w:t>.</w:t>
      </w:r>
      <w:r w:rsidR="0087250D" w:rsidRPr="001E2CFE">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 xml:space="preserve">Contrairement aux cellules musculaires, </w:t>
      </w:r>
      <w:r w:rsidR="0087250D" w:rsidRPr="001E2CFE">
        <w:rPr>
          <w:rFonts w:ascii="Times New Roman" w:hAnsi="Times New Roman" w:cs="Times New Roman"/>
          <w:sz w:val="24"/>
          <w:szCs w:val="24"/>
          <w:lang w:val="en-US"/>
        </w:rPr>
        <w:t xml:space="preserve">les neurones ne disposent pas de réserves de glycogène et </w:t>
      </w:r>
      <w:r w:rsidRPr="001E2CFE">
        <w:rPr>
          <w:rFonts w:ascii="Times New Roman" w:hAnsi="Times New Roman" w:cs="Times New Roman"/>
          <w:sz w:val="24"/>
          <w:szCs w:val="24"/>
          <w:lang w:val="en-US"/>
        </w:rPr>
        <w:t xml:space="preserve">doivent compter sur le glucose provenant </w:t>
      </w:r>
      <w:r w:rsidR="0087250D" w:rsidRPr="001E2CFE">
        <w:rPr>
          <w:rFonts w:ascii="Times New Roman" w:hAnsi="Times New Roman" w:cs="Times New Roman"/>
          <w:sz w:val="24"/>
          <w:szCs w:val="24"/>
          <w:lang w:val="en-US"/>
        </w:rPr>
        <w:t xml:space="preserve">du sang ou des réserves de glycogène </w:t>
      </w:r>
      <w:r w:rsidRPr="001E2CFE">
        <w:rPr>
          <w:rFonts w:ascii="Times New Roman" w:hAnsi="Times New Roman" w:cs="Times New Roman"/>
          <w:sz w:val="24"/>
          <w:szCs w:val="24"/>
          <w:lang w:val="en-US"/>
        </w:rPr>
        <w:t xml:space="preserve">des cellules gliales de soutien. Les personnes </w:t>
      </w:r>
      <w:r w:rsidR="0087250D" w:rsidRPr="001E2CFE">
        <w:rPr>
          <w:rFonts w:ascii="Times New Roman" w:hAnsi="Times New Roman" w:cs="Times New Roman"/>
          <w:sz w:val="24"/>
          <w:szCs w:val="24"/>
          <w:lang w:val="en-US"/>
        </w:rPr>
        <w:t xml:space="preserve">recevant de l'insuline pour traiter leur diabète </w:t>
      </w:r>
      <w:r w:rsidRPr="001E2CFE">
        <w:rPr>
          <w:rFonts w:ascii="Times New Roman" w:hAnsi="Times New Roman" w:cs="Times New Roman"/>
          <w:sz w:val="24"/>
          <w:szCs w:val="24"/>
          <w:lang w:val="en-US"/>
        </w:rPr>
        <w:t xml:space="preserve">peuvent présenter des signes de </w:t>
      </w:r>
      <w:r w:rsidR="0087250D" w:rsidRPr="001E2CFE">
        <w:rPr>
          <w:rFonts w:ascii="Times New Roman" w:hAnsi="Times New Roman" w:cs="Times New Roman"/>
          <w:sz w:val="24"/>
          <w:szCs w:val="24"/>
          <w:lang w:val="en-US"/>
        </w:rPr>
        <w:t>dysfonctionnement</w:t>
      </w:r>
      <w:r w:rsidRPr="001E2CFE">
        <w:rPr>
          <w:rFonts w:ascii="Times New Roman" w:hAnsi="Times New Roman" w:cs="Times New Roman"/>
          <w:sz w:val="24"/>
          <w:szCs w:val="24"/>
          <w:lang w:val="en-US"/>
        </w:rPr>
        <w:t xml:space="preserve"> neural </w:t>
      </w:r>
      <w:r w:rsidR="0087250D" w:rsidRPr="001E2CFE">
        <w:rPr>
          <w:rFonts w:ascii="Times New Roman" w:hAnsi="Times New Roman" w:cs="Times New Roman"/>
          <w:sz w:val="24"/>
          <w:szCs w:val="24"/>
          <w:lang w:val="en-US"/>
        </w:rPr>
        <w:t xml:space="preserve">et perdre connaissance </w:t>
      </w:r>
      <w:r w:rsidRPr="001E2CFE">
        <w:rPr>
          <w:rFonts w:ascii="Times New Roman" w:hAnsi="Times New Roman" w:cs="Times New Roman"/>
          <w:sz w:val="24"/>
          <w:szCs w:val="24"/>
          <w:lang w:val="en-US"/>
        </w:rPr>
        <w:t xml:space="preserve">(c'est-à-dire </w:t>
      </w:r>
      <w:r w:rsidR="0087250D" w:rsidRPr="001E2CFE">
        <w:rPr>
          <w:rFonts w:ascii="Times New Roman" w:hAnsi="Times New Roman" w:cs="Times New Roman"/>
          <w:sz w:val="24"/>
          <w:szCs w:val="24"/>
          <w:lang w:val="en-US"/>
        </w:rPr>
        <w:t xml:space="preserve">une réaction à l'insuline ou un choc) lorsque leur </w:t>
      </w:r>
      <w:r w:rsidRPr="001E2CFE">
        <w:rPr>
          <w:rFonts w:ascii="Times New Roman" w:hAnsi="Times New Roman" w:cs="Times New Roman"/>
          <w:sz w:val="24"/>
          <w:szCs w:val="24"/>
          <w:lang w:val="en-US"/>
        </w:rPr>
        <w:t>glycémie chute en raison d'un excès d'insuline.</w:t>
      </w:r>
    </w:p>
    <w:p w14:paraId="0DAF72AA" w14:textId="77777777" w:rsidR="001E23E2" w:rsidRPr="001E23E2" w:rsidRDefault="001E23E2" w:rsidP="00A237D6">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t>Les neurones de différents types et situés à différents endroits ont des propriétés distinctes, notamment en termes de rôles fonctionnels, de répartition de leurs connexions, de neurotransmetteurs utilisés, de besoins métaboliques et de niveaux d'activité électrique à un moment donné. Un ensemble de neurones, qui ne sont pas nécessairement regroupés dans une région du cerveau, peut donc présenter une vulnérabilité sélective à diverses agressions parce qu'il partage une ou plusieurs de ces propriétés. Étant donné que différentes régions du cerveau participent à différentes fonctions, les signes et symptômes cliniques qui suivent une lésion dépendent autant de la région du cerveau touchée que du processus pathologique. Les neurones matures sont incapables de se diviser, de sorte que la destruction d'un petit nombre de neurones essentiels à une fonction spécifique peut entraîner un déficit neurologique chez l'individu. Des populations de progéniteurs neuronaux sont présentes dans certaines régions du cerveau et il a été démontré qu'elles réagissent à une lésion en générant de nouveaux neurones. C'est pourquoi on continue de s'intéresser à la question de savoir si l'expansion des progéniteurs endogènes d' s ou l'apport de cellules progénitrices d'origine exogène pourrait constituer une approche thérapeutique utile pour la réparation après une lésion ou dans le cadre de maladies dégénératives.</w:t>
      </w:r>
    </w:p>
    <w:p w14:paraId="1ECEAAF1" w14:textId="77777777" w:rsidR="0087250D" w:rsidRDefault="001E23E2" w:rsidP="001E23E2">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t xml:space="preserve">Les composants du SNC sont affectés par un certain nombre de troubles neurologiques uniques et réagissent également aux agressions courantes (par exemple, l'ischémie, l'infection) d'une manière qui se distingue des autres tissus. Les lésions neuronales peuvent être un processus aigu, souvent conséquence d'un manque d'oxygène ou de glucose ou d'un traumatisme, ou un processus plus lent, souvent associé à l'accumulation d'agrégats protéiques anormaux, comme c'est le cas dans les troubles dégénératifs du cerveau. Les neurones ont besoin d'un apport continu en oxygène et en glucose pour répondre à leurs besoins métaboliques. Cela satisfait les exigences physiologiques et anatomiques essentielles des cellules, notamment le maintien des gradients membranaires indispensables aux potentiels d'action et le soutien de l'arborisation cytoplasmique étendue des neurones et des axones, qui peuvent s'étendre sur de grandes distances à partir du </w:t>
      </w:r>
      <w:r w:rsidR="00E808BA">
        <w:rPr>
          <w:rFonts w:ascii="Times New Roman" w:hAnsi="Times New Roman" w:cs="Times New Roman"/>
          <w:sz w:val="24"/>
          <w:szCs w:val="24"/>
          <w:lang w:val="en-US"/>
        </w:rPr>
        <w:t>corps cellulaire</w:t>
      </w:r>
      <w:r w:rsidRPr="001E23E2">
        <w:rPr>
          <w:rFonts w:ascii="Times New Roman" w:hAnsi="Times New Roman" w:cs="Times New Roman"/>
          <w:sz w:val="24"/>
          <w:szCs w:val="24"/>
          <w:lang w:val="en-US"/>
        </w:rPr>
        <w:t>. Comme la plupart des neurones matures sont conservés pendant toute la durée de vie d'un individu, le renouvellement et la qualité des protéines doivent être soigneusement régulés afin de garantir l'intégrité cellulaire. Il n'est donc pas surprenant que de nombreuses maladies neurologiques résultent des effets néfastes de l'accumulation de protéines mal repliées (</w:t>
      </w:r>
      <w:r w:rsidRPr="002A67BB">
        <w:rPr>
          <w:rFonts w:ascii="Times New Roman" w:hAnsi="Times New Roman" w:cs="Times New Roman"/>
          <w:i/>
          <w:sz w:val="24"/>
          <w:szCs w:val="24"/>
          <w:lang w:val="en-US"/>
        </w:rPr>
        <w:t>protéinopathies</w:t>
      </w:r>
      <w:r w:rsidRPr="001E23E2">
        <w:rPr>
          <w:rFonts w:ascii="Times New Roman" w:hAnsi="Times New Roman" w:cs="Times New Roman"/>
          <w:sz w:val="24"/>
          <w:szCs w:val="24"/>
          <w:lang w:val="en-US"/>
        </w:rPr>
        <w:t>) (voir dystrophie cellulaire).</w:t>
      </w:r>
    </w:p>
    <w:p w14:paraId="7980A874" w14:textId="77777777" w:rsidR="0036708E" w:rsidRDefault="0036708E" w:rsidP="00E808BA">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 xml:space="preserve">Pour remplir leur fonction, les neurones doivent être capables de recevoir des informations provenant d'autres cellules, puis de les transmettre à d'autres cellules encore. En règle générale, les informations sont reçues via des récepteurs membranaires activés par des neurotransmetteurs. L'activité des canaux ioniques est influencée directement ou via des mécanismes de transmission intracellulaires. Ainsi, dans les cellules cibles appropriées, l'acétylcholine (ACh) ouvre des canaux cationiques non spécifiques qui permettent alors le </w:t>
      </w:r>
      <w:r w:rsidRPr="0036708E">
        <w:rPr>
          <w:rFonts w:ascii="Times New Roman" w:hAnsi="Times New Roman" w:cs="Times New Roman"/>
          <w:sz w:val="24"/>
          <w:szCs w:val="24"/>
          <w:lang w:val="en-US"/>
        </w:rPr>
        <w:lastRenderedPageBreak/>
        <w:t>passage de Na</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xml:space="preserve">  et K</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xml:space="preserve"> . Cela entraîne une dépolarisation de la membrane cellulaire et donc l'ouverture des canaux Na</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xml:space="preserve">  et Ca</w:t>
      </w:r>
      <w:r w:rsidRPr="0036708E">
        <w:rPr>
          <w:rFonts w:ascii="Times New Roman" w:hAnsi="Times New Roman" w:cs="Times New Roman"/>
          <w:sz w:val="24"/>
          <w:szCs w:val="24"/>
          <w:vertAlign w:val="superscript"/>
          <w:lang w:val="en-US"/>
        </w:rPr>
        <w:t>2+</w:t>
      </w:r>
      <w:r w:rsidRPr="0036708E">
        <w:rPr>
          <w:rFonts w:ascii="Times New Roman" w:hAnsi="Times New Roman" w:cs="Times New Roman"/>
          <w:sz w:val="24"/>
          <w:szCs w:val="24"/>
          <w:lang w:val="en-US"/>
        </w:rPr>
        <w:t xml:space="preserve">  voltage-dépendants. Les ions Ca</w:t>
      </w:r>
      <w:r w:rsidRPr="0036708E">
        <w:rPr>
          <w:rFonts w:ascii="Times New Roman" w:hAnsi="Times New Roman" w:cs="Times New Roman"/>
          <w:sz w:val="24"/>
          <w:szCs w:val="24"/>
          <w:vertAlign w:val="superscript"/>
          <w:lang w:val="en-US"/>
        </w:rPr>
        <w:t>2+</w:t>
      </w:r>
      <w:r w:rsidRPr="0036708E">
        <w:rPr>
          <w:rFonts w:ascii="Times New Roman" w:hAnsi="Times New Roman" w:cs="Times New Roman"/>
          <w:sz w:val="24"/>
          <w:szCs w:val="24"/>
          <w:lang w:val="en-US"/>
        </w:rPr>
        <w:t xml:space="preserve">  interviennent alors dans la libération des neurotransmetteurs par la cellule cible. À long terme, le métabolisme cellulaire et l'expression génétique de la cellule cible, et donc la formation de synapses et la synthèse et le stockage des </w:t>
      </w:r>
      <w:r>
        <w:rPr>
          <w:rFonts w:ascii="Times New Roman" w:hAnsi="Times New Roman" w:cs="Times New Roman"/>
          <w:sz w:val="24"/>
          <w:szCs w:val="24"/>
          <w:lang w:val="en-US"/>
        </w:rPr>
        <w:t xml:space="preserve">neurotransmetteurs, sont également régulés. </w:t>
      </w:r>
      <w:r w:rsidRPr="0036708E">
        <w:rPr>
          <w:rFonts w:ascii="Times New Roman" w:hAnsi="Times New Roman" w:cs="Times New Roman"/>
          <w:sz w:val="24"/>
          <w:szCs w:val="24"/>
          <w:lang w:val="en-US"/>
        </w:rPr>
        <w:t xml:space="preserve">Des anomalies peuvent interférer avec chaque élément de cette cascade (Fig. 2). Par exemple, la densité des récepteurs peut être réduite par </w:t>
      </w:r>
      <w:r w:rsidRPr="002A67BB">
        <w:rPr>
          <w:rFonts w:ascii="Times New Roman" w:hAnsi="Times New Roman" w:cs="Times New Roman"/>
          <w:i/>
          <w:sz w:val="24"/>
          <w:szCs w:val="24"/>
          <w:lang w:val="en-US"/>
        </w:rPr>
        <w:t>une régulation à la baisse</w:t>
      </w:r>
      <w:r w:rsidRPr="0036708E">
        <w:rPr>
          <w:rFonts w:ascii="Times New Roman" w:hAnsi="Times New Roman" w:cs="Times New Roman"/>
          <w:sz w:val="24"/>
          <w:szCs w:val="24"/>
          <w:lang w:val="en-US"/>
        </w:rPr>
        <w:t>. De même, certains mécanismes de transmission intracellulaire peuvent être bloqués. Un exemple est le blocage des protéines G par, entre autres, la toxine pertussique. Les canaux ioniques peuvent être bloqués par des médicaments, ou leur activité modifiée par le Ca</w:t>
      </w:r>
      <w:r w:rsidRPr="0036708E">
        <w:rPr>
          <w:rFonts w:ascii="Times New Roman" w:hAnsi="Times New Roman" w:cs="Times New Roman"/>
          <w:sz w:val="24"/>
          <w:szCs w:val="24"/>
          <w:vertAlign w:val="superscript"/>
          <w:lang w:val="en-US"/>
        </w:rPr>
        <w:t>2+,</w:t>
      </w:r>
      <w:r w:rsidRPr="0036708E">
        <w:rPr>
          <w:rFonts w:ascii="Times New Roman" w:hAnsi="Times New Roman" w:cs="Times New Roman"/>
          <w:sz w:val="24"/>
          <w:szCs w:val="24"/>
          <w:lang w:val="en-US"/>
        </w:rPr>
        <w:t>le Mg</w:t>
      </w:r>
      <w:r w:rsidRPr="0036708E">
        <w:rPr>
          <w:rFonts w:ascii="Times New Roman" w:hAnsi="Times New Roman" w:cs="Times New Roman"/>
          <w:sz w:val="24"/>
          <w:szCs w:val="24"/>
          <w:vertAlign w:val="superscript"/>
          <w:lang w:val="en-US"/>
        </w:rPr>
        <w:t>2+</w:t>
      </w:r>
      <w:r w:rsidRPr="0036708E">
        <w:rPr>
          <w:rFonts w:ascii="Times New Roman" w:hAnsi="Times New Roman" w:cs="Times New Roman"/>
          <w:sz w:val="24"/>
          <w:szCs w:val="24"/>
          <w:lang w:val="en-US"/>
        </w:rPr>
        <w:t>ou le H</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De plus, leur effet sur le potentiel membranaire peut être perturbé par une modification des gradients ioniques, telle qu'une augmentation ou une diminution de la concentration intracellulaire ou, plus important encore, extracellulaire de K</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Ces deux phénomènes se produisent lorsque la Na</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xml:space="preserve"> /K</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xml:space="preserve"> -ATPase est inhibée, par exemple en raison d'une déficience énergétique. Le transport axonal ainsi que la formation, le stockage, la libération et l'inactivation des neurotransmetteurs peuvent être altérés, par exemple par des anomalies génétiques ou des médicaments. Les anomalies fonctionnelles peuvent être réversibles une fois que les dommages ne sont plus effectifs. Les lésions peuvent également entraîner une destruction irréversible des neurones. Outre la mort cellulaire par dommage direct (</w:t>
      </w:r>
      <w:r w:rsidRPr="002A67BB">
        <w:rPr>
          <w:rFonts w:ascii="Times New Roman" w:hAnsi="Times New Roman" w:cs="Times New Roman"/>
          <w:i/>
          <w:sz w:val="24"/>
          <w:szCs w:val="24"/>
          <w:lang w:val="en-US"/>
        </w:rPr>
        <w:t>nécrose</w:t>
      </w:r>
      <w:r w:rsidRPr="0036708E">
        <w:rPr>
          <w:rFonts w:ascii="Times New Roman" w:hAnsi="Times New Roman" w:cs="Times New Roman"/>
          <w:sz w:val="24"/>
          <w:szCs w:val="24"/>
          <w:lang w:val="en-US"/>
        </w:rPr>
        <w:t>, par exemple due à une déficience énergétique ou à une destruction mécanique), la mort cellulaire programmée (</w:t>
      </w:r>
      <w:r w:rsidRPr="002A67BB">
        <w:rPr>
          <w:rFonts w:ascii="Times New Roman" w:hAnsi="Times New Roman" w:cs="Times New Roman"/>
          <w:i/>
          <w:sz w:val="24"/>
          <w:szCs w:val="24"/>
          <w:lang w:val="en-US"/>
        </w:rPr>
        <w:t>apoptose</w:t>
      </w:r>
      <w:r w:rsidRPr="0036708E">
        <w:rPr>
          <w:rFonts w:ascii="Times New Roman" w:hAnsi="Times New Roman" w:cs="Times New Roman"/>
          <w:sz w:val="24"/>
          <w:szCs w:val="24"/>
          <w:lang w:val="en-US"/>
        </w:rPr>
        <w:t>) peut également jouer un rôle à cet égard. Les neurones ne peuvent pas être renouvelés chez l'adulte. Ainsi, la destruction des neurones entraînera une altération irréversible de la fonction, même si d'autres neurones peuvent partiellement prendre le relais de la cellule morte.</w:t>
      </w:r>
      <w:r w:rsidR="00DE28F0">
        <w:rPr>
          <w:rFonts w:ascii="Times New Roman" w:hAnsi="Times New Roman" w:cs="Times New Roman"/>
          <w:sz w:val="24"/>
          <w:szCs w:val="24"/>
          <w:lang w:val="en-US"/>
        </w:rPr>
        <w:t xml:space="preserve"> </w:t>
      </w:r>
      <w:r w:rsidRPr="0036708E">
        <w:rPr>
          <w:rFonts w:ascii="Times New Roman" w:hAnsi="Times New Roman" w:cs="Times New Roman"/>
          <w:sz w:val="24"/>
          <w:szCs w:val="24"/>
          <w:lang w:val="en-US"/>
        </w:rPr>
        <w:t xml:space="preserve">Les substances nocives doivent franchir la barrière hémato-encéphalique pour atteindre les neurones du système nerveux central (SNC). Une barrière hémato-encéphalique intacte empêche le passage de la plupart des substances et empêche les agents pathogènes et les cellules immunocompétentes d'entrer. Cependant, certaines toxines (par exemple, </w:t>
      </w:r>
      <w:r w:rsidRPr="002A67BB">
        <w:rPr>
          <w:rFonts w:ascii="Times New Roman" w:hAnsi="Times New Roman" w:cs="Times New Roman"/>
          <w:i/>
          <w:sz w:val="24"/>
          <w:szCs w:val="24"/>
          <w:lang w:val="en-US"/>
        </w:rPr>
        <w:t xml:space="preserve">les toxines pertussique </w:t>
      </w:r>
      <w:r w:rsidRPr="0036708E">
        <w:rPr>
          <w:rFonts w:ascii="Times New Roman" w:hAnsi="Times New Roman" w:cs="Times New Roman"/>
          <w:sz w:val="24"/>
          <w:szCs w:val="24"/>
          <w:lang w:val="en-US"/>
        </w:rPr>
        <w:t xml:space="preserve">et </w:t>
      </w:r>
      <w:r w:rsidRPr="002A67BB">
        <w:rPr>
          <w:rFonts w:ascii="Times New Roman" w:hAnsi="Times New Roman" w:cs="Times New Roman"/>
          <w:i/>
          <w:sz w:val="24"/>
          <w:szCs w:val="24"/>
          <w:lang w:val="en-US"/>
        </w:rPr>
        <w:t>botulique</w:t>
      </w:r>
      <w:r w:rsidRPr="0036708E">
        <w:rPr>
          <w:rFonts w:ascii="Times New Roman" w:hAnsi="Times New Roman" w:cs="Times New Roman"/>
          <w:sz w:val="24"/>
          <w:szCs w:val="24"/>
          <w:lang w:val="en-US"/>
        </w:rPr>
        <w:t>) atteignent les neurones de la moelle épinière par transport axonal rétrograde via les nerfs périphériques, contournant ainsi la barrière hémato-encéphalique. Certains virus atteignent également le SNC de cette manière.</w:t>
      </w:r>
    </w:p>
    <w:p w14:paraId="57CB603A" w14:textId="77777777" w:rsidR="00E703BB" w:rsidRDefault="0098369A" w:rsidP="00E703BB">
      <w:pPr>
        <w:spacing w:line="240" w:lineRule="auto"/>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7B7C889" wp14:editId="3094DD07">
            <wp:extent cx="5540188" cy="4154030"/>
            <wp:effectExtent l="19050" t="19050" r="22860" b="18415"/>
            <wp:docPr id="18" name="Рисунок 18" descr="C:\Users\Iuliana\Desktop\desene SNC\general functionsal disorderd of C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desene SNC\general functionsal disorderd of CN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2041" cy="4155419"/>
                    </a:xfrm>
                    <a:prstGeom prst="rect">
                      <a:avLst/>
                    </a:prstGeom>
                    <a:noFill/>
                    <a:ln>
                      <a:solidFill>
                        <a:schemeClr val="tx1"/>
                      </a:solidFill>
                    </a:ln>
                  </pic:spPr>
                </pic:pic>
              </a:graphicData>
            </a:graphic>
          </wp:inline>
        </w:drawing>
      </w:r>
      <w:r w:rsidR="00C768AF" w:rsidRPr="0036708E">
        <w:rPr>
          <w:rFonts w:ascii="Times New Roman" w:hAnsi="Times New Roman" w:cs="Times New Roman"/>
          <w:b/>
          <w:sz w:val="24"/>
          <w:szCs w:val="24"/>
          <w:lang w:val="en-US"/>
        </w:rPr>
        <w:t>Fig.</w:t>
      </w:r>
      <w:r w:rsidR="00D02F49">
        <w:rPr>
          <w:rFonts w:ascii="Times New Roman" w:hAnsi="Times New Roman" w:cs="Times New Roman"/>
          <w:b/>
          <w:sz w:val="24"/>
          <w:szCs w:val="24"/>
          <w:lang w:val="en-US"/>
        </w:rPr>
        <w:t xml:space="preserve"> 2. </w:t>
      </w:r>
      <w:r w:rsidR="0036708E" w:rsidRPr="0036708E">
        <w:rPr>
          <w:rFonts w:ascii="Times New Roman" w:hAnsi="Times New Roman" w:cs="Times New Roman"/>
          <w:b/>
          <w:sz w:val="24"/>
          <w:szCs w:val="24"/>
          <w:lang w:val="en-US"/>
        </w:rPr>
        <w:t xml:space="preserve">Aperçu général des lésions et de la mort neuronales. </w:t>
      </w:r>
    </w:p>
    <w:p w14:paraId="3037751A" w14:textId="77777777" w:rsidR="0036708E" w:rsidRDefault="0036708E" w:rsidP="00E703BB">
      <w:pPr>
        <w:spacing w:line="24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(D'après S. Silbernagl et F. Lang ; Atlas couleur de pathophysiologie)</w:t>
      </w:r>
    </w:p>
    <w:p w14:paraId="5A942CBA" w14:textId="77777777"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 xml:space="preserve">Les lésions neuronales peuvent résulter d'un certain nombre de conditions, notamment les traumatismes, les infections, les tumeurs, les accidents vasculaires cérébraux, les troubles métaboliques et les troubles dégénératifs. Les lésions cérébrales résultant de ces troubles impliquent </w:t>
      </w:r>
      <w:r>
        <w:rPr>
          <w:rFonts w:ascii="Times New Roman" w:hAnsi="Times New Roman" w:cs="Times New Roman"/>
          <w:sz w:val="24"/>
          <w:szCs w:val="24"/>
          <w:lang w:val="en-US"/>
        </w:rPr>
        <w:t>plusieurs voies communes, notamment :</w:t>
      </w:r>
    </w:p>
    <w:p w14:paraId="0184C3F3" w14:textId="77777777"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 xml:space="preserve"> (1) </w:t>
      </w:r>
      <w:r w:rsidR="00D02F49">
        <w:rPr>
          <w:rFonts w:ascii="Times New Roman" w:hAnsi="Times New Roman" w:cs="Times New Roman"/>
          <w:sz w:val="24"/>
          <w:szCs w:val="24"/>
          <w:lang w:val="en-US"/>
        </w:rPr>
        <w:t>- les effets de l'hypoxie/ischémie ;</w:t>
      </w:r>
    </w:p>
    <w:p w14:paraId="5D5DF5BA" w14:textId="77777777"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 xml:space="preserve">(2) - lésions </w:t>
      </w:r>
      <w:r w:rsidR="00D02F49">
        <w:rPr>
          <w:rFonts w:ascii="Times New Roman" w:hAnsi="Times New Roman" w:cs="Times New Roman"/>
          <w:sz w:val="24"/>
          <w:szCs w:val="24"/>
          <w:lang w:val="en-US"/>
        </w:rPr>
        <w:t>induites par les acides aminés excitateurs ;</w:t>
      </w:r>
    </w:p>
    <w:p w14:paraId="78A8C01A" w14:textId="77777777"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 xml:space="preserve"> (3) - </w:t>
      </w:r>
      <w:r w:rsidR="00D02F49">
        <w:rPr>
          <w:rFonts w:ascii="Times New Roman" w:hAnsi="Times New Roman" w:cs="Times New Roman"/>
          <w:sz w:val="24"/>
          <w:szCs w:val="24"/>
          <w:lang w:val="en-US"/>
        </w:rPr>
        <w:t>le développement d'un œdème cérébral ;</w:t>
      </w:r>
    </w:p>
    <w:p w14:paraId="7CDEA173" w14:textId="77777777"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 xml:space="preserve">(4) - lésions dues à </w:t>
      </w:r>
      <w:r w:rsidR="00EF706E">
        <w:rPr>
          <w:rFonts w:ascii="Times New Roman" w:hAnsi="Times New Roman" w:cs="Times New Roman"/>
          <w:sz w:val="24"/>
          <w:szCs w:val="24"/>
          <w:lang w:val="en-US"/>
        </w:rPr>
        <w:t>une augmentation de la pression intracrânienne (PIC) ;</w:t>
      </w:r>
    </w:p>
    <w:p w14:paraId="03E4AA4C" w14:textId="77777777" w:rsidR="00EF706E" w:rsidRDefault="00EF706E" w:rsidP="00DC587C">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(5) - la mort des neurones dans les lésions axonales.</w:t>
      </w:r>
    </w:p>
    <w:p w14:paraId="7665E046" w14:textId="77777777" w:rsidR="0036708E" w:rsidRPr="001E23E2"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Dans de nombreux cas, les mécanismes de lésion sont interdépendants.</w:t>
      </w:r>
    </w:p>
    <w:p w14:paraId="3D59E640" w14:textId="77777777" w:rsidR="001E23E2" w:rsidRPr="00DC587C" w:rsidRDefault="001E23E2" w:rsidP="00433168">
      <w:pPr>
        <w:ind w:firstLine="708"/>
        <w:jc w:val="center"/>
        <w:rPr>
          <w:rFonts w:ascii="Times New Roman" w:hAnsi="Times New Roman" w:cs="Times New Roman"/>
          <w:b/>
          <w:sz w:val="24"/>
          <w:szCs w:val="24"/>
          <w:lang w:val="en-US"/>
        </w:rPr>
      </w:pPr>
      <w:r w:rsidRPr="00DC587C">
        <w:rPr>
          <w:rFonts w:ascii="Times New Roman" w:hAnsi="Times New Roman" w:cs="Times New Roman"/>
          <w:b/>
          <w:sz w:val="24"/>
          <w:szCs w:val="24"/>
          <w:lang w:val="en-US"/>
        </w:rPr>
        <w:t>Lésions</w:t>
      </w:r>
      <w:r w:rsidR="00DC587C">
        <w:rPr>
          <w:rFonts w:ascii="Times New Roman" w:hAnsi="Times New Roman" w:cs="Times New Roman"/>
          <w:b/>
          <w:sz w:val="24"/>
          <w:szCs w:val="24"/>
          <w:lang w:val="en-US"/>
        </w:rPr>
        <w:t xml:space="preserve"> neuronales hypoxiques et </w:t>
      </w:r>
      <w:r w:rsidR="00433168">
        <w:rPr>
          <w:rFonts w:ascii="Times New Roman" w:hAnsi="Times New Roman" w:cs="Times New Roman"/>
          <w:b/>
          <w:sz w:val="24"/>
          <w:szCs w:val="24"/>
          <w:lang w:val="en-US"/>
        </w:rPr>
        <w:t>ischémiques</w:t>
      </w:r>
    </w:p>
    <w:p w14:paraId="3CE2F2CD" w14:textId="77777777" w:rsidR="001E23E2" w:rsidRPr="001E23E2" w:rsidRDefault="001E23E2" w:rsidP="00DC587C">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t xml:space="preserve">Les besoins énergétiques </w:t>
      </w:r>
      <w:r w:rsidR="00DC587C">
        <w:rPr>
          <w:rFonts w:ascii="Times New Roman" w:hAnsi="Times New Roman" w:cs="Times New Roman"/>
          <w:sz w:val="24"/>
          <w:szCs w:val="24"/>
          <w:lang w:val="en-US"/>
        </w:rPr>
        <w:t xml:space="preserve">du cerveau sont principalement couverts </w:t>
      </w:r>
      <w:r w:rsidRPr="001E23E2">
        <w:rPr>
          <w:rFonts w:ascii="Times New Roman" w:hAnsi="Times New Roman" w:cs="Times New Roman"/>
          <w:sz w:val="24"/>
          <w:szCs w:val="24"/>
          <w:lang w:val="en-US"/>
        </w:rPr>
        <w:t>par l'adénosine triphosphate (</w:t>
      </w:r>
      <w:r w:rsidR="00DC587C">
        <w:rPr>
          <w:rFonts w:ascii="Times New Roman" w:hAnsi="Times New Roman" w:cs="Times New Roman"/>
          <w:sz w:val="24"/>
          <w:szCs w:val="24"/>
          <w:lang w:val="en-US"/>
        </w:rPr>
        <w:t xml:space="preserve">ATP) ; la capacité de la </w:t>
      </w:r>
      <w:r w:rsidRPr="001E23E2">
        <w:rPr>
          <w:rFonts w:ascii="Times New Roman" w:hAnsi="Times New Roman" w:cs="Times New Roman"/>
          <w:sz w:val="24"/>
          <w:szCs w:val="24"/>
          <w:lang w:val="en-US"/>
        </w:rPr>
        <w:t>circulation</w:t>
      </w:r>
      <w:r w:rsidR="00DC587C">
        <w:rPr>
          <w:rFonts w:ascii="Times New Roman" w:hAnsi="Times New Roman" w:cs="Times New Roman"/>
          <w:sz w:val="24"/>
          <w:szCs w:val="24"/>
          <w:lang w:val="en-US"/>
        </w:rPr>
        <w:t xml:space="preserve"> cérébrale </w:t>
      </w:r>
      <w:r w:rsidRPr="001E23E2">
        <w:rPr>
          <w:rFonts w:ascii="Times New Roman" w:hAnsi="Times New Roman" w:cs="Times New Roman"/>
          <w:sz w:val="24"/>
          <w:szCs w:val="24"/>
          <w:lang w:val="en-US"/>
        </w:rPr>
        <w:t xml:space="preserve">à fournir de l'oxygène en </w:t>
      </w:r>
      <w:r w:rsidR="00DC587C">
        <w:rPr>
          <w:rFonts w:ascii="Times New Roman" w:hAnsi="Times New Roman" w:cs="Times New Roman"/>
          <w:sz w:val="24"/>
          <w:szCs w:val="24"/>
          <w:lang w:val="en-US"/>
        </w:rPr>
        <w:t xml:space="preserve">concentrations suffisamment élevées </w:t>
      </w:r>
      <w:r w:rsidRPr="001E23E2">
        <w:rPr>
          <w:rFonts w:ascii="Times New Roman" w:hAnsi="Times New Roman" w:cs="Times New Roman"/>
          <w:sz w:val="24"/>
          <w:szCs w:val="24"/>
          <w:lang w:val="en-US"/>
        </w:rPr>
        <w:t xml:space="preserve">pour faciliter </w:t>
      </w:r>
      <w:r w:rsidR="00DC587C">
        <w:rPr>
          <w:rFonts w:ascii="Times New Roman" w:hAnsi="Times New Roman" w:cs="Times New Roman"/>
          <w:sz w:val="24"/>
          <w:szCs w:val="24"/>
          <w:lang w:val="en-US"/>
        </w:rPr>
        <w:t xml:space="preserve">le métabolisme du glucose et générer </w:t>
      </w:r>
      <w:r w:rsidRPr="001E23E2">
        <w:rPr>
          <w:rFonts w:ascii="Times New Roman" w:hAnsi="Times New Roman" w:cs="Times New Roman"/>
          <w:sz w:val="24"/>
          <w:szCs w:val="24"/>
          <w:lang w:val="en-US"/>
        </w:rPr>
        <w:t xml:space="preserve">de l'ATP est essentielle au </w:t>
      </w:r>
      <w:r w:rsidR="00DC587C">
        <w:rPr>
          <w:rFonts w:ascii="Times New Roman" w:hAnsi="Times New Roman" w:cs="Times New Roman"/>
          <w:sz w:val="24"/>
          <w:szCs w:val="24"/>
          <w:lang w:val="en-US"/>
        </w:rPr>
        <w:t xml:space="preserve">fonctionnement du cerveau. Bien que le cerveau </w:t>
      </w:r>
      <w:r w:rsidRPr="001E23E2">
        <w:rPr>
          <w:rFonts w:ascii="Times New Roman" w:hAnsi="Times New Roman" w:cs="Times New Roman"/>
          <w:sz w:val="24"/>
          <w:szCs w:val="24"/>
          <w:lang w:val="en-US"/>
        </w:rPr>
        <w:t xml:space="preserve">ne représente que 2 % du </w:t>
      </w:r>
      <w:r w:rsidR="00DC587C">
        <w:rPr>
          <w:rFonts w:ascii="Times New Roman" w:hAnsi="Times New Roman" w:cs="Times New Roman"/>
          <w:sz w:val="24"/>
          <w:szCs w:val="24"/>
          <w:lang w:val="en-US"/>
        </w:rPr>
        <w:t xml:space="preserve">poids corporel, il reçoit un sixième </w:t>
      </w:r>
      <w:r w:rsidRPr="001E23E2">
        <w:rPr>
          <w:rFonts w:ascii="Times New Roman" w:hAnsi="Times New Roman" w:cs="Times New Roman"/>
          <w:sz w:val="24"/>
          <w:szCs w:val="24"/>
          <w:lang w:val="en-US"/>
        </w:rPr>
        <w:t xml:space="preserve">du </w:t>
      </w:r>
      <w:r w:rsidR="00DC587C">
        <w:rPr>
          <w:rFonts w:ascii="Times New Roman" w:hAnsi="Times New Roman" w:cs="Times New Roman"/>
          <w:sz w:val="24"/>
          <w:szCs w:val="24"/>
          <w:lang w:val="en-US"/>
        </w:rPr>
        <w:t>débit</w:t>
      </w:r>
      <w:r w:rsidRPr="001E23E2">
        <w:rPr>
          <w:rFonts w:ascii="Times New Roman" w:hAnsi="Times New Roman" w:cs="Times New Roman"/>
          <w:sz w:val="24"/>
          <w:szCs w:val="24"/>
          <w:lang w:val="en-US"/>
        </w:rPr>
        <w:t xml:space="preserve"> cardiaque au repos </w:t>
      </w:r>
      <w:r w:rsidR="00DC587C">
        <w:rPr>
          <w:rFonts w:ascii="Times New Roman" w:hAnsi="Times New Roman" w:cs="Times New Roman"/>
          <w:sz w:val="24"/>
          <w:szCs w:val="24"/>
          <w:lang w:val="en-US"/>
        </w:rPr>
        <w:t xml:space="preserve">et représente 20 % de la </w:t>
      </w:r>
      <w:r w:rsidR="00DC587C">
        <w:rPr>
          <w:rFonts w:ascii="Times New Roman" w:hAnsi="Times New Roman" w:cs="Times New Roman"/>
          <w:sz w:val="24"/>
          <w:szCs w:val="24"/>
          <w:lang w:val="en-US"/>
        </w:rPr>
        <w:lastRenderedPageBreak/>
        <w:t xml:space="preserve">consommation d'oxygène. Ainsi, une privation d'oxygène ou </w:t>
      </w:r>
      <w:r w:rsidRPr="001E23E2">
        <w:rPr>
          <w:rFonts w:ascii="Times New Roman" w:hAnsi="Times New Roman" w:cs="Times New Roman"/>
          <w:sz w:val="24"/>
          <w:szCs w:val="24"/>
          <w:lang w:val="en-US"/>
        </w:rPr>
        <w:t>de flux sanguin peut avoir un effet délétère sur les structures cérébrales.</w:t>
      </w:r>
    </w:p>
    <w:p w14:paraId="69897C3C" w14:textId="77777777" w:rsidR="001E23E2" w:rsidRPr="001E23E2" w:rsidRDefault="001E23E2" w:rsidP="00DC587C">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t xml:space="preserve">Par définition, </w:t>
      </w:r>
      <w:r w:rsidRPr="00433168">
        <w:rPr>
          <w:rFonts w:ascii="Times New Roman" w:hAnsi="Times New Roman" w:cs="Times New Roman"/>
          <w:i/>
          <w:sz w:val="24"/>
          <w:szCs w:val="24"/>
          <w:lang w:val="en-US"/>
        </w:rPr>
        <w:t xml:space="preserve">l'hypoxie </w:t>
      </w:r>
      <w:r w:rsidR="00DC587C">
        <w:rPr>
          <w:rFonts w:ascii="Times New Roman" w:hAnsi="Times New Roman" w:cs="Times New Roman"/>
          <w:sz w:val="24"/>
          <w:szCs w:val="24"/>
          <w:lang w:val="en-US"/>
        </w:rPr>
        <w:t xml:space="preserve">désigne une privation d'oxygène </w:t>
      </w:r>
      <w:r w:rsidRPr="001E23E2">
        <w:rPr>
          <w:rFonts w:ascii="Times New Roman" w:hAnsi="Times New Roman" w:cs="Times New Roman"/>
          <w:sz w:val="24"/>
          <w:szCs w:val="24"/>
          <w:lang w:val="en-US"/>
        </w:rPr>
        <w:t xml:space="preserve">avec maintien du flux sanguin, </w:t>
      </w:r>
      <w:r w:rsidR="00DC587C">
        <w:rPr>
          <w:rFonts w:ascii="Times New Roman" w:hAnsi="Times New Roman" w:cs="Times New Roman"/>
          <w:sz w:val="24"/>
          <w:szCs w:val="24"/>
          <w:lang w:val="en-US"/>
        </w:rPr>
        <w:t xml:space="preserve">tandis que </w:t>
      </w:r>
      <w:r w:rsidR="00DC587C" w:rsidRPr="00433168">
        <w:rPr>
          <w:rFonts w:ascii="Times New Roman" w:hAnsi="Times New Roman" w:cs="Times New Roman"/>
          <w:i/>
          <w:sz w:val="24"/>
          <w:szCs w:val="24"/>
          <w:lang w:val="en-US"/>
        </w:rPr>
        <w:t xml:space="preserve">l'ischémie </w:t>
      </w:r>
      <w:r w:rsidR="00DC587C">
        <w:rPr>
          <w:rFonts w:ascii="Times New Roman" w:hAnsi="Times New Roman" w:cs="Times New Roman"/>
          <w:sz w:val="24"/>
          <w:szCs w:val="24"/>
          <w:lang w:val="en-US"/>
        </w:rPr>
        <w:t xml:space="preserve">est une situation </w:t>
      </w:r>
      <w:r w:rsidRPr="001E23E2">
        <w:rPr>
          <w:rFonts w:ascii="Times New Roman" w:hAnsi="Times New Roman" w:cs="Times New Roman"/>
          <w:sz w:val="24"/>
          <w:szCs w:val="24"/>
          <w:lang w:val="en-US"/>
        </w:rPr>
        <w:t xml:space="preserve">de réduction importante </w:t>
      </w:r>
      <w:r w:rsidR="00DC587C">
        <w:rPr>
          <w:rFonts w:ascii="Times New Roman" w:hAnsi="Times New Roman" w:cs="Times New Roman"/>
          <w:sz w:val="24"/>
          <w:szCs w:val="24"/>
          <w:lang w:val="en-US"/>
        </w:rPr>
        <w:t xml:space="preserve">ou d'interruption du flux sanguin. Le </w:t>
      </w:r>
      <w:r w:rsidRPr="001E23E2">
        <w:rPr>
          <w:rFonts w:ascii="Times New Roman" w:hAnsi="Times New Roman" w:cs="Times New Roman"/>
          <w:sz w:val="24"/>
          <w:szCs w:val="24"/>
          <w:lang w:val="en-US"/>
        </w:rPr>
        <w:t xml:space="preserve">cerveau a tendance à présenter </w:t>
      </w:r>
      <w:r w:rsidR="00DC587C">
        <w:rPr>
          <w:rFonts w:ascii="Times New Roman" w:hAnsi="Times New Roman" w:cs="Times New Roman"/>
          <w:sz w:val="24"/>
          <w:szCs w:val="24"/>
          <w:lang w:val="en-US"/>
        </w:rPr>
        <w:t>des sensibilités</w:t>
      </w:r>
      <w:r w:rsidRPr="001E23E2">
        <w:rPr>
          <w:rFonts w:ascii="Times New Roman" w:hAnsi="Times New Roman" w:cs="Times New Roman"/>
          <w:sz w:val="24"/>
          <w:szCs w:val="24"/>
          <w:lang w:val="en-US"/>
        </w:rPr>
        <w:t xml:space="preserve"> différentes </w:t>
      </w:r>
      <w:r w:rsidR="00DC587C">
        <w:rPr>
          <w:rFonts w:ascii="Times New Roman" w:hAnsi="Times New Roman" w:cs="Times New Roman"/>
          <w:sz w:val="24"/>
          <w:szCs w:val="24"/>
          <w:lang w:val="en-US"/>
        </w:rPr>
        <w:t xml:space="preserve">à ces deux conditions. </w:t>
      </w:r>
      <w:r w:rsidRPr="001E23E2">
        <w:rPr>
          <w:rFonts w:ascii="Times New Roman" w:hAnsi="Times New Roman" w:cs="Times New Roman"/>
          <w:sz w:val="24"/>
          <w:szCs w:val="24"/>
          <w:lang w:val="en-US"/>
        </w:rPr>
        <w:t xml:space="preserve">Alors que l'hypoxie </w:t>
      </w:r>
      <w:r w:rsidR="00DC587C">
        <w:rPr>
          <w:rFonts w:ascii="Times New Roman" w:hAnsi="Times New Roman" w:cs="Times New Roman"/>
          <w:sz w:val="24"/>
          <w:szCs w:val="24"/>
          <w:lang w:val="en-US"/>
        </w:rPr>
        <w:t xml:space="preserve">interfère avec l'apport </w:t>
      </w:r>
      <w:r w:rsidRPr="001E23E2">
        <w:rPr>
          <w:rFonts w:ascii="Times New Roman" w:hAnsi="Times New Roman" w:cs="Times New Roman"/>
          <w:sz w:val="24"/>
          <w:szCs w:val="24"/>
          <w:lang w:val="en-US"/>
        </w:rPr>
        <w:t xml:space="preserve">d'oxygène, l'ischémie </w:t>
      </w:r>
      <w:r w:rsidR="00DC587C">
        <w:rPr>
          <w:rFonts w:ascii="Times New Roman" w:hAnsi="Times New Roman" w:cs="Times New Roman"/>
          <w:sz w:val="24"/>
          <w:szCs w:val="24"/>
          <w:lang w:val="en-US"/>
        </w:rPr>
        <w:t xml:space="preserve">interfère avec l'apport d'oxygène et </w:t>
      </w:r>
      <w:r w:rsidRPr="001E23E2">
        <w:rPr>
          <w:rFonts w:ascii="Times New Roman" w:hAnsi="Times New Roman" w:cs="Times New Roman"/>
          <w:sz w:val="24"/>
          <w:szCs w:val="24"/>
          <w:lang w:val="en-US"/>
        </w:rPr>
        <w:t xml:space="preserve">de glucose ainsi qu'avec </w:t>
      </w:r>
      <w:r w:rsidR="00DC587C">
        <w:rPr>
          <w:rFonts w:ascii="Times New Roman" w:hAnsi="Times New Roman" w:cs="Times New Roman"/>
          <w:sz w:val="24"/>
          <w:szCs w:val="24"/>
          <w:lang w:val="en-US"/>
        </w:rPr>
        <w:t xml:space="preserve">l'élimination des déchets métaboliques. L'hypoxie </w:t>
      </w:r>
      <w:r w:rsidRPr="001E23E2">
        <w:rPr>
          <w:rFonts w:ascii="Times New Roman" w:hAnsi="Times New Roman" w:cs="Times New Roman"/>
          <w:sz w:val="24"/>
          <w:szCs w:val="24"/>
          <w:lang w:val="en-US"/>
        </w:rPr>
        <w:t xml:space="preserve">est généralement observée dans </w:t>
      </w:r>
      <w:r w:rsidR="00DC587C">
        <w:rPr>
          <w:rFonts w:ascii="Times New Roman" w:hAnsi="Times New Roman" w:cs="Times New Roman"/>
          <w:sz w:val="24"/>
          <w:szCs w:val="24"/>
          <w:lang w:val="en-US"/>
        </w:rPr>
        <w:t>des conditions telles que l'exposition à une pression</w:t>
      </w:r>
      <w:r w:rsidRPr="001E23E2">
        <w:rPr>
          <w:rFonts w:ascii="Times New Roman" w:hAnsi="Times New Roman" w:cs="Times New Roman"/>
          <w:sz w:val="24"/>
          <w:szCs w:val="24"/>
          <w:lang w:val="en-US"/>
        </w:rPr>
        <w:t xml:space="preserve"> atmosphérique</w:t>
      </w:r>
      <w:r w:rsidR="00DC587C">
        <w:rPr>
          <w:rFonts w:ascii="Times New Roman" w:hAnsi="Times New Roman" w:cs="Times New Roman"/>
          <w:sz w:val="24"/>
          <w:szCs w:val="24"/>
          <w:lang w:val="en-US"/>
        </w:rPr>
        <w:t xml:space="preserve"> réduite, l'intoxication au monoxyde de carbone, </w:t>
      </w:r>
      <w:r w:rsidRPr="001E23E2">
        <w:rPr>
          <w:rFonts w:ascii="Times New Roman" w:hAnsi="Times New Roman" w:cs="Times New Roman"/>
          <w:sz w:val="24"/>
          <w:szCs w:val="24"/>
          <w:lang w:val="en-US"/>
        </w:rPr>
        <w:t xml:space="preserve">l'anémie sévère et l'incapacité </w:t>
      </w:r>
      <w:r w:rsidR="00DC587C">
        <w:rPr>
          <w:rFonts w:ascii="Times New Roman" w:hAnsi="Times New Roman" w:cs="Times New Roman"/>
          <w:sz w:val="24"/>
          <w:szCs w:val="24"/>
          <w:lang w:val="en-US"/>
        </w:rPr>
        <w:t xml:space="preserve">à oxygéner le sang. Comme </w:t>
      </w:r>
      <w:r w:rsidRPr="001E23E2">
        <w:rPr>
          <w:rFonts w:ascii="Times New Roman" w:hAnsi="Times New Roman" w:cs="Times New Roman"/>
          <w:sz w:val="24"/>
          <w:szCs w:val="24"/>
          <w:lang w:val="en-US"/>
        </w:rPr>
        <w:t xml:space="preserve">l'hypoxie indique une diminution </w:t>
      </w:r>
      <w:r w:rsidR="00DC587C">
        <w:rPr>
          <w:rFonts w:ascii="Times New Roman" w:hAnsi="Times New Roman" w:cs="Times New Roman"/>
          <w:sz w:val="24"/>
          <w:szCs w:val="24"/>
          <w:lang w:val="en-US"/>
        </w:rPr>
        <w:t xml:space="preserve">des niveaux d'oxygène dans tous les tissus cérébraux, </w:t>
      </w:r>
      <w:r w:rsidRPr="001E23E2">
        <w:rPr>
          <w:rFonts w:ascii="Times New Roman" w:hAnsi="Times New Roman" w:cs="Times New Roman"/>
          <w:sz w:val="24"/>
          <w:szCs w:val="24"/>
          <w:lang w:val="en-US"/>
        </w:rPr>
        <w:t xml:space="preserve">elle produit un </w:t>
      </w:r>
      <w:r w:rsidR="00DC587C">
        <w:rPr>
          <w:rFonts w:ascii="Times New Roman" w:hAnsi="Times New Roman" w:cs="Times New Roman"/>
          <w:sz w:val="24"/>
          <w:szCs w:val="24"/>
          <w:lang w:val="en-US"/>
        </w:rPr>
        <w:t xml:space="preserve">effet dépresseur généralisé sur le </w:t>
      </w:r>
      <w:r w:rsidRPr="001E23E2">
        <w:rPr>
          <w:rFonts w:ascii="Times New Roman" w:hAnsi="Times New Roman" w:cs="Times New Roman"/>
          <w:sz w:val="24"/>
          <w:szCs w:val="24"/>
          <w:lang w:val="en-US"/>
        </w:rPr>
        <w:t xml:space="preserve">cerveau. Contrairement à </w:t>
      </w:r>
      <w:r w:rsidR="00DC587C">
        <w:rPr>
          <w:rFonts w:ascii="Times New Roman" w:hAnsi="Times New Roman" w:cs="Times New Roman"/>
          <w:sz w:val="24"/>
          <w:szCs w:val="24"/>
          <w:lang w:val="en-US"/>
        </w:rPr>
        <w:t xml:space="preserve">la croyance </w:t>
      </w:r>
      <w:r w:rsidRPr="001E23E2">
        <w:rPr>
          <w:rFonts w:ascii="Times New Roman" w:hAnsi="Times New Roman" w:cs="Times New Roman"/>
          <w:sz w:val="24"/>
          <w:szCs w:val="24"/>
          <w:lang w:val="en-US"/>
        </w:rPr>
        <w:t>populaire</w:t>
      </w:r>
      <w:r w:rsidR="00DC587C">
        <w:rPr>
          <w:rFonts w:ascii="Times New Roman" w:hAnsi="Times New Roman" w:cs="Times New Roman"/>
          <w:sz w:val="24"/>
          <w:szCs w:val="24"/>
          <w:lang w:val="en-US"/>
        </w:rPr>
        <w:t>, les neurones sont capables d'un métabolisme</w:t>
      </w:r>
      <w:r w:rsidRPr="001E23E2">
        <w:rPr>
          <w:rFonts w:ascii="Times New Roman" w:hAnsi="Times New Roman" w:cs="Times New Roman"/>
          <w:sz w:val="24"/>
          <w:szCs w:val="24"/>
          <w:lang w:val="en-US"/>
        </w:rPr>
        <w:t xml:space="preserve"> anaérobie important </w:t>
      </w:r>
      <w:r w:rsidR="00DC587C">
        <w:rPr>
          <w:rFonts w:ascii="Times New Roman" w:hAnsi="Times New Roman" w:cs="Times New Roman"/>
          <w:sz w:val="24"/>
          <w:szCs w:val="24"/>
          <w:lang w:val="en-US"/>
        </w:rPr>
        <w:t xml:space="preserve">et tolèrent assez bien </w:t>
      </w:r>
      <w:r w:rsidRPr="001E23E2">
        <w:rPr>
          <w:rFonts w:ascii="Times New Roman" w:hAnsi="Times New Roman" w:cs="Times New Roman"/>
          <w:sz w:val="24"/>
          <w:szCs w:val="24"/>
          <w:lang w:val="en-US"/>
        </w:rPr>
        <w:t xml:space="preserve">l'hypoxie pure ; celle-ci </w:t>
      </w:r>
      <w:r w:rsidR="00DC587C">
        <w:rPr>
          <w:rFonts w:ascii="Times New Roman" w:hAnsi="Times New Roman" w:cs="Times New Roman"/>
          <w:sz w:val="24"/>
          <w:szCs w:val="24"/>
          <w:lang w:val="en-US"/>
        </w:rPr>
        <w:t>produit</w:t>
      </w:r>
      <w:r w:rsidRPr="001E23E2">
        <w:rPr>
          <w:rFonts w:ascii="Times New Roman" w:hAnsi="Times New Roman" w:cs="Times New Roman"/>
          <w:sz w:val="24"/>
          <w:szCs w:val="24"/>
          <w:lang w:val="en-US"/>
        </w:rPr>
        <w:t xml:space="preserve"> généralement </w:t>
      </w:r>
      <w:r w:rsidR="00DC587C">
        <w:rPr>
          <w:rFonts w:ascii="Times New Roman" w:hAnsi="Times New Roman" w:cs="Times New Roman"/>
          <w:sz w:val="24"/>
          <w:szCs w:val="24"/>
          <w:lang w:val="en-US"/>
        </w:rPr>
        <w:t xml:space="preserve">une euphorie, une apathie, </w:t>
      </w:r>
      <w:r w:rsidRPr="001E23E2">
        <w:rPr>
          <w:rFonts w:ascii="Times New Roman" w:hAnsi="Times New Roman" w:cs="Times New Roman"/>
          <w:sz w:val="24"/>
          <w:szCs w:val="24"/>
          <w:lang w:val="en-US"/>
        </w:rPr>
        <w:t xml:space="preserve">une somnolence et une altération </w:t>
      </w:r>
      <w:r w:rsidR="00DC587C">
        <w:rPr>
          <w:rFonts w:ascii="Times New Roman" w:hAnsi="Times New Roman" w:cs="Times New Roman"/>
          <w:sz w:val="24"/>
          <w:szCs w:val="24"/>
          <w:lang w:val="en-US"/>
        </w:rPr>
        <w:t xml:space="preserve">de la capacité à résoudre des problèmes. Une perte de conscience </w:t>
      </w:r>
      <w:r w:rsidRPr="001E23E2">
        <w:rPr>
          <w:rFonts w:ascii="Times New Roman" w:hAnsi="Times New Roman" w:cs="Times New Roman"/>
          <w:sz w:val="24"/>
          <w:szCs w:val="24"/>
          <w:lang w:val="en-US"/>
        </w:rPr>
        <w:t xml:space="preserve">et </w:t>
      </w:r>
      <w:r w:rsidR="00DC587C">
        <w:rPr>
          <w:rFonts w:ascii="Times New Roman" w:hAnsi="Times New Roman" w:cs="Times New Roman"/>
          <w:sz w:val="24"/>
          <w:szCs w:val="24"/>
          <w:lang w:val="en-US"/>
        </w:rPr>
        <w:t xml:space="preserve">des convulsions peuvent survenir lorsque l'hypoxie est </w:t>
      </w:r>
      <w:r w:rsidRPr="001E23E2">
        <w:rPr>
          <w:rFonts w:ascii="Times New Roman" w:hAnsi="Times New Roman" w:cs="Times New Roman"/>
          <w:sz w:val="24"/>
          <w:szCs w:val="24"/>
          <w:lang w:val="en-US"/>
        </w:rPr>
        <w:t>soudaine et sévère. Cependant</w:t>
      </w:r>
      <w:r w:rsidR="00DC587C">
        <w:rPr>
          <w:rFonts w:ascii="Times New Roman" w:hAnsi="Times New Roman" w:cs="Times New Roman"/>
          <w:sz w:val="24"/>
          <w:szCs w:val="24"/>
          <w:lang w:val="en-US"/>
        </w:rPr>
        <w:t xml:space="preserve">, les effets d'une hypoxie sévère </w:t>
      </w:r>
      <w:r w:rsidRPr="001E23E2">
        <w:rPr>
          <w:rFonts w:ascii="Times New Roman" w:hAnsi="Times New Roman" w:cs="Times New Roman"/>
          <w:sz w:val="24"/>
          <w:szCs w:val="24"/>
          <w:lang w:val="en-US"/>
        </w:rPr>
        <w:t xml:space="preserve">(c'est-à-dire </w:t>
      </w:r>
      <w:r w:rsidRPr="0036708E">
        <w:rPr>
          <w:rFonts w:ascii="Times New Roman" w:hAnsi="Times New Roman" w:cs="Times New Roman"/>
          <w:i/>
          <w:sz w:val="24"/>
          <w:szCs w:val="24"/>
          <w:lang w:val="en-US"/>
        </w:rPr>
        <w:t>l'anoxie</w:t>
      </w:r>
      <w:r w:rsidRPr="001E23E2">
        <w:rPr>
          <w:rFonts w:ascii="Times New Roman" w:hAnsi="Times New Roman" w:cs="Times New Roman"/>
          <w:sz w:val="24"/>
          <w:szCs w:val="24"/>
          <w:lang w:val="en-US"/>
        </w:rPr>
        <w:t xml:space="preserve">) sur </w:t>
      </w:r>
      <w:r w:rsidR="00DC587C">
        <w:rPr>
          <w:rFonts w:ascii="Times New Roman" w:hAnsi="Times New Roman" w:cs="Times New Roman"/>
          <w:sz w:val="24"/>
          <w:szCs w:val="24"/>
          <w:lang w:val="en-US"/>
        </w:rPr>
        <w:t>les fonctions</w:t>
      </w:r>
      <w:r w:rsidRPr="001E23E2">
        <w:rPr>
          <w:rFonts w:ascii="Times New Roman" w:hAnsi="Times New Roman" w:cs="Times New Roman"/>
          <w:sz w:val="24"/>
          <w:szCs w:val="24"/>
          <w:lang w:val="en-US"/>
        </w:rPr>
        <w:t xml:space="preserve"> cérébrales </w:t>
      </w:r>
      <w:r w:rsidR="00DC587C">
        <w:rPr>
          <w:rFonts w:ascii="Times New Roman" w:hAnsi="Times New Roman" w:cs="Times New Roman"/>
          <w:sz w:val="24"/>
          <w:szCs w:val="24"/>
          <w:lang w:val="en-US"/>
        </w:rPr>
        <w:t xml:space="preserve">sont rarement observés, car </w:t>
      </w:r>
      <w:r w:rsidRPr="001E23E2">
        <w:rPr>
          <w:rFonts w:ascii="Times New Roman" w:hAnsi="Times New Roman" w:cs="Times New Roman"/>
          <w:sz w:val="24"/>
          <w:szCs w:val="24"/>
          <w:lang w:val="en-US"/>
        </w:rPr>
        <w:t>cette affection entraîne rapidement un arrêt cardiaque et une ischémie.</w:t>
      </w:r>
    </w:p>
    <w:p w14:paraId="5A6FFADD" w14:textId="77777777" w:rsidR="00E703BB" w:rsidRDefault="001E23E2" w:rsidP="00DC587C">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t xml:space="preserve">L'ischémie peut être </w:t>
      </w:r>
      <w:r w:rsidRPr="00DC587C">
        <w:rPr>
          <w:rFonts w:ascii="Times New Roman" w:hAnsi="Times New Roman" w:cs="Times New Roman"/>
          <w:i/>
          <w:sz w:val="24"/>
          <w:szCs w:val="24"/>
          <w:lang w:val="en-US"/>
        </w:rPr>
        <w:t xml:space="preserve">focale </w:t>
      </w:r>
      <w:r w:rsidR="00E703BB">
        <w:rPr>
          <w:rFonts w:ascii="Times New Roman" w:hAnsi="Times New Roman" w:cs="Times New Roman"/>
          <w:sz w:val="24"/>
          <w:szCs w:val="24"/>
          <w:lang w:val="en-US"/>
        </w:rPr>
        <w:t>(athérosclérose ou embolie des artères cérébrales)</w:t>
      </w:r>
      <w:r w:rsidRPr="001E23E2">
        <w:rPr>
          <w:rFonts w:ascii="Times New Roman" w:hAnsi="Times New Roman" w:cs="Times New Roman"/>
          <w:sz w:val="24"/>
          <w:szCs w:val="24"/>
          <w:lang w:val="en-US"/>
        </w:rPr>
        <w:t xml:space="preserve">, comme dans </w:t>
      </w:r>
      <w:r w:rsidR="00DC587C">
        <w:rPr>
          <w:rFonts w:ascii="Times New Roman" w:hAnsi="Times New Roman" w:cs="Times New Roman"/>
          <w:sz w:val="24"/>
          <w:szCs w:val="24"/>
          <w:lang w:val="en-US"/>
        </w:rPr>
        <w:t xml:space="preserve">le cas d'un accident vasculaire cérébral, ou </w:t>
      </w:r>
      <w:r w:rsidR="00DC587C" w:rsidRPr="00DC587C">
        <w:rPr>
          <w:rFonts w:ascii="Times New Roman" w:hAnsi="Times New Roman" w:cs="Times New Roman"/>
          <w:i/>
          <w:sz w:val="24"/>
          <w:szCs w:val="24"/>
          <w:lang w:val="en-US"/>
        </w:rPr>
        <w:t>globale</w:t>
      </w:r>
      <w:r w:rsidR="00DC587C">
        <w:rPr>
          <w:rFonts w:ascii="Times New Roman" w:hAnsi="Times New Roman" w:cs="Times New Roman"/>
          <w:sz w:val="24"/>
          <w:szCs w:val="24"/>
          <w:lang w:val="en-US"/>
        </w:rPr>
        <w:t xml:space="preserve">, </w:t>
      </w:r>
      <w:r w:rsidR="00E703BB" w:rsidRPr="001E23E2">
        <w:rPr>
          <w:rFonts w:ascii="Times New Roman" w:hAnsi="Times New Roman" w:cs="Times New Roman"/>
          <w:sz w:val="24"/>
          <w:szCs w:val="24"/>
          <w:lang w:val="en-US"/>
        </w:rPr>
        <w:t xml:space="preserve">lorsque </w:t>
      </w:r>
      <w:r w:rsidR="00E703BB">
        <w:rPr>
          <w:rFonts w:ascii="Times New Roman" w:hAnsi="Times New Roman" w:cs="Times New Roman"/>
          <w:sz w:val="24"/>
          <w:szCs w:val="24"/>
          <w:lang w:val="en-US"/>
        </w:rPr>
        <w:t>le flux</w:t>
      </w:r>
      <w:r w:rsidR="00E703BB" w:rsidRPr="001E23E2">
        <w:rPr>
          <w:rFonts w:ascii="Times New Roman" w:hAnsi="Times New Roman" w:cs="Times New Roman"/>
          <w:sz w:val="24"/>
          <w:szCs w:val="24"/>
          <w:lang w:val="en-US"/>
        </w:rPr>
        <w:t xml:space="preserve"> sanguin est insuffisant pour répondre </w:t>
      </w:r>
      <w:r w:rsidR="00E703BB">
        <w:rPr>
          <w:rFonts w:ascii="Times New Roman" w:hAnsi="Times New Roman" w:cs="Times New Roman"/>
          <w:sz w:val="24"/>
          <w:szCs w:val="24"/>
          <w:lang w:val="en-US"/>
        </w:rPr>
        <w:t xml:space="preserve">aux besoins métaboliques de l'ensemble </w:t>
      </w:r>
      <w:r w:rsidR="00E703BB" w:rsidRPr="001E23E2">
        <w:rPr>
          <w:rFonts w:ascii="Times New Roman" w:hAnsi="Times New Roman" w:cs="Times New Roman"/>
          <w:sz w:val="24"/>
          <w:szCs w:val="24"/>
          <w:lang w:val="en-US"/>
        </w:rPr>
        <w:t xml:space="preserve">du cerveau, comme dans le cas d'un arrêt cardiaque </w:t>
      </w:r>
      <w:r w:rsidR="00E703BB">
        <w:rPr>
          <w:rFonts w:ascii="Times New Roman" w:hAnsi="Times New Roman" w:cs="Times New Roman"/>
          <w:sz w:val="24"/>
          <w:szCs w:val="24"/>
          <w:lang w:val="en-US"/>
        </w:rPr>
        <w:t xml:space="preserve">ou d'un choc circulatoire. Les hémorragies (dues à </w:t>
      </w:r>
      <w:r w:rsidR="00E703BB" w:rsidRPr="003B2281">
        <w:rPr>
          <w:rFonts w:ascii="Times New Roman" w:hAnsi="Times New Roman" w:cs="Times New Roman"/>
          <w:sz w:val="24"/>
          <w:szCs w:val="24"/>
          <w:lang w:val="en-US"/>
        </w:rPr>
        <w:t>un traumatisme,</w:t>
      </w:r>
      <w:r w:rsidR="00E703BB">
        <w:rPr>
          <w:rFonts w:ascii="Times New Roman" w:hAnsi="Times New Roman" w:cs="Times New Roman"/>
          <w:sz w:val="24"/>
          <w:szCs w:val="24"/>
          <w:lang w:val="en-US"/>
        </w:rPr>
        <w:t xml:space="preserve"> à un anévrisme vasculaire ou à l'hypertension) provoquent </w:t>
      </w:r>
      <w:r w:rsidR="00E703BB" w:rsidRPr="003B2281">
        <w:rPr>
          <w:rFonts w:ascii="Times New Roman" w:hAnsi="Times New Roman" w:cs="Times New Roman"/>
          <w:sz w:val="24"/>
          <w:szCs w:val="24"/>
          <w:lang w:val="en-US"/>
        </w:rPr>
        <w:t xml:space="preserve">également </w:t>
      </w:r>
      <w:r w:rsidR="00E703BB">
        <w:rPr>
          <w:rFonts w:ascii="Times New Roman" w:hAnsi="Times New Roman" w:cs="Times New Roman"/>
          <w:sz w:val="24"/>
          <w:szCs w:val="24"/>
          <w:lang w:val="en-US"/>
        </w:rPr>
        <w:t xml:space="preserve">une ischémie en comprimant </w:t>
      </w:r>
      <w:r w:rsidR="00E703BB" w:rsidRPr="003B2281">
        <w:rPr>
          <w:rFonts w:ascii="Times New Roman" w:hAnsi="Times New Roman" w:cs="Times New Roman"/>
          <w:sz w:val="24"/>
          <w:szCs w:val="24"/>
          <w:lang w:val="en-US"/>
        </w:rPr>
        <w:t>les vaisseaux voisins.</w:t>
      </w:r>
    </w:p>
    <w:p w14:paraId="14F7CDCC" w14:textId="77777777" w:rsidR="001E23E2" w:rsidRPr="001E23E2" w:rsidRDefault="00E703BB" w:rsidP="00E703BB">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E23E2" w:rsidRPr="001E23E2">
        <w:rPr>
          <w:rFonts w:ascii="Times New Roman" w:hAnsi="Times New Roman" w:cs="Times New Roman"/>
          <w:sz w:val="24"/>
          <w:szCs w:val="24"/>
          <w:lang w:val="en-US"/>
        </w:rPr>
        <w:t xml:space="preserve">Les personnes souffrant </w:t>
      </w:r>
      <w:r w:rsidR="00DC587C" w:rsidRPr="00E703BB">
        <w:rPr>
          <w:rFonts w:ascii="Times New Roman" w:hAnsi="Times New Roman" w:cs="Times New Roman"/>
          <w:i/>
          <w:sz w:val="24"/>
          <w:szCs w:val="24"/>
          <w:lang w:val="en-US"/>
        </w:rPr>
        <w:t xml:space="preserve">d'ischémie globale </w:t>
      </w:r>
      <w:r w:rsidR="00DC587C">
        <w:rPr>
          <w:rFonts w:ascii="Times New Roman" w:hAnsi="Times New Roman" w:cs="Times New Roman"/>
          <w:sz w:val="24"/>
          <w:szCs w:val="24"/>
          <w:lang w:val="en-US"/>
        </w:rPr>
        <w:t xml:space="preserve">n'ont pas </w:t>
      </w:r>
      <w:r w:rsidR="001E23E2" w:rsidRPr="001E23E2">
        <w:rPr>
          <w:rFonts w:ascii="Times New Roman" w:hAnsi="Times New Roman" w:cs="Times New Roman"/>
          <w:sz w:val="24"/>
          <w:szCs w:val="24"/>
          <w:lang w:val="en-US"/>
        </w:rPr>
        <w:t>de circulation</w:t>
      </w:r>
      <w:r w:rsidR="00DC587C">
        <w:rPr>
          <w:rFonts w:ascii="Times New Roman" w:hAnsi="Times New Roman" w:cs="Times New Roman"/>
          <w:sz w:val="24"/>
          <w:szCs w:val="24"/>
          <w:lang w:val="en-US"/>
        </w:rPr>
        <w:t xml:space="preserve"> collatérale </w:t>
      </w:r>
      <w:r w:rsidR="001E23E2" w:rsidRPr="001E23E2">
        <w:rPr>
          <w:rFonts w:ascii="Times New Roman" w:hAnsi="Times New Roman" w:cs="Times New Roman"/>
          <w:sz w:val="24"/>
          <w:szCs w:val="24"/>
          <w:lang w:val="en-US"/>
        </w:rPr>
        <w:t xml:space="preserve">pendant </w:t>
      </w:r>
      <w:r w:rsidR="00DC587C">
        <w:rPr>
          <w:rFonts w:ascii="Times New Roman" w:hAnsi="Times New Roman" w:cs="Times New Roman"/>
          <w:sz w:val="24"/>
          <w:szCs w:val="24"/>
          <w:lang w:val="en-US"/>
        </w:rPr>
        <w:t>l'événement</w:t>
      </w:r>
      <w:r w:rsidR="001E23E2" w:rsidRPr="001E23E2">
        <w:rPr>
          <w:rFonts w:ascii="Times New Roman" w:hAnsi="Times New Roman" w:cs="Times New Roman"/>
          <w:sz w:val="24"/>
          <w:szCs w:val="24"/>
          <w:lang w:val="en-US"/>
        </w:rPr>
        <w:t xml:space="preserve"> ischémique</w:t>
      </w:r>
      <w:r w:rsidR="00DC587C">
        <w:rPr>
          <w:rFonts w:ascii="Times New Roman" w:hAnsi="Times New Roman" w:cs="Times New Roman"/>
          <w:sz w:val="24"/>
          <w:szCs w:val="24"/>
          <w:lang w:val="en-US"/>
        </w:rPr>
        <w:t xml:space="preserve">. </w:t>
      </w:r>
      <w:r w:rsidRPr="001E23E2">
        <w:rPr>
          <w:rFonts w:ascii="Times New Roman" w:hAnsi="Times New Roman" w:cs="Times New Roman"/>
          <w:sz w:val="24"/>
          <w:szCs w:val="24"/>
          <w:lang w:val="en-US"/>
        </w:rPr>
        <w:t xml:space="preserve">Il en résulte un éventail de </w:t>
      </w:r>
      <w:r>
        <w:rPr>
          <w:rFonts w:ascii="Times New Roman" w:hAnsi="Times New Roman" w:cs="Times New Roman"/>
          <w:sz w:val="24"/>
          <w:szCs w:val="24"/>
          <w:lang w:val="en-US"/>
        </w:rPr>
        <w:t xml:space="preserve">troubles neurologiques reflétant </w:t>
      </w:r>
      <w:r w:rsidRPr="001E23E2">
        <w:rPr>
          <w:rFonts w:ascii="Times New Roman" w:hAnsi="Times New Roman" w:cs="Times New Roman"/>
          <w:sz w:val="24"/>
          <w:szCs w:val="24"/>
          <w:lang w:val="en-US"/>
        </w:rPr>
        <w:t>un dysfonctionnement cérébral</w:t>
      </w:r>
      <w:r>
        <w:rPr>
          <w:rFonts w:ascii="Times New Roman" w:hAnsi="Times New Roman" w:cs="Times New Roman"/>
          <w:sz w:val="24"/>
          <w:szCs w:val="24"/>
          <w:lang w:val="en-US"/>
        </w:rPr>
        <w:t xml:space="preserve"> global</w:t>
      </w:r>
      <w:r w:rsidRPr="001E23E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 perte de conscience survient en quelques secondes </w:t>
      </w:r>
      <w:r w:rsidRPr="001E23E2">
        <w:rPr>
          <w:rFonts w:ascii="Times New Roman" w:hAnsi="Times New Roman" w:cs="Times New Roman"/>
          <w:sz w:val="24"/>
          <w:szCs w:val="24"/>
          <w:lang w:val="en-US"/>
        </w:rPr>
        <w:t xml:space="preserve">après </w:t>
      </w:r>
      <w:r>
        <w:rPr>
          <w:rFonts w:ascii="Times New Roman" w:hAnsi="Times New Roman" w:cs="Times New Roman"/>
          <w:sz w:val="24"/>
          <w:szCs w:val="24"/>
          <w:lang w:val="en-US"/>
        </w:rPr>
        <w:t>une ischémie</w:t>
      </w:r>
      <w:r w:rsidRPr="001E23E2">
        <w:rPr>
          <w:rFonts w:ascii="Times New Roman" w:hAnsi="Times New Roman" w:cs="Times New Roman"/>
          <w:sz w:val="24"/>
          <w:szCs w:val="24"/>
          <w:lang w:val="en-US"/>
        </w:rPr>
        <w:t xml:space="preserve"> globale sévère</w:t>
      </w:r>
      <w:r>
        <w:rPr>
          <w:rFonts w:ascii="Times New Roman" w:hAnsi="Times New Roman" w:cs="Times New Roman"/>
          <w:sz w:val="24"/>
          <w:szCs w:val="24"/>
          <w:lang w:val="en-US"/>
        </w:rPr>
        <w:t>, telle que celle résultant d</w:t>
      </w:r>
      <w:r w:rsidRPr="001E23E2">
        <w:rPr>
          <w:rFonts w:ascii="Times New Roman" w:hAnsi="Times New Roman" w:cs="Times New Roman"/>
          <w:sz w:val="24"/>
          <w:szCs w:val="24"/>
          <w:lang w:val="en-US"/>
        </w:rPr>
        <w:t xml:space="preserve">'un arrêt complet du </w:t>
      </w:r>
      <w:r>
        <w:rPr>
          <w:rFonts w:ascii="Times New Roman" w:hAnsi="Times New Roman" w:cs="Times New Roman"/>
          <w:sz w:val="24"/>
          <w:szCs w:val="24"/>
          <w:lang w:val="en-US"/>
        </w:rPr>
        <w:t xml:space="preserve">flux </w:t>
      </w:r>
      <w:r w:rsidRPr="001E23E2">
        <w:rPr>
          <w:rFonts w:ascii="Times New Roman" w:hAnsi="Times New Roman" w:cs="Times New Roman"/>
          <w:sz w:val="24"/>
          <w:szCs w:val="24"/>
          <w:lang w:val="en-US"/>
        </w:rPr>
        <w:t>sanguin</w:t>
      </w:r>
      <w:r>
        <w:rPr>
          <w:rFonts w:ascii="Times New Roman" w:hAnsi="Times New Roman" w:cs="Times New Roman"/>
          <w:sz w:val="24"/>
          <w:szCs w:val="24"/>
          <w:lang w:val="en-US"/>
        </w:rPr>
        <w:t xml:space="preserve">, comme dans le cas d'un arrêt cardiaque, ou </w:t>
      </w:r>
      <w:r w:rsidRPr="001E23E2">
        <w:rPr>
          <w:rFonts w:ascii="Times New Roman" w:hAnsi="Times New Roman" w:cs="Times New Roman"/>
          <w:sz w:val="24"/>
          <w:szCs w:val="24"/>
          <w:lang w:val="en-US"/>
        </w:rPr>
        <w:t xml:space="preserve">d'une diminution marquée du </w:t>
      </w:r>
      <w:r>
        <w:rPr>
          <w:rFonts w:ascii="Times New Roman" w:hAnsi="Times New Roman" w:cs="Times New Roman"/>
          <w:sz w:val="24"/>
          <w:szCs w:val="24"/>
          <w:lang w:val="en-US"/>
        </w:rPr>
        <w:t xml:space="preserve">flux sanguin, comme dans le cas de </w:t>
      </w:r>
      <w:r w:rsidRPr="001E23E2">
        <w:rPr>
          <w:rFonts w:ascii="Times New Roman" w:hAnsi="Times New Roman" w:cs="Times New Roman"/>
          <w:sz w:val="24"/>
          <w:szCs w:val="24"/>
          <w:lang w:val="en-US"/>
        </w:rPr>
        <w:t>troubles du rythme</w:t>
      </w:r>
      <w:r>
        <w:rPr>
          <w:rFonts w:ascii="Times New Roman" w:hAnsi="Times New Roman" w:cs="Times New Roman"/>
          <w:sz w:val="24"/>
          <w:szCs w:val="24"/>
          <w:lang w:val="en-US"/>
        </w:rPr>
        <w:t xml:space="preserve"> cardiaque graves (bloc cardiaque, tachycardie sévère)</w:t>
      </w:r>
      <w:r w:rsidRPr="001E23E2">
        <w:rPr>
          <w:rFonts w:ascii="Times New Roman" w:hAnsi="Times New Roman" w:cs="Times New Roman"/>
          <w:sz w:val="24"/>
          <w:szCs w:val="24"/>
          <w:lang w:val="en-US"/>
        </w:rPr>
        <w:t xml:space="preserve">. Si la circulation est </w:t>
      </w:r>
      <w:r>
        <w:rPr>
          <w:rFonts w:ascii="Times New Roman" w:hAnsi="Times New Roman" w:cs="Times New Roman"/>
          <w:sz w:val="24"/>
          <w:szCs w:val="24"/>
          <w:lang w:val="en-US"/>
        </w:rPr>
        <w:t xml:space="preserve">rétablie immédiatement, la conscience </w:t>
      </w:r>
      <w:r w:rsidRPr="001E23E2">
        <w:rPr>
          <w:rFonts w:ascii="Times New Roman" w:hAnsi="Times New Roman" w:cs="Times New Roman"/>
          <w:sz w:val="24"/>
          <w:szCs w:val="24"/>
          <w:lang w:val="en-US"/>
        </w:rPr>
        <w:t xml:space="preserve">est rapidement retrouvée. Cependant, si </w:t>
      </w:r>
      <w:r>
        <w:rPr>
          <w:rFonts w:ascii="Times New Roman" w:hAnsi="Times New Roman" w:cs="Times New Roman"/>
          <w:sz w:val="24"/>
          <w:szCs w:val="24"/>
          <w:lang w:val="en-US"/>
        </w:rPr>
        <w:t xml:space="preserve">le flux </w:t>
      </w:r>
      <w:r w:rsidRPr="001E23E2">
        <w:rPr>
          <w:rFonts w:ascii="Times New Roman" w:hAnsi="Times New Roman" w:cs="Times New Roman"/>
          <w:sz w:val="24"/>
          <w:szCs w:val="24"/>
          <w:lang w:val="en-US"/>
        </w:rPr>
        <w:t>sanguin n'</w:t>
      </w:r>
      <w:r>
        <w:rPr>
          <w:rFonts w:ascii="Times New Roman" w:hAnsi="Times New Roman" w:cs="Times New Roman"/>
          <w:sz w:val="24"/>
          <w:szCs w:val="24"/>
          <w:lang w:val="en-US"/>
        </w:rPr>
        <w:t xml:space="preserve">est </w:t>
      </w:r>
      <w:r w:rsidRPr="001E23E2">
        <w:rPr>
          <w:rFonts w:ascii="Times New Roman" w:hAnsi="Times New Roman" w:cs="Times New Roman"/>
          <w:sz w:val="24"/>
          <w:szCs w:val="24"/>
          <w:lang w:val="en-US"/>
        </w:rPr>
        <w:t xml:space="preserve">pas rétabli rapidement, </w:t>
      </w:r>
      <w:r>
        <w:rPr>
          <w:rFonts w:ascii="Times New Roman" w:hAnsi="Times New Roman" w:cs="Times New Roman"/>
          <w:sz w:val="24"/>
          <w:szCs w:val="24"/>
          <w:lang w:val="en-US"/>
        </w:rPr>
        <w:t xml:space="preserve">des changements pathologiques graves </w:t>
      </w:r>
      <w:r w:rsidRPr="001E23E2">
        <w:rPr>
          <w:rFonts w:ascii="Times New Roman" w:hAnsi="Times New Roman" w:cs="Times New Roman"/>
          <w:sz w:val="24"/>
          <w:szCs w:val="24"/>
          <w:lang w:val="en-US"/>
        </w:rPr>
        <w:t xml:space="preserve">se produisent. Les sources d'énergie, </w:t>
      </w:r>
      <w:r>
        <w:rPr>
          <w:rFonts w:ascii="Times New Roman" w:hAnsi="Times New Roman" w:cs="Times New Roman"/>
          <w:sz w:val="24"/>
          <w:szCs w:val="24"/>
          <w:lang w:val="en-US"/>
        </w:rPr>
        <w:t xml:space="preserve">le glucose et le glycogène, sont épuisées </w:t>
      </w:r>
      <w:r w:rsidRPr="001E23E2">
        <w:rPr>
          <w:rFonts w:ascii="Times New Roman" w:hAnsi="Times New Roman" w:cs="Times New Roman"/>
          <w:sz w:val="24"/>
          <w:szCs w:val="24"/>
          <w:lang w:val="en-US"/>
        </w:rPr>
        <w:t xml:space="preserve">en 2 à 4 minutes, et </w:t>
      </w:r>
      <w:r>
        <w:rPr>
          <w:rFonts w:ascii="Times New Roman" w:hAnsi="Times New Roman" w:cs="Times New Roman"/>
          <w:sz w:val="24"/>
          <w:szCs w:val="24"/>
          <w:lang w:val="en-US"/>
        </w:rPr>
        <w:t xml:space="preserve">les réserves cellulaires d'ATP sont épuisées en 4 à 5 minutes. </w:t>
      </w:r>
      <w:r w:rsidR="00DC587C">
        <w:rPr>
          <w:rFonts w:ascii="Times New Roman" w:hAnsi="Times New Roman" w:cs="Times New Roman"/>
          <w:sz w:val="24"/>
          <w:szCs w:val="24"/>
          <w:lang w:val="en-US"/>
        </w:rPr>
        <w:t xml:space="preserve">Contrairement </w:t>
      </w:r>
      <w:r>
        <w:rPr>
          <w:rFonts w:ascii="Times New Roman" w:hAnsi="Times New Roman" w:cs="Times New Roman"/>
          <w:sz w:val="24"/>
          <w:szCs w:val="24"/>
          <w:lang w:val="en-US"/>
        </w:rPr>
        <w:t>à l'ischémie globale</w:t>
      </w:r>
      <w:r w:rsidR="00DC58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pendant </w:t>
      </w:r>
      <w:r w:rsidRPr="00E703BB">
        <w:rPr>
          <w:rFonts w:ascii="Times New Roman" w:hAnsi="Times New Roman" w:cs="Times New Roman"/>
          <w:i/>
          <w:sz w:val="24"/>
          <w:szCs w:val="24"/>
          <w:lang w:val="en-US"/>
        </w:rPr>
        <w:t>l'ischémie focale</w:t>
      </w:r>
      <w:r>
        <w:rPr>
          <w:rFonts w:ascii="Times New Roman" w:hAnsi="Times New Roman" w:cs="Times New Roman"/>
          <w:sz w:val="24"/>
          <w:szCs w:val="24"/>
          <w:lang w:val="en-US"/>
        </w:rPr>
        <w:t xml:space="preserve">, </w:t>
      </w:r>
      <w:r w:rsidR="001E23E2" w:rsidRPr="001E23E2">
        <w:rPr>
          <w:rFonts w:ascii="Times New Roman" w:hAnsi="Times New Roman" w:cs="Times New Roman"/>
          <w:sz w:val="24"/>
          <w:szCs w:val="24"/>
          <w:lang w:val="en-US"/>
        </w:rPr>
        <w:t>la circulation</w:t>
      </w:r>
      <w:r w:rsidR="00DC587C">
        <w:rPr>
          <w:rFonts w:ascii="Times New Roman" w:hAnsi="Times New Roman" w:cs="Times New Roman"/>
          <w:sz w:val="24"/>
          <w:szCs w:val="24"/>
          <w:lang w:val="en-US"/>
        </w:rPr>
        <w:t xml:space="preserve"> collatérale </w:t>
      </w:r>
      <w:r w:rsidR="001E23E2" w:rsidRPr="001E23E2">
        <w:rPr>
          <w:rFonts w:ascii="Times New Roman" w:hAnsi="Times New Roman" w:cs="Times New Roman"/>
          <w:sz w:val="24"/>
          <w:szCs w:val="24"/>
          <w:lang w:val="en-US"/>
        </w:rPr>
        <w:t xml:space="preserve">assure </w:t>
      </w:r>
      <w:r w:rsidR="00DC587C">
        <w:rPr>
          <w:rFonts w:ascii="Times New Roman" w:hAnsi="Times New Roman" w:cs="Times New Roman"/>
          <w:sz w:val="24"/>
          <w:szCs w:val="24"/>
          <w:lang w:val="en-US"/>
        </w:rPr>
        <w:t xml:space="preserve">le flux sanguin vers </w:t>
      </w:r>
      <w:r>
        <w:rPr>
          <w:rFonts w:ascii="Times New Roman" w:hAnsi="Times New Roman" w:cs="Times New Roman"/>
          <w:sz w:val="24"/>
          <w:szCs w:val="24"/>
          <w:lang w:val="en-US"/>
        </w:rPr>
        <w:t>les zones</w:t>
      </w:r>
      <w:r w:rsidR="00DC587C">
        <w:rPr>
          <w:rFonts w:ascii="Times New Roman" w:hAnsi="Times New Roman" w:cs="Times New Roman"/>
          <w:sz w:val="24"/>
          <w:szCs w:val="24"/>
          <w:lang w:val="en-US"/>
        </w:rPr>
        <w:t xml:space="preserve"> cérébrales non touchées</w:t>
      </w:r>
      <w:r>
        <w:rPr>
          <w:rFonts w:ascii="Times New Roman" w:hAnsi="Times New Roman" w:cs="Times New Roman"/>
          <w:sz w:val="24"/>
          <w:szCs w:val="24"/>
          <w:lang w:val="en-US"/>
        </w:rPr>
        <w:t xml:space="preserve">. </w:t>
      </w:r>
      <w:r w:rsidR="00DC587C">
        <w:rPr>
          <w:rFonts w:ascii="Times New Roman" w:hAnsi="Times New Roman" w:cs="Times New Roman"/>
          <w:sz w:val="24"/>
          <w:szCs w:val="24"/>
          <w:lang w:val="en-US"/>
        </w:rPr>
        <w:t xml:space="preserve">La perfusion collatérale peut </w:t>
      </w:r>
      <w:r w:rsidR="001E23E2" w:rsidRPr="001E23E2">
        <w:rPr>
          <w:rFonts w:ascii="Times New Roman" w:hAnsi="Times New Roman" w:cs="Times New Roman"/>
          <w:sz w:val="24"/>
          <w:szCs w:val="24"/>
          <w:lang w:val="en-US"/>
        </w:rPr>
        <w:t xml:space="preserve">même fournir suffisamment </w:t>
      </w:r>
      <w:r w:rsidR="00DC587C">
        <w:rPr>
          <w:rFonts w:ascii="Times New Roman" w:hAnsi="Times New Roman" w:cs="Times New Roman"/>
          <w:sz w:val="24"/>
          <w:szCs w:val="24"/>
          <w:lang w:val="en-US"/>
        </w:rPr>
        <w:t xml:space="preserve">de substrats à la région ischémique focale </w:t>
      </w:r>
      <w:r w:rsidR="001E23E2" w:rsidRPr="001E23E2">
        <w:rPr>
          <w:rFonts w:ascii="Times New Roman" w:hAnsi="Times New Roman" w:cs="Times New Roman"/>
          <w:sz w:val="24"/>
          <w:szCs w:val="24"/>
          <w:lang w:val="en-US"/>
        </w:rPr>
        <w:t xml:space="preserve">pour maintenir un faible niveau </w:t>
      </w:r>
      <w:r w:rsidR="00DC587C">
        <w:rPr>
          <w:rFonts w:ascii="Times New Roman" w:hAnsi="Times New Roman" w:cs="Times New Roman"/>
          <w:sz w:val="24"/>
          <w:szCs w:val="24"/>
          <w:lang w:val="en-US"/>
        </w:rPr>
        <w:t>d'activité</w:t>
      </w:r>
      <w:r w:rsidR="001E23E2" w:rsidRPr="001E23E2">
        <w:rPr>
          <w:rFonts w:ascii="Times New Roman" w:hAnsi="Times New Roman" w:cs="Times New Roman"/>
          <w:sz w:val="24"/>
          <w:szCs w:val="24"/>
          <w:lang w:val="en-US"/>
        </w:rPr>
        <w:t xml:space="preserve"> métabolique</w:t>
      </w:r>
      <w:r w:rsidR="00DC587C">
        <w:rPr>
          <w:rFonts w:ascii="Times New Roman" w:hAnsi="Times New Roman" w:cs="Times New Roman"/>
          <w:sz w:val="24"/>
          <w:szCs w:val="24"/>
          <w:lang w:val="en-US"/>
        </w:rPr>
        <w:t xml:space="preserve">, </w:t>
      </w:r>
      <w:r w:rsidR="001E23E2" w:rsidRPr="001E23E2">
        <w:rPr>
          <w:rFonts w:ascii="Times New Roman" w:hAnsi="Times New Roman" w:cs="Times New Roman"/>
          <w:sz w:val="24"/>
          <w:szCs w:val="24"/>
          <w:lang w:val="en-US"/>
        </w:rPr>
        <w:t>préservant</w:t>
      </w:r>
      <w:r w:rsidR="00DC587C">
        <w:rPr>
          <w:rFonts w:ascii="Times New Roman" w:hAnsi="Times New Roman" w:cs="Times New Roman"/>
          <w:sz w:val="24"/>
          <w:szCs w:val="24"/>
          <w:lang w:val="en-US"/>
        </w:rPr>
        <w:t xml:space="preserve"> ainsi </w:t>
      </w:r>
      <w:r w:rsidR="001E23E2" w:rsidRPr="001E23E2">
        <w:rPr>
          <w:rFonts w:ascii="Times New Roman" w:hAnsi="Times New Roman" w:cs="Times New Roman"/>
          <w:sz w:val="24"/>
          <w:szCs w:val="24"/>
          <w:lang w:val="en-US"/>
        </w:rPr>
        <w:t xml:space="preserve">l'intégrité de la membrane. </w:t>
      </w:r>
      <w:r w:rsidR="00DC587C">
        <w:rPr>
          <w:rFonts w:ascii="Times New Roman" w:hAnsi="Times New Roman" w:cs="Times New Roman"/>
          <w:sz w:val="24"/>
          <w:szCs w:val="24"/>
          <w:lang w:val="en-US"/>
        </w:rPr>
        <w:t xml:space="preserve">Dans le même temps, l'apport </w:t>
      </w:r>
      <w:r w:rsidR="001E23E2" w:rsidRPr="001E23E2">
        <w:rPr>
          <w:rFonts w:ascii="Times New Roman" w:hAnsi="Times New Roman" w:cs="Times New Roman"/>
          <w:sz w:val="24"/>
          <w:szCs w:val="24"/>
          <w:lang w:val="en-US"/>
        </w:rPr>
        <w:t xml:space="preserve">de glucose dans ces </w:t>
      </w:r>
      <w:r w:rsidR="00DC587C">
        <w:rPr>
          <w:rFonts w:ascii="Times New Roman" w:hAnsi="Times New Roman" w:cs="Times New Roman"/>
          <w:sz w:val="24"/>
          <w:szCs w:val="24"/>
          <w:lang w:val="en-US"/>
        </w:rPr>
        <w:t xml:space="preserve">conditions anaérobies peut </w:t>
      </w:r>
      <w:r w:rsidR="001E23E2" w:rsidRPr="001E23E2">
        <w:rPr>
          <w:rFonts w:ascii="Times New Roman" w:hAnsi="Times New Roman" w:cs="Times New Roman"/>
          <w:sz w:val="24"/>
          <w:szCs w:val="24"/>
          <w:lang w:val="en-US"/>
        </w:rPr>
        <w:t xml:space="preserve">entraîner </w:t>
      </w:r>
      <w:r w:rsidR="00DC587C">
        <w:rPr>
          <w:rFonts w:ascii="Times New Roman" w:hAnsi="Times New Roman" w:cs="Times New Roman"/>
          <w:sz w:val="24"/>
          <w:szCs w:val="24"/>
          <w:lang w:val="en-US"/>
        </w:rPr>
        <w:t xml:space="preserve">une production                                             </w:t>
      </w:r>
      <w:r w:rsidR="001E23E2" w:rsidRPr="001E23E2">
        <w:rPr>
          <w:rFonts w:ascii="Times New Roman" w:hAnsi="Times New Roman" w:cs="Times New Roman"/>
          <w:sz w:val="24"/>
          <w:szCs w:val="24"/>
          <w:lang w:val="en-US"/>
        </w:rPr>
        <w:t xml:space="preserve">supplémentaire </w:t>
      </w:r>
      <w:r w:rsidR="00DC587C">
        <w:rPr>
          <w:rFonts w:ascii="Times New Roman" w:hAnsi="Times New Roman" w:cs="Times New Roman"/>
          <w:sz w:val="24"/>
          <w:szCs w:val="24"/>
          <w:lang w:val="en-US"/>
        </w:rPr>
        <w:t>d'acide</w:t>
      </w:r>
      <w:r w:rsidR="001E23E2" w:rsidRPr="001E23E2">
        <w:rPr>
          <w:rFonts w:ascii="Times New Roman" w:hAnsi="Times New Roman" w:cs="Times New Roman"/>
          <w:sz w:val="24"/>
          <w:szCs w:val="24"/>
          <w:lang w:val="en-US"/>
        </w:rPr>
        <w:t xml:space="preserve"> lactique </w:t>
      </w:r>
      <w:r w:rsidR="00DC587C">
        <w:rPr>
          <w:rFonts w:ascii="Times New Roman" w:hAnsi="Times New Roman" w:cs="Times New Roman"/>
          <w:sz w:val="24"/>
          <w:szCs w:val="24"/>
          <w:lang w:val="en-US"/>
        </w:rPr>
        <w:t xml:space="preserve">et une aggravation de l'acidose lactique.                                             </w:t>
      </w:r>
    </w:p>
    <w:p w14:paraId="019ED8F7" w14:textId="77777777" w:rsidR="00D02F49" w:rsidRDefault="00E703BB" w:rsidP="0098369A">
      <w:pPr>
        <w:ind w:firstLine="708"/>
        <w:jc w:val="both"/>
        <w:rPr>
          <w:rFonts w:ascii="Times New Roman" w:hAnsi="Times New Roman" w:cs="Times New Roman"/>
          <w:sz w:val="24"/>
          <w:szCs w:val="24"/>
          <w:lang w:val="en-US"/>
        </w:rPr>
      </w:pPr>
      <w:r w:rsidRPr="00E703BB">
        <w:rPr>
          <w:rFonts w:ascii="Times New Roman" w:hAnsi="Times New Roman" w:cs="Times New Roman"/>
          <w:i/>
          <w:sz w:val="24"/>
          <w:szCs w:val="24"/>
          <w:lang w:val="en-US"/>
        </w:rPr>
        <w:t>Mécanismes de lésion neuronale</w:t>
      </w:r>
      <w:r>
        <w:rPr>
          <w:rFonts w:ascii="Times New Roman" w:hAnsi="Times New Roman" w:cs="Times New Roman"/>
          <w:sz w:val="24"/>
          <w:szCs w:val="24"/>
          <w:lang w:val="en-US"/>
        </w:rPr>
        <w:t xml:space="preserve">. </w:t>
      </w:r>
      <w:r w:rsidR="00DC587C">
        <w:rPr>
          <w:rFonts w:ascii="Times New Roman" w:hAnsi="Times New Roman" w:cs="Times New Roman"/>
          <w:sz w:val="24"/>
          <w:szCs w:val="24"/>
          <w:lang w:val="en-US"/>
        </w:rPr>
        <w:t xml:space="preserve">Environ 50 % à 75 % des </w:t>
      </w:r>
      <w:r w:rsidR="001E23E2" w:rsidRPr="001E23E2">
        <w:rPr>
          <w:rFonts w:ascii="Times New Roman" w:hAnsi="Times New Roman" w:cs="Times New Roman"/>
          <w:sz w:val="24"/>
          <w:szCs w:val="24"/>
          <w:lang w:val="en-US"/>
        </w:rPr>
        <w:t>besoins énergétiques</w:t>
      </w:r>
      <w:r w:rsidR="00DC587C">
        <w:rPr>
          <w:rFonts w:ascii="Times New Roman" w:hAnsi="Times New Roman" w:cs="Times New Roman"/>
          <w:sz w:val="24"/>
          <w:szCs w:val="24"/>
          <w:lang w:val="en-US"/>
        </w:rPr>
        <w:t xml:space="preserve"> totaux </w:t>
      </w:r>
      <w:r w:rsidR="001E23E2" w:rsidRPr="001E23E2">
        <w:rPr>
          <w:rFonts w:ascii="Times New Roman" w:hAnsi="Times New Roman" w:cs="Times New Roman"/>
          <w:sz w:val="24"/>
          <w:szCs w:val="24"/>
          <w:lang w:val="en-US"/>
        </w:rPr>
        <w:t xml:space="preserve">du tissu neuronal sont consacrés aux mécanismes de maintien des gradients ioniques à travers la membrane cellulaire (par exemple, </w:t>
      </w:r>
      <w:r w:rsidR="00DC587C">
        <w:rPr>
          <w:rFonts w:ascii="Times New Roman" w:hAnsi="Times New Roman" w:cs="Times New Roman"/>
          <w:sz w:val="24"/>
          <w:szCs w:val="24"/>
          <w:lang w:val="en-US"/>
        </w:rPr>
        <w:t>pompe sodium-potassium</w:t>
      </w:r>
      <w:r w:rsidR="00384482">
        <w:rPr>
          <w:rFonts w:ascii="Times New Roman" w:hAnsi="Times New Roman" w:cs="Times New Roman"/>
          <w:sz w:val="24"/>
          <w:szCs w:val="24"/>
          <w:lang w:val="en-US"/>
        </w:rPr>
        <w:t>, pompe Ca</w:t>
      </w:r>
      <w:r w:rsidR="00384482" w:rsidRPr="00384482">
        <w:rPr>
          <w:rFonts w:ascii="Times New Roman" w:hAnsi="Times New Roman" w:cs="Times New Roman"/>
          <w:sz w:val="24"/>
          <w:szCs w:val="24"/>
          <w:vertAlign w:val="superscript"/>
          <w:lang w:val="en-US"/>
        </w:rPr>
        <w:t>2+</w:t>
      </w:r>
      <w:r w:rsidR="00DC587C">
        <w:rPr>
          <w:rFonts w:ascii="Times New Roman" w:hAnsi="Times New Roman" w:cs="Times New Roman"/>
          <w:sz w:val="24"/>
          <w:szCs w:val="24"/>
          <w:lang w:val="en-US"/>
        </w:rPr>
        <w:t>)</w:t>
      </w:r>
      <w:r w:rsidR="0038448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B2281" w:rsidRPr="003B2281">
        <w:rPr>
          <w:rFonts w:ascii="Times New Roman" w:hAnsi="Times New Roman" w:cs="Times New Roman"/>
          <w:sz w:val="24"/>
          <w:szCs w:val="24"/>
          <w:lang w:val="en-US"/>
        </w:rPr>
        <w:t xml:space="preserve">Le </w:t>
      </w:r>
      <w:r w:rsidR="003B2281">
        <w:rPr>
          <w:rFonts w:ascii="Times New Roman" w:hAnsi="Times New Roman" w:cs="Times New Roman"/>
          <w:sz w:val="24"/>
          <w:szCs w:val="24"/>
          <w:lang w:val="en-US"/>
        </w:rPr>
        <w:t xml:space="preserve">mécanisme fondamental des lésions est toujours </w:t>
      </w:r>
      <w:r w:rsidR="00FE729E">
        <w:rPr>
          <w:rFonts w:ascii="Times New Roman" w:hAnsi="Times New Roman" w:cs="Times New Roman"/>
          <w:sz w:val="24"/>
          <w:szCs w:val="24"/>
          <w:lang w:val="en-US"/>
        </w:rPr>
        <w:t>un déficit</w:t>
      </w:r>
      <w:r w:rsidR="003B2281" w:rsidRPr="003B2281">
        <w:rPr>
          <w:rFonts w:ascii="Times New Roman" w:hAnsi="Times New Roman" w:cs="Times New Roman"/>
          <w:sz w:val="24"/>
          <w:szCs w:val="24"/>
          <w:lang w:val="en-US"/>
        </w:rPr>
        <w:t xml:space="preserve"> énergétique </w:t>
      </w:r>
      <w:r w:rsidR="00FE729E">
        <w:rPr>
          <w:rFonts w:ascii="Times New Roman" w:hAnsi="Times New Roman" w:cs="Times New Roman"/>
          <w:sz w:val="24"/>
          <w:szCs w:val="24"/>
          <w:lang w:val="en-US"/>
        </w:rPr>
        <w:t xml:space="preserve">causé par une ischémie </w:t>
      </w:r>
      <w:r>
        <w:rPr>
          <w:rFonts w:ascii="Times New Roman" w:hAnsi="Times New Roman" w:cs="Times New Roman"/>
          <w:sz w:val="24"/>
          <w:szCs w:val="24"/>
          <w:lang w:val="en-US"/>
        </w:rPr>
        <w:t xml:space="preserve">ou une </w:t>
      </w:r>
      <w:r>
        <w:rPr>
          <w:rFonts w:ascii="Times New Roman" w:hAnsi="Times New Roman" w:cs="Times New Roman"/>
          <w:sz w:val="24"/>
          <w:szCs w:val="24"/>
          <w:lang w:val="en-US"/>
        </w:rPr>
        <w:lastRenderedPageBreak/>
        <w:t>hypoxie</w:t>
      </w:r>
      <w:r w:rsidR="003B2281">
        <w:rPr>
          <w:rFonts w:ascii="Times New Roman" w:hAnsi="Times New Roman" w:cs="Times New Roman"/>
          <w:sz w:val="24"/>
          <w:szCs w:val="24"/>
          <w:lang w:val="en-US"/>
        </w:rPr>
        <w:t xml:space="preserve">. </w:t>
      </w:r>
      <w:r w:rsidR="00384482" w:rsidRPr="00384482">
        <w:rPr>
          <w:rFonts w:ascii="Times New Roman" w:hAnsi="Times New Roman" w:cs="Times New Roman"/>
          <w:sz w:val="24"/>
          <w:szCs w:val="24"/>
          <w:lang w:val="en-US"/>
        </w:rPr>
        <w:t>En inhibant la Na</w:t>
      </w:r>
      <w:r w:rsidR="00384482" w:rsidRPr="00384482">
        <w:rPr>
          <w:rFonts w:ascii="Times New Roman" w:hAnsi="Times New Roman" w:cs="Times New Roman"/>
          <w:sz w:val="24"/>
          <w:szCs w:val="24"/>
          <w:vertAlign w:val="superscript"/>
          <w:lang w:val="en-US"/>
        </w:rPr>
        <w:t>+</w:t>
      </w:r>
      <w:r w:rsidR="00384482" w:rsidRPr="00384482">
        <w:rPr>
          <w:rFonts w:ascii="Times New Roman" w:hAnsi="Times New Roman" w:cs="Times New Roman"/>
          <w:sz w:val="24"/>
          <w:szCs w:val="24"/>
          <w:lang w:val="en-US"/>
        </w:rPr>
        <w:t xml:space="preserve"> /K</w:t>
      </w:r>
      <w:r w:rsidR="00384482" w:rsidRPr="00384482">
        <w:rPr>
          <w:rFonts w:ascii="Times New Roman" w:hAnsi="Times New Roman" w:cs="Times New Roman"/>
          <w:sz w:val="24"/>
          <w:szCs w:val="24"/>
          <w:vertAlign w:val="superscript"/>
          <w:lang w:val="en-US"/>
        </w:rPr>
        <w:t>+</w:t>
      </w:r>
      <w:r w:rsidR="00384482" w:rsidRPr="00384482">
        <w:rPr>
          <w:rFonts w:ascii="Times New Roman" w:hAnsi="Times New Roman" w:cs="Times New Roman"/>
          <w:sz w:val="24"/>
          <w:szCs w:val="24"/>
          <w:lang w:val="en-US"/>
        </w:rPr>
        <w:t xml:space="preserve"> -ATPase, le déficit énergétique provoque une accumulation cellulaire de Na</w:t>
      </w:r>
      <w:r w:rsidR="00384482" w:rsidRPr="00384482">
        <w:rPr>
          <w:rFonts w:ascii="Times New Roman" w:hAnsi="Times New Roman" w:cs="Times New Roman"/>
          <w:sz w:val="24"/>
          <w:szCs w:val="24"/>
          <w:vertAlign w:val="superscript"/>
          <w:lang w:val="en-US"/>
        </w:rPr>
        <w:t>+</w:t>
      </w:r>
      <w:r w:rsidR="00384482" w:rsidRPr="00384482">
        <w:rPr>
          <w:rFonts w:ascii="Times New Roman" w:hAnsi="Times New Roman" w:cs="Times New Roman"/>
          <w:sz w:val="24"/>
          <w:szCs w:val="24"/>
          <w:lang w:val="en-US"/>
        </w:rPr>
        <w:t xml:space="preserve">  et de Ca</w:t>
      </w:r>
      <w:r w:rsidR="00384482" w:rsidRPr="00384482">
        <w:rPr>
          <w:rFonts w:ascii="Times New Roman" w:hAnsi="Times New Roman" w:cs="Times New Roman"/>
          <w:sz w:val="24"/>
          <w:szCs w:val="24"/>
          <w:vertAlign w:val="superscript"/>
          <w:lang w:val="en-US"/>
        </w:rPr>
        <w:t>2+</w:t>
      </w:r>
      <w:r w:rsidR="00384482" w:rsidRPr="00384482">
        <w:rPr>
          <w:rFonts w:ascii="Times New Roman" w:hAnsi="Times New Roman" w:cs="Times New Roman"/>
          <w:sz w:val="24"/>
          <w:szCs w:val="24"/>
          <w:lang w:val="en-US"/>
        </w:rPr>
        <w:t xml:space="preserve">  ainsi qu'une augmentation de la concentration extracellulaire de K</w:t>
      </w:r>
      <w:r w:rsidR="00384482" w:rsidRPr="003B2281">
        <w:rPr>
          <w:rFonts w:ascii="Times New Roman" w:hAnsi="Times New Roman" w:cs="Times New Roman"/>
          <w:sz w:val="24"/>
          <w:szCs w:val="24"/>
          <w:vertAlign w:val="superscript"/>
          <w:lang w:val="en-US"/>
        </w:rPr>
        <w:t>+</w:t>
      </w:r>
      <w:r w:rsidR="00384482" w:rsidRPr="00384482">
        <w:rPr>
          <w:rFonts w:ascii="Times New Roman" w:hAnsi="Times New Roman" w:cs="Times New Roman"/>
          <w:sz w:val="24"/>
          <w:szCs w:val="24"/>
          <w:lang w:val="en-US"/>
        </w:rPr>
        <w:t xml:space="preserve"> , entraînant ainsi une dépolarisation. </w:t>
      </w:r>
      <w:r w:rsidR="003B2281">
        <w:rPr>
          <w:rFonts w:ascii="Times New Roman" w:hAnsi="Times New Roman" w:cs="Times New Roman"/>
          <w:sz w:val="24"/>
          <w:szCs w:val="24"/>
          <w:lang w:val="en-US"/>
        </w:rPr>
        <w:t>Une accumulation</w:t>
      </w:r>
      <w:r w:rsidR="001E23E2" w:rsidRPr="001E23E2">
        <w:rPr>
          <w:rFonts w:ascii="Times New Roman" w:hAnsi="Times New Roman" w:cs="Times New Roman"/>
          <w:sz w:val="24"/>
          <w:szCs w:val="24"/>
          <w:lang w:val="en-US"/>
        </w:rPr>
        <w:t xml:space="preserve"> excessive </w:t>
      </w:r>
      <w:r w:rsidR="003B2281">
        <w:rPr>
          <w:rFonts w:ascii="Times New Roman" w:hAnsi="Times New Roman" w:cs="Times New Roman"/>
          <w:sz w:val="24"/>
          <w:szCs w:val="24"/>
          <w:lang w:val="en-US"/>
        </w:rPr>
        <w:t>de Na</w:t>
      </w:r>
      <w:r w:rsidR="003B2281" w:rsidRPr="003B2281">
        <w:rPr>
          <w:rFonts w:ascii="Times New Roman" w:hAnsi="Times New Roman" w:cs="Times New Roman"/>
          <w:sz w:val="24"/>
          <w:szCs w:val="24"/>
          <w:vertAlign w:val="superscript"/>
          <w:lang w:val="en-US"/>
        </w:rPr>
        <w:t>+</w:t>
      </w:r>
      <w:r w:rsidR="003B2281">
        <w:rPr>
          <w:rFonts w:ascii="Times New Roman" w:hAnsi="Times New Roman" w:cs="Times New Roman"/>
          <w:sz w:val="24"/>
          <w:szCs w:val="24"/>
          <w:lang w:val="en-US"/>
        </w:rPr>
        <w:t xml:space="preserve">  dans les neurones entraîne une hyperosmolarité</w:t>
      </w:r>
      <w:r w:rsidR="00FE729E">
        <w:rPr>
          <w:rFonts w:ascii="Times New Roman" w:hAnsi="Times New Roman" w:cs="Times New Roman"/>
          <w:sz w:val="24"/>
          <w:szCs w:val="24"/>
          <w:lang w:val="en-US"/>
        </w:rPr>
        <w:t xml:space="preserve"> intracellulaire </w:t>
      </w:r>
      <w:r w:rsidR="003B2281">
        <w:rPr>
          <w:rFonts w:ascii="Times New Roman" w:hAnsi="Times New Roman" w:cs="Times New Roman"/>
          <w:sz w:val="24"/>
          <w:szCs w:val="24"/>
          <w:lang w:val="en-US"/>
        </w:rPr>
        <w:t xml:space="preserve">et le développement d'un œdème neuronal </w:t>
      </w:r>
      <w:r w:rsidR="00DC587C">
        <w:rPr>
          <w:rFonts w:ascii="Times New Roman" w:hAnsi="Times New Roman" w:cs="Times New Roman"/>
          <w:sz w:val="24"/>
          <w:szCs w:val="24"/>
          <w:lang w:val="en-US"/>
        </w:rPr>
        <w:t xml:space="preserve">et </w:t>
      </w:r>
      <w:r w:rsidR="001E23E2" w:rsidRPr="001E23E2">
        <w:rPr>
          <w:rFonts w:ascii="Times New Roman" w:hAnsi="Times New Roman" w:cs="Times New Roman"/>
          <w:sz w:val="24"/>
          <w:szCs w:val="24"/>
          <w:lang w:val="en-US"/>
        </w:rPr>
        <w:t>d'un œdème</w:t>
      </w:r>
      <w:r w:rsidR="00DC587C">
        <w:rPr>
          <w:rFonts w:ascii="Times New Roman" w:hAnsi="Times New Roman" w:cs="Times New Roman"/>
          <w:sz w:val="24"/>
          <w:szCs w:val="24"/>
          <w:lang w:val="en-US"/>
        </w:rPr>
        <w:t xml:space="preserve"> interstitiel</w:t>
      </w:r>
      <w:r w:rsidR="001E23E2" w:rsidRPr="001E23E2">
        <w:rPr>
          <w:rFonts w:ascii="Times New Roman" w:hAnsi="Times New Roman" w:cs="Times New Roman"/>
          <w:sz w:val="24"/>
          <w:szCs w:val="24"/>
          <w:lang w:val="en-US"/>
        </w:rPr>
        <w:t xml:space="preserve">. L'afflux de </w:t>
      </w:r>
      <w:r w:rsidR="00DC587C">
        <w:rPr>
          <w:rFonts w:ascii="Times New Roman" w:hAnsi="Times New Roman" w:cs="Times New Roman"/>
          <w:sz w:val="24"/>
          <w:szCs w:val="24"/>
          <w:lang w:val="en-US"/>
        </w:rPr>
        <w:t xml:space="preserve">calcium déclenche une cascade </w:t>
      </w:r>
      <w:r w:rsidR="001E23E2" w:rsidRPr="001E23E2">
        <w:rPr>
          <w:rFonts w:ascii="Times New Roman" w:hAnsi="Times New Roman" w:cs="Times New Roman"/>
          <w:sz w:val="24"/>
          <w:szCs w:val="24"/>
          <w:lang w:val="en-US"/>
        </w:rPr>
        <w:t xml:space="preserve">d'événements, notamment l'activation </w:t>
      </w:r>
      <w:r w:rsidR="00DC587C">
        <w:rPr>
          <w:rFonts w:ascii="Times New Roman" w:hAnsi="Times New Roman" w:cs="Times New Roman"/>
          <w:sz w:val="24"/>
          <w:szCs w:val="24"/>
          <w:lang w:val="en-US"/>
        </w:rPr>
        <w:t>d'enzymes</w:t>
      </w:r>
      <w:r w:rsidR="001E23E2" w:rsidRPr="001E23E2">
        <w:rPr>
          <w:rFonts w:ascii="Times New Roman" w:hAnsi="Times New Roman" w:cs="Times New Roman"/>
          <w:sz w:val="24"/>
          <w:szCs w:val="24"/>
          <w:lang w:val="en-US"/>
        </w:rPr>
        <w:t xml:space="preserve"> </w:t>
      </w:r>
      <w:r w:rsidR="003B2281">
        <w:rPr>
          <w:rFonts w:ascii="Times New Roman" w:hAnsi="Times New Roman" w:cs="Times New Roman"/>
          <w:sz w:val="24"/>
          <w:szCs w:val="24"/>
          <w:lang w:val="en-US"/>
        </w:rPr>
        <w:t xml:space="preserve">intracellulaires </w:t>
      </w:r>
      <w:r w:rsidR="000A5294">
        <w:rPr>
          <w:rFonts w:ascii="Times New Roman" w:hAnsi="Times New Roman" w:cs="Times New Roman"/>
          <w:sz w:val="24"/>
          <w:szCs w:val="24"/>
          <w:lang w:val="en-US"/>
        </w:rPr>
        <w:t xml:space="preserve">(protéases, phospholipases, </w:t>
      </w:r>
      <w:r w:rsidR="00DE28F0">
        <w:rPr>
          <w:rFonts w:ascii="Times New Roman" w:hAnsi="Times New Roman" w:cs="Times New Roman"/>
          <w:sz w:val="24"/>
          <w:szCs w:val="24"/>
          <w:lang w:val="en-US"/>
        </w:rPr>
        <w:t xml:space="preserve">désoxyribonucléases, ATP-ases) </w:t>
      </w:r>
      <w:r w:rsidR="001E23E2" w:rsidRPr="001E23E2">
        <w:rPr>
          <w:rFonts w:ascii="Times New Roman" w:hAnsi="Times New Roman" w:cs="Times New Roman"/>
          <w:sz w:val="24"/>
          <w:szCs w:val="24"/>
          <w:lang w:val="en-US"/>
        </w:rPr>
        <w:t xml:space="preserve">qui provoquent la destruction des cellules </w:t>
      </w:r>
      <w:r w:rsidR="00DC587C">
        <w:rPr>
          <w:rFonts w:ascii="Times New Roman" w:hAnsi="Times New Roman" w:cs="Times New Roman"/>
          <w:sz w:val="24"/>
          <w:szCs w:val="24"/>
          <w:lang w:val="en-US"/>
        </w:rPr>
        <w:t xml:space="preserve">(voir </w:t>
      </w:r>
      <w:r w:rsidR="003B2281">
        <w:rPr>
          <w:rFonts w:ascii="Times New Roman" w:hAnsi="Times New Roman" w:cs="Times New Roman"/>
          <w:sz w:val="24"/>
          <w:szCs w:val="24"/>
          <w:lang w:val="en-US"/>
        </w:rPr>
        <w:t xml:space="preserve">également </w:t>
      </w:r>
      <w:r w:rsidR="00D02F49">
        <w:rPr>
          <w:rFonts w:ascii="Times New Roman" w:hAnsi="Times New Roman" w:cs="Times New Roman"/>
          <w:sz w:val="24"/>
          <w:szCs w:val="24"/>
          <w:lang w:val="en-US"/>
        </w:rPr>
        <w:t>les mécanismes de lésion cellulaire) (Fig. 3)</w:t>
      </w:r>
      <w:r w:rsidR="00FE729E">
        <w:rPr>
          <w:rFonts w:ascii="Times New Roman" w:hAnsi="Times New Roman" w:cs="Times New Roman"/>
          <w:sz w:val="24"/>
          <w:szCs w:val="24"/>
          <w:lang w:val="en-US"/>
        </w:rPr>
        <w:t>.</w:t>
      </w:r>
      <w:r w:rsidR="00D02F49">
        <w:rPr>
          <w:rFonts w:ascii="Times New Roman" w:hAnsi="Times New Roman" w:cs="Times New Roman"/>
          <w:sz w:val="24"/>
          <w:szCs w:val="24"/>
          <w:lang w:val="en-US"/>
        </w:rPr>
        <w:t xml:space="preserve"> </w:t>
      </w:r>
      <w:r w:rsidR="003B2281">
        <w:rPr>
          <w:rFonts w:ascii="Times New Roman" w:hAnsi="Times New Roman" w:cs="Times New Roman"/>
          <w:sz w:val="24"/>
          <w:szCs w:val="24"/>
          <w:lang w:val="en-US"/>
        </w:rPr>
        <w:t xml:space="preserve">L'ischémie </w:t>
      </w:r>
      <w:r w:rsidR="003B2281" w:rsidRPr="00384482">
        <w:rPr>
          <w:rFonts w:ascii="Times New Roman" w:hAnsi="Times New Roman" w:cs="Times New Roman"/>
          <w:sz w:val="24"/>
          <w:szCs w:val="24"/>
          <w:lang w:val="en-US"/>
        </w:rPr>
        <w:t xml:space="preserve">favorise également la libération de </w:t>
      </w:r>
      <w:r w:rsidR="003B2281" w:rsidRPr="00FE729E">
        <w:rPr>
          <w:rFonts w:ascii="Times New Roman" w:hAnsi="Times New Roman" w:cs="Times New Roman"/>
          <w:i/>
          <w:sz w:val="24"/>
          <w:szCs w:val="24"/>
          <w:lang w:val="en-US"/>
        </w:rPr>
        <w:t>glutamate</w:t>
      </w:r>
      <w:r w:rsidR="003B2281" w:rsidRPr="00384482">
        <w:rPr>
          <w:rFonts w:ascii="Times New Roman" w:hAnsi="Times New Roman" w:cs="Times New Roman"/>
          <w:sz w:val="24"/>
          <w:szCs w:val="24"/>
          <w:lang w:val="en-US"/>
        </w:rPr>
        <w:t>, qui accélère la mort cellulaire via l'entrée de Na</w:t>
      </w:r>
      <w:r w:rsidR="003B2281" w:rsidRPr="003B2281">
        <w:rPr>
          <w:rFonts w:ascii="Times New Roman" w:hAnsi="Times New Roman" w:cs="Times New Roman"/>
          <w:sz w:val="24"/>
          <w:szCs w:val="24"/>
          <w:vertAlign w:val="superscript"/>
          <w:lang w:val="en-US"/>
        </w:rPr>
        <w:t>+</w:t>
      </w:r>
      <w:r w:rsidR="003B2281" w:rsidRPr="00384482">
        <w:rPr>
          <w:rFonts w:ascii="Times New Roman" w:hAnsi="Times New Roman" w:cs="Times New Roman"/>
          <w:sz w:val="24"/>
          <w:szCs w:val="24"/>
          <w:lang w:val="en-US"/>
        </w:rPr>
        <w:t xml:space="preserve">  et de Ca</w:t>
      </w:r>
      <w:r w:rsidR="003B2281" w:rsidRPr="003B2281">
        <w:rPr>
          <w:rFonts w:ascii="Times New Roman" w:hAnsi="Times New Roman" w:cs="Times New Roman"/>
          <w:sz w:val="24"/>
          <w:szCs w:val="24"/>
          <w:vertAlign w:val="superscript"/>
          <w:lang w:val="en-US"/>
        </w:rPr>
        <w:t>2+</w:t>
      </w:r>
      <w:r w:rsidR="003B2281">
        <w:rPr>
          <w:rFonts w:ascii="Times New Roman" w:hAnsi="Times New Roman" w:cs="Times New Roman"/>
          <w:sz w:val="24"/>
          <w:szCs w:val="24"/>
          <w:lang w:val="en-US"/>
        </w:rPr>
        <w:t xml:space="preserve">  (voir ci-dessous </w:t>
      </w:r>
      <w:r w:rsidR="003B2281" w:rsidRPr="00D02F49">
        <w:rPr>
          <w:rFonts w:ascii="Times New Roman" w:hAnsi="Times New Roman" w:cs="Times New Roman"/>
          <w:i/>
          <w:sz w:val="24"/>
          <w:szCs w:val="24"/>
          <w:lang w:val="en-US"/>
        </w:rPr>
        <w:t>l'excitotoxicité</w:t>
      </w:r>
      <w:r w:rsidR="003B2281">
        <w:rPr>
          <w:rFonts w:ascii="Times New Roman" w:hAnsi="Times New Roman" w:cs="Times New Roman"/>
          <w:sz w:val="24"/>
          <w:szCs w:val="24"/>
          <w:lang w:val="en-US"/>
        </w:rPr>
        <w:t>)</w:t>
      </w:r>
      <w:r w:rsidR="003B2281" w:rsidRPr="00384482">
        <w:rPr>
          <w:rFonts w:ascii="Times New Roman" w:hAnsi="Times New Roman" w:cs="Times New Roman"/>
          <w:sz w:val="24"/>
          <w:szCs w:val="24"/>
          <w:lang w:val="en-US"/>
        </w:rPr>
        <w:t>.</w:t>
      </w:r>
      <w:r w:rsidR="00FE729E" w:rsidRPr="00FE729E">
        <w:rPr>
          <w:rFonts w:ascii="Times New Roman" w:hAnsi="Times New Roman" w:cs="Times New Roman"/>
          <w:sz w:val="24"/>
          <w:szCs w:val="24"/>
          <w:lang w:val="en-US"/>
        </w:rPr>
        <w:t xml:space="preserve"> </w:t>
      </w:r>
      <w:r w:rsidR="00FE729E" w:rsidRPr="00384482">
        <w:rPr>
          <w:rFonts w:ascii="Times New Roman" w:hAnsi="Times New Roman" w:cs="Times New Roman"/>
          <w:sz w:val="24"/>
          <w:szCs w:val="24"/>
          <w:lang w:val="en-US"/>
        </w:rPr>
        <w:t>La mort cellulaire entraîne une inflammation qui endommage également les cellules situées à la périphérie de la zone ischémique (</w:t>
      </w:r>
      <w:r w:rsidR="00FE729E" w:rsidRPr="003B2281">
        <w:rPr>
          <w:rFonts w:ascii="Times New Roman" w:hAnsi="Times New Roman" w:cs="Times New Roman"/>
          <w:i/>
          <w:sz w:val="24"/>
          <w:szCs w:val="24"/>
          <w:lang w:val="en-US"/>
        </w:rPr>
        <w:t>pénombre</w:t>
      </w:r>
      <w:r w:rsidR="00FE729E" w:rsidRPr="00384482">
        <w:rPr>
          <w:rFonts w:ascii="Times New Roman" w:hAnsi="Times New Roman" w:cs="Times New Roman"/>
          <w:sz w:val="24"/>
          <w:szCs w:val="24"/>
          <w:lang w:val="en-US"/>
        </w:rPr>
        <w:t xml:space="preserve">). </w:t>
      </w:r>
      <w:r w:rsidR="003B2281" w:rsidRPr="00384482">
        <w:rPr>
          <w:rFonts w:ascii="Times New Roman" w:hAnsi="Times New Roman" w:cs="Times New Roman"/>
          <w:sz w:val="24"/>
          <w:szCs w:val="24"/>
          <w:lang w:val="en-US"/>
        </w:rPr>
        <w:t xml:space="preserve">Le gonflement des cellules, la libération de médiateurs vasoconstricteurs et l'occlusion de la lumière des vaisseaux par les granulocytes empêchent parfois la reperfusion, même si la cause primaire a été éliminée . </w:t>
      </w:r>
      <w:r w:rsidR="00DC587C">
        <w:rPr>
          <w:rFonts w:ascii="Times New Roman" w:hAnsi="Times New Roman" w:cs="Times New Roman"/>
          <w:sz w:val="24"/>
          <w:szCs w:val="24"/>
          <w:lang w:val="en-US"/>
        </w:rPr>
        <w:t xml:space="preserve">Lorsque l'ischémie est suffisamment </w:t>
      </w:r>
      <w:r w:rsidR="001E23E2" w:rsidRPr="001E23E2">
        <w:rPr>
          <w:rFonts w:ascii="Times New Roman" w:hAnsi="Times New Roman" w:cs="Times New Roman"/>
          <w:sz w:val="24"/>
          <w:szCs w:val="24"/>
          <w:lang w:val="en-US"/>
        </w:rPr>
        <w:t xml:space="preserve">grave ou prolongée, un infarctus ou la mort de tous </w:t>
      </w:r>
      <w:r w:rsidR="00DC587C">
        <w:rPr>
          <w:rFonts w:ascii="Times New Roman" w:hAnsi="Times New Roman" w:cs="Times New Roman"/>
          <w:sz w:val="24"/>
          <w:szCs w:val="24"/>
          <w:lang w:val="en-US"/>
        </w:rPr>
        <w:t xml:space="preserve">les </w:t>
      </w:r>
      <w:r w:rsidR="0098369A">
        <w:rPr>
          <w:rFonts w:ascii="Times New Roman" w:hAnsi="Times New Roman" w:cs="Times New Roman"/>
          <w:sz w:val="24"/>
          <w:szCs w:val="24"/>
          <w:lang w:val="en-US"/>
        </w:rPr>
        <w:t>éléments cellulaires du cerveau survient.</w:t>
      </w:r>
    </w:p>
    <w:p w14:paraId="45F624A4" w14:textId="77777777" w:rsidR="00D02F49" w:rsidRDefault="0098369A" w:rsidP="0098369A">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9F0244B" wp14:editId="6CAD2769">
            <wp:extent cx="5248195" cy="3532033"/>
            <wp:effectExtent l="19050" t="19050" r="10160" b="11430"/>
            <wp:docPr id="19" name="Рисунок 19" descr="C:\Users\Iuliana\Desktop\desene SNC\effects of decreased cerebral per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desene SNC\effects of decreased cerebral perfus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313" cy="3535478"/>
                    </a:xfrm>
                    <a:prstGeom prst="rect">
                      <a:avLst/>
                    </a:prstGeom>
                    <a:noFill/>
                    <a:ln>
                      <a:solidFill>
                        <a:schemeClr val="tx1"/>
                      </a:solidFill>
                    </a:ln>
                  </pic:spPr>
                </pic:pic>
              </a:graphicData>
            </a:graphic>
          </wp:inline>
        </w:drawing>
      </w:r>
    </w:p>
    <w:p w14:paraId="0EE8882A" w14:textId="77777777" w:rsidR="00FE729E" w:rsidRDefault="00D02F49" w:rsidP="00FE729E">
      <w:pPr>
        <w:spacing w:line="240" w:lineRule="auto"/>
        <w:ind w:firstLine="708"/>
        <w:jc w:val="center"/>
        <w:rPr>
          <w:rFonts w:ascii="Times New Roman" w:hAnsi="Times New Roman" w:cs="Times New Roman"/>
          <w:b/>
          <w:sz w:val="24"/>
          <w:szCs w:val="24"/>
          <w:lang w:val="en-US"/>
        </w:rPr>
      </w:pPr>
      <w:r w:rsidRPr="00D02F49">
        <w:rPr>
          <w:rFonts w:ascii="Times New Roman" w:hAnsi="Times New Roman" w:cs="Times New Roman"/>
          <w:b/>
          <w:sz w:val="24"/>
          <w:szCs w:val="24"/>
          <w:lang w:val="en-US"/>
        </w:rPr>
        <w:t>Fig. 3. Effets d'une perfusion cérébrale réduite</w:t>
      </w:r>
    </w:p>
    <w:p w14:paraId="09BC775F" w14:textId="77777777" w:rsidR="00D02F49" w:rsidRDefault="00D02F49" w:rsidP="00FE729E">
      <w:pPr>
        <w:spacing w:line="240" w:lineRule="auto"/>
        <w:ind w:firstLine="708"/>
        <w:jc w:val="center"/>
        <w:rPr>
          <w:rFonts w:ascii="Times New Roman" w:hAnsi="Times New Roman" w:cs="Times New Roman"/>
          <w:sz w:val="24"/>
          <w:szCs w:val="24"/>
          <w:lang w:val="en-US"/>
        </w:rPr>
      </w:pPr>
      <w:r w:rsidRPr="00D02F49">
        <w:rPr>
          <w:rFonts w:ascii="Times New Roman" w:hAnsi="Times New Roman" w:cs="Times New Roman"/>
          <w:sz w:val="24"/>
          <w:szCs w:val="24"/>
          <w:lang w:val="en-US"/>
        </w:rPr>
        <w:t xml:space="preserve"> (D'après S. Silbernagl et F. Lang ; Atlas couleur de pathophysiologie</w:t>
      </w:r>
      <w:r>
        <w:rPr>
          <w:rFonts w:ascii="Times New Roman" w:hAnsi="Times New Roman" w:cs="Times New Roman"/>
          <w:sz w:val="24"/>
          <w:szCs w:val="24"/>
          <w:lang w:val="en-US"/>
        </w:rPr>
        <w:t>)</w:t>
      </w:r>
    </w:p>
    <w:p w14:paraId="1E3C2F43" w14:textId="77777777" w:rsidR="006645A1" w:rsidRPr="00C768AF" w:rsidRDefault="00D165FA" w:rsidP="00FE729E">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Un autre mécanisme de lésion neuronale dans l'hypoxie et l'ischémie est le développement d</w:t>
      </w:r>
      <w:r w:rsidRPr="00D165FA">
        <w:rPr>
          <w:rFonts w:ascii="Times New Roman" w:hAnsi="Times New Roman" w:cs="Times New Roman"/>
          <w:i/>
          <w:sz w:val="24"/>
          <w:szCs w:val="24"/>
          <w:lang w:val="en-US"/>
        </w:rPr>
        <w:t xml:space="preserve">'un stress peroxydatif </w:t>
      </w:r>
      <w:r w:rsidRPr="00D165FA">
        <w:rPr>
          <w:rFonts w:ascii="Times New Roman" w:hAnsi="Times New Roman" w:cs="Times New Roman"/>
          <w:sz w:val="24"/>
          <w:szCs w:val="24"/>
          <w:lang w:val="en-US"/>
        </w:rPr>
        <w:t xml:space="preserve">qui entraîne </w:t>
      </w:r>
      <w:r>
        <w:rPr>
          <w:rFonts w:ascii="Times New Roman" w:hAnsi="Times New Roman" w:cs="Times New Roman"/>
          <w:sz w:val="24"/>
          <w:szCs w:val="24"/>
          <w:lang w:val="en-US"/>
        </w:rPr>
        <w:t>l'inactivité</w:t>
      </w:r>
      <w:r w:rsidRPr="00D165FA">
        <w:rPr>
          <w:rFonts w:ascii="Times New Roman" w:hAnsi="Times New Roman" w:cs="Times New Roman"/>
          <w:sz w:val="24"/>
          <w:szCs w:val="24"/>
          <w:lang w:val="en-US"/>
        </w:rPr>
        <w:t xml:space="preserve"> de la pompe ionique</w:t>
      </w:r>
      <w:r>
        <w:rPr>
          <w:rFonts w:ascii="Times New Roman" w:hAnsi="Times New Roman" w:cs="Times New Roman"/>
          <w:sz w:val="24"/>
          <w:szCs w:val="24"/>
          <w:lang w:val="en-US"/>
        </w:rPr>
        <w:t xml:space="preserve">. </w:t>
      </w:r>
      <w:r w:rsidRPr="00D165FA">
        <w:rPr>
          <w:rFonts w:ascii="Times New Roman" w:hAnsi="Times New Roman" w:cs="Times New Roman"/>
          <w:sz w:val="24"/>
          <w:szCs w:val="24"/>
          <w:lang w:val="en-US"/>
        </w:rPr>
        <w:t xml:space="preserve">Au cours du processus à quatre électrons de restauration de la molécule d'oxygène dans la chaîne respiratoire mitochondriale, plusieurs produits toxiques intermédiaires pour les cellules se forment. Les produits intermédiaires qui en résultent appartiennent à une classe de « radicaux libres » qui peuvent se lier aux lipides, aux protéines et aux acides nucléiques, perturbant ainsi leur fonction. </w:t>
      </w:r>
      <w:r w:rsidR="00FE729E" w:rsidRPr="00D165FA">
        <w:rPr>
          <w:rFonts w:ascii="Times New Roman" w:hAnsi="Times New Roman" w:cs="Times New Roman"/>
          <w:sz w:val="24"/>
          <w:szCs w:val="24"/>
          <w:lang w:val="en-US"/>
        </w:rPr>
        <w:t xml:space="preserve">Les neurones du cerveau sont extrêmement sensibles aux dommages oxydatifs en raison de leurs concentrations élevées en acides gras polyinsaturés et de leur faible niveau de protection </w:t>
      </w:r>
      <w:r w:rsidR="00FE729E" w:rsidRPr="00D165FA">
        <w:rPr>
          <w:rFonts w:ascii="Times New Roman" w:hAnsi="Times New Roman" w:cs="Times New Roman"/>
          <w:sz w:val="24"/>
          <w:szCs w:val="24"/>
          <w:lang w:val="en-US"/>
        </w:rPr>
        <w:lastRenderedPageBreak/>
        <w:t xml:space="preserve">antioxydante. </w:t>
      </w:r>
      <w:r w:rsidRPr="00D165FA">
        <w:rPr>
          <w:rFonts w:ascii="Times New Roman" w:hAnsi="Times New Roman" w:cs="Times New Roman"/>
          <w:sz w:val="24"/>
          <w:szCs w:val="24"/>
          <w:lang w:val="en-US"/>
        </w:rPr>
        <w:t xml:space="preserve">Les acides gras insaturés de la bicouche lipidique des membranes sont les plus sensibles à l'action néfaste des radicaux libres, ce qui entraîne la formation de peroxydes organiques et d'hydroperoxydes. Cela conduit à une augmentation de la viscosité de la membrane, à une perte partielle de la fonction de barrière et à un dysfonctionnement des canaux membranaires. </w:t>
      </w:r>
      <w:r w:rsidR="00FE729E">
        <w:rPr>
          <w:rFonts w:ascii="Times New Roman" w:hAnsi="Times New Roman" w:cs="Times New Roman"/>
          <w:sz w:val="24"/>
          <w:szCs w:val="24"/>
          <w:lang w:val="en-US"/>
        </w:rPr>
        <w:t xml:space="preserve">De plus, l'accumulation de </w:t>
      </w:r>
      <w:r w:rsidR="00FE729E" w:rsidRPr="00D165FA">
        <w:rPr>
          <w:rFonts w:ascii="Times New Roman" w:hAnsi="Times New Roman" w:cs="Times New Roman"/>
          <w:sz w:val="24"/>
          <w:szCs w:val="24"/>
          <w:lang w:val="en-US"/>
        </w:rPr>
        <w:t xml:space="preserve">peroxydes lipidiques </w:t>
      </w:r>
      <w:r w:rsidR="00FE729E">
        <w:rPr>
          <w:rFonts w:ascii="Times New Roman" w:hAnsi="Times New Roman" w:cs="Times New Roman"/>
          <w:sz w:val="24"/>
          <w:szCs w:val="24"/>
          <w:lang w:val="en-US"/>
        </w:rPr>
        <w:t xml:space="preserve">perturbe les mécanismes </w:t>
      </w:r>
      <w:r w:rsidR="00FE729E" w:rsidRPr="00D165FA">
        <w:rPr>
          <w:rFonts w:ascii="Times New Roman" w:hAnsi="Times New Roman" w:cs="Times New Roman"/>
          <w:sz w:val="24"/>
          <w:szCs w:val="24"/>
          <w:lang w:val="en-US"/>
        </w:rPr>
        <w:t>d'inactivation enzymatique des neurotransmetteurs</w:t>
      </w:r>
      <w:r w:rsidR="00FE729E">
        <w:rPr>
          <w:rFonts w:ascii="Times New Roman" w:hAnsi="Times New Roman" w:cs="Times New Roman"/>
          <w:sz w:val="24"/>
          <w:szCs w:val="24"/>
          <w:lang w:val="en-US"/>
        </w:rPr>
        <w:t>, entraînant une hyperexcitabilité neuronale</w:t>
      </w:r>
      <w:r w:rsidR="00FE729E" w:rsidRPr="00D165FA">
        <w:rPr>
          <w:rFonts w:ascii="Times New Roman" w:hAnsi="Times New Roman" w:cs="Times New Roman"/>
          <w:sz w:val="24"/>
          <w:szCs w:val="24"/>
          <w:lang w:val="en-US"/>
        </w:rPr>
        <w:t xml:space="preserve">. </w:t>
      </w:r>
      <w:r w:rsidRPr="00D165FA">
        <w:rPr>
          <w:rFonts w:ascii="Times New Roman" w:hAnsi="Times New Roman" w:cs="Times New Roman"/>
          <w:sz w:val="24"/>
          <w:szCs w:val="24"/>
          <w:lang w:val="en-US"/>
        </w:rPr>
        <w:t xml:space="preserve">Le stress oxydatif joue un rôle important non seulement dans le développement des lésions cérébrales ischémiques, mais aussi dans la pathogenèse de maladies neurologiques telles que </w:t>
      </w:r>
      <w:r>
        <w:rPr>
          <w:rFonts w:ascii="Times New Roman" w:hAnsi="Times New Roman" w:cs="Times New Roman"/>
          <w:sz w:val="24"/>
          <w:szCs w:val="24"/>
          <w:lang w:val="en-US"/>
        </w:rPr>
        <w:t xml:space="preserve">la maladie d'Alzheimer, la maladie de Parkinson et </w:t>
      </w:r>
      <w:r w:rsidRPr="00D165FA">
        <w:rPr>
          <w:rFonts w:ascii="Times New Roman" w:hAnsi="Times New Roman" w:cs="Times New Roman"/>
          <w:sz w:val="24"/>
          <w:szCs w:val="24"/>
          <w:lang w:val="en-US"/>
        </w:rPr>
        <w:t xml:space="preserve">la sclérose latérale amyotrophique. </w:t>
      </w:r>
    </w:p>
    <w:p w14:paraId="05EDD637" w14:textId="77777777" w:rsidR="00DC587C" w:rsidRPr="00D02F49" w:rsidRDefault="00433168" w:rsidP="00BE7560">
      <w:pPr>
        <w:ind w:firstLine="708"/>
        <w:jc w:val="center"/>
        <w:rPr>
          <w:rFonts w:ascii="Times New Roman" w:hAnsi="Times New Roman" w:cs="Times New Roman"/>
          <w:b/>
          <w:sz w:val="24"/>
          <w:szCs w:val="24"/>
          <w:lang w:val="en-US"/>
        </w:rPr>
      </w:pPr>
      <w:r w:rsidRPr="00D02F49">
        <w:rPr>
          <w:rFonts w:ascii="Times New Roman" w:hAnsi="Times New Roman" w:cs="Times New Roman"/>
          <w:b/>
          <w:sz w:val="24"/>
          <w:szCs w:val="24"/>
          <w:lang w:val="en-US"/>
        </w:rPr>
        <w:t xml:space="preserve">Rôle des </w:t>
      </w:r>
      <w:r w:rsidR="00DC587C" w:rsidRPr="00D02F49">
        <w:rPr>
          <w:rFonts w:ascii="Times New Roman" w:hAnsi="Times New Roman" w:cs="Times New Roman"/>
          <w:b/>
          <w:sz w:val="24"/>
          <w:szCs w:val="24"/>
          <w:lang w:val="en-US"/>
        </w:rPr>
        <w:t>acides</w:t>
      </w:r>
      <w:r w:rsidRPr="00D02F49">
        <w:rPr>
          <w:rFonts w:ascii="Times New Roman" w:hAnsi="Times New Roman" w:cs="Times New Roman"/>
          <w:b/>
          <w:sz w:val="24"/>
          <w:szCs w:val="24"/>
          <w:lang w:val="en-US"/>
        </w:rPr>
        <w:t xml:space="preserve"> aminés</w:t>
      </w:r>
      <w:r w:rsidR="00DC587C" w:rsidRPr="00D02F49">
        <w:rPr>
          <w:rFonts w:ascii="Times New Roman" w:hAnsi="Times New Roman" w:cs="Times New Roman"/>
          <w:b/>
          <w:sz w:val="24"/>
          <w:szCs w:val="24"/>
          <w:lang w:val="en-US"/>
        </w:rPr>
        <w:t xml:space="preserve"> excitateurs </w:t>
      </w:r>
      <w:r w:rsidRPr="00D02F49">
        <w:rPr>
          <w:rFonts w:ascii="Times New Roman" w:hAnsi="Times New Roman" w:cs="Times New Roman"/>
          <w:b/>
          <w:sz w:val="24"/>
          <w:szCs w:val="24"/>
          <w:lang w:val="en-US"/>
        </w:rPr>
        <w:t>dans les lésions neuronales</w:t>
      </w:r>
    </w:p>
    <w:p w14:paraId="103FAA4A" w14:textId="77777777" w:rsidR="00DC587C" w:rsidRPr="00DC587C" w:rsidRDefault="00DC587C" w:rsidP="00433168">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 xml:space="preserve">Dans </w:t>
      </w:r>
      <w:r w:rsidR="00433168">
        <w:rPr>
          <w:rFonts w:ascii="Times New Roman" w:hAnsi="Times New Roman" w:cs="Times New Roman"/>
          <w:sz w:val="24"/>
          <w:szCs w:val="24"/>
          <w:lang w:val="en-US"/>
        </w:rPr>
        <w:t>de</w:t>
      </w:r>
      <w:r w:rsidRPr="00DC587C">
        <w:rPr>
          <w:rFonts w:ascii="Times New Roman" w:hAnsi="Times New Roman" w:cs="Times New Roman"/>
          <w:sz w:val="24"/>
          <w:szCs w:val="24"/>
          <w:lang w:val="en-US"/>
        </w:rPr>
        <w:t xml:space="preserve"> nombreux </w:t>
      </w:r>
      <w:r w:rsidR="00433168">
        <w:rPr>
          <w:rFonts w:ascii="Times New Roman" w:hAnsi="Times New Roman" w:cs="Times New Roman"/>
          <w:sz w:val="24"/>
          <w:szCs w:val="24"/>
          <w:lang w:val="en-US"/>
        </w:rPr>
        <w:t>troubles</w:t>
      </w:r>
      <w:r w:rsidRPr="00DC587C">
        <w:rPr>
          <w:rFonts w:ascii="Times New Roman" w:hAnsi="Times New Roman" w:cs="Times New Roman"/>
          <w:sz w:val="24"/>
          <w:szCs w:val="24"/>
          <w:lang w:val="en-US"/>
        </w:rPr>
        <w:t xml:space="preserve"> neurologiques</w:t>
      </w:r>
      <w:r w:rsidR="00433168">
        <w:rPr>
          <w:rFonts w:ascii="Times New Roman" w:hAnsi="Times New Roman" w:cs="Times New Roman"/>
          <w:sz w:val="24"/>
          <w:szCs w:val="24"/>
          <w:lang w:val="en-US"/>
        </w:rPr>
        <w:t xml:space="preserve">, les lésions neuronales peuvent être </w:t>
      </w:r>
      <w:r w:rsidRPr="00DC587C">
        <w:rPr>
          <w:rFonts w:ascii="Times New Roman" w:hAnsi="Times New Roman" w:cs="Times New Roman"/>
          <w:sz w:val="24"/>
          <w:szCs w:val="24"/>
          <w:lang w:val="en-US"/>
        </w:rPr>
        <w:t xml:space="preserve">causées par une stimulation excessive </w:t>
      </w:r>
      <w:r w:rsidR="00433168">
        <w:rPr>
          <w:rFonts w:ascii="Times New Roman" w:hAnsi="Times New Roman" w:cs="Times New Roman"/>
          <w:sz w:val="24"/>
          <w:szCs w:val="24"/>
          <w:lang w:val="en-US"/>
        </w:rPr>
        <w:t xml:space="preserve">des récepteurs de certains </w:t>
      </w:r>
      <w:r w:rsidRPr="00DC587C">
        <w:rPr>
          <w:rFonts w:ascii="Times New Roman" w:hAnsi="Times New Roman" w:cs="Times New Roman"/>
          <w:sz w:val="24"/>
          <w:szCs w:val="24"/>
          <w:lang w:val="en-US"/>
        </w:rPr>
        <w:t>acides</w:t>
      </w:r>
      <w:r w:rsidR="00433168">
        <w:rPr>
          <w:rFonts w:ascii="Times New Roman" w:hAnsi="Times New Roman" w:cs="Times New Roman"/>
          <w:sz w:val="24"/>
          <w:szCs w:val="24"/>
          <w:lang w:val="en-US"/>
        </w:rPr>
        <w:t xml:space="preserve"> aminés spécifiques, </w:t>
      </w:r>
      <w:r w:rsidRPr="00DC587C">
        <w:rPr>
          <w:rFonts w:ascii="Times New Roman" w:hAnsi="Times New Roman" w:cs="Times New Roman"/>
          <w:sz w:val="24"/>
          <w:szCs w:val="24"/>
          <w:lang w:val="en-US"/>
        </w:rPr>
        <w:t xml:space="preserve">tels que </w:t>
      </w:r>
      <w:r w:rsidRPr="00433168">
        <w:rPr>
          <w:rFonts w:ascii="Times New Roman" w:hAnsi="Times New Roman" w:cs="Times New Roman"/>
          <w:i/>
          <w:sz w:val="24"/>
          <w:szCs w:val="24"/>
          <w:lang w:val="en-US"/>
        </w:rPr>
        <w:t xml:space="preserve">le glutamate </w:t>
      </w:r>
      <w:r w:rsidRPr="00DC587C">
        <w:rPr>
          <w:rFonts w:ascii="Times New Roman" w:hAnsi="Times New Roman" w:cs="Times New Roman"/>
          <w:sz w:val="24"/>
          <w:szCs w:val="24"/>
          <w:lang w:val="en-US"/>
        </w:rPr>
        <w:t xml:space="preserve">et </w:t>
      </w:r>
      <w:r w:rsidRPr="00433168">
        <w:rPr>
          <w:rFonts w:ascii="Times New Roman" w:hAnsi="Times New Roman" w:cs="Times New Roman"/>
          <w:i/>
          <w:sz w:val="24"/>
          <w:szCs w:val="24"/>
          <w:lang w:val="en-US"/>
        </w:rPr>
        <w:t xml:space="preserve">l'aspartate, </w:t>
      </w:r>
      <w:r w:rsidR="00433168">
        <w:rPr>
          <w:rFonts w:ascii="Times New Roman" w:hAnsi="Times New Roman" w:cs="Times New Roman"/>
          <w:sz w:val="24"/>
          <w:szCs w:val="24"/>
          <w:lang w:val="en-US"/>
        </w:rPr>
        <w:t xml:space="preserve">qui agissent comme des neurotransmetteurs excitateurs. Ces troubles neurologiques </w:t>
      </w:r>
      <w:r w:rsidRPr="00DC587C">
        <w:rPr>
          <w:rFonts w:ascii="Times New Roman" w:hAnsi="Times New Roman" w:cs="Times New Roman"/>
          <w:sz w:val="24"/>
          <w:szCs w:val="24"/>
          <w:lang w:val="en-US"/>
        </w:rPr>
        <w:t xml:space="preserve">vont des atteintes aiguës telles </w:t>
      </w:r>
      <w:r w:rsidR="00433168">
        <w:rPr>
          <w:rFonts w:ascii="Times New Roman" w:hAnsi="Times New Roman" w:cs="Times New Roman"/>
          <w:sz w:val="24"/>
          <w:szCs w:val="24"/>
          <w:lang w:val="en-US"/>
        </w:rPr>
        <w:t xml:space="preserve">que les accidents vasculaires cérébraux, l' , les lésions hypoglycémiques </w:t>
      </w:r>
      <w:r w:rsidRPr="00DC587C">
        <w:rPr>
          <w:rFonts w:ascii="Times New Roman" w:hAnsi="Times New Roman" w:cs="Times New Roman"/>
          <w:sz w:val="24"/>
          <w:szCs w:val="24"/>
          <w:lang w:val="en-US"/>
        </w:rPr>
        <w:t>et les traumatismes</w:t>
      </w:r>
      <w:r w:rsidR="00433168">
        <w:rPr>
          <w:rFonts w:ascii="Times New Roman" w:hAnsi="Times New Roman" w:cs="Times New Roman"/>
          <w:sz w:val="24"/>
          <w:szCs w:val="24"/>
          <w:lang w:val="en-US"/>
        </w:rPr>
        <w:t>,</w:t>
      </w:r>
      <w:r w:rsidRPr="00DC587C">
        <w:rPr>
          <w:rFonts w:ascii="Times New Roman" w:hAnsi="Times New Roman" w:cs="Times New Roman"/>
          <w:sz w:val="24"/>
          <w:szCs w:val="24"/>
          <w:lang w:val="en-US"/>
        </w:rPr>
        <w:t xml:space="preserve"> </w:t>
      </w:r>
      <w:r w:rsidR="00433168">
        <w:rPr>
          <w:rFonts w:ascii="Times New Roman" w:hAnsi="Times New Roman" w:cs="Times New Roman"/>
          <w:sz w:val="24"/>
          <w:szCs w:val="24"/>
          <w:lang w:val="en-US"/>
        </w:rPr>
        <w:t xml:space="preserve">aux troubles dégénératifs chroniques tels </w:t>
      </w:r>
      <w:r w:rsidRPr="00DC587C">
        <w:rPr>
          <w:rFonts w:ascii="Times New Roman" w:hAnsi="Times New Roman" w:cs="Times New Roman"/>
          <w:sz w:val="24"/>
          <w:szCs w:val="24"/>
          <w:lang w:val="en-US"/>
        </w:rPr>
        <w:t>que la maladie de Huntington et, éventuellement, la démence d'Alzheimer.</w:t>
      </w:r>
    </w:p>
    <w:p w14:paraId="75749619" w14:textId="77777777" w:rsidR="00DC587C" w:rsidRPr="00DC587C" w:rsidRDefault="00DC587C" w:rsidP="00433168">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 xml:space="preserve">Le terme </w:t>
      </w:r>
      <w:r w:rsidRPr="00433168">
        <w:rPr>
          <w:rFonts w:ascii="Times New Roman" w:hAnsi="Times New Roman" w:cs="Times New Roman"/>
          <w:i/>
          <w:sz w:val="24"/>
          <w:szCs w:val="24"/>
          <w:lang w:val="en-US"/>
        </w:rPr>
        <w:t xml:space="preserve">« excitotoxicité » </w:t>
      </w:r>
      <w:r w:rsidR="00433168">
        <w:rPr>
          <w:rFonts w:ascii="Times New Roman" w:hAnsi="Times New Roman" w:cs="Times New Roman"/>
          <w:sz w:val="24"/>
          <w:szCs w:val="24"/>
          <w:lang w:val="en-US"/>
        </w:rPr>
        <w:t xml:space="preserve">a été inventé pour désigner la </w:t>
      </w:r>
      <w:r w:rsidRPr="00DC587C">
        <w:rPr>
          <w:rFonts w:ascii="Times New Roman" w:hAnsi="Times New Roman" w:cs="Times New Roman"/>
          <w:sz w:val="24"/>
          <w:szCs w:val="24"/>
          <w:lang w:val="en-US"/>
        </w:rPr>
        <w:t>voie commune</w:t>
      </w:r>
      <w:r w:rsidR="00433168">
        <w:rPr>
          <w:rFonts w:ascii="Times New Roman" w:hAnsi="Times New Roman" w:cs="Times New Roman"/>
          <w:sz w:val="24"/>
          <w:szCs w:val="24"/>
          <w:lang w:val="en-US"/>
        </w:rPr>
        <w:t xml:space="preserve"> finale </w:t>
      </w:r>
      <w:r w:rsidRPr="00DC587C">
        <w:rPr>
          <w:rFonts w:ascii="Times New Roman" w:hAnsi="Times New Roman" w:cs="Times New Roman"/>
          <w:sz w:val="24"/>
          <w:szCs w:val="24"/>
          <w:lang w:val="en-US"/>
        </w:rPr>
        <w:t xml:space="preserve">menant à </w:t>
      </w:r>
      <w:r w:rsidR="00433168">
        <w:rPr>
          <w:rFonts w:ascii="Times New Roman" w:hAnsi="Times New Roman" w:cs="Times New Roman"/>
          <w:sz w:val="24"/>
          <w:szCs w:val="24"/>
          <w:lang w:val="en-US"/>
        </w:rPr>
        <w:t xml:space="preserve">la lésion et </w:t>
      </w:r>
      <w:r w:rsidRPr="00DC587C">
        <w:rPr>
          <w:rFonts w:ascii="Times New Roman" w:hAnsi="Times New Roman" w:cs="Times New Roman"/>
          <w:sz w:val="24"/>
          <w:szCs w:val="24"/>
          <w:lang w:val="en-US"/>
        </w:rPr>
        <w:t xml:space="preserve">à </w:t>
      </w:r>
      <w:r w:rsidR="00433168">
        <w:rPr>
          <w:rFonts w:ascii="Times New Roman" w:hAnsi="Times New Roman" w:cs="Times New Roman"/>
          <w:sz w:val="24"/>
          <w:szCs w:val="24"/>
          <w:lang w:val="en-US"/>
        </w:rPr>
        <w:t xml:space="preserve">la mort des cellules neuronales </w:t>
      </w:r>
      <w:r w:rsidRPr="00DC587C">
        <w:rPr>
          <w:rFonts w:ascii="Times New Roman" w:hAnsi="Times New Roman" w:cs="Times New Roman"/>
          <w:sz w:val="24"/>
          <w:szCs w:val="24"/>
          <w:lang w:val="en-US"/>
        </w:rPr>
        <w:t xml:space="preserve">associées à </w:t>
      </w:r>
      <w:r w:rsidR="00433168">
        <w:rPr>
          <w:rFonts w:ascii="Times New Roman" w:hAnsi="Times New Roman" w:cs="Times New Roman"/>
          <w:sz w:val="24"/>
          <w:szCs w:val="24"/>
          <w:lang w:val="en-US"/>
        </w:rPr>
        <w:t>une</w:t>
      </w:r>
      <w:r w:rsidRPr="00DC587C">
        <w:rPr>
          <w:rFonts w:ascii="Times New Roman" w:hAnsi="Times New Roman" w:cs="Times New Roman"/>
          <w:sz w:val="24"/>
          <w:szCs w:val="24"/>
          <w:lang w:val="en-US"/>
        </w:rPr>
        <w:t xml:space="preserve"> activité excessive </w:t>
      </w:r>
      <w:r w:rsidR="00433168">
        <w:rPr>
          <w:rFonts w:ascii="Times New Roman" w:hAnsi="Times New Roman" w:cs="Times New Roman"/>
          <w:sz w:val="24"/>
          <w:szCs w:val="24"/>
          <w:lang w:val="en-US"/>
        </w:rPr>
        <w:t xml:space="preserve">des neurotransmetteurs excitateurs </w:t>
      </w:r>
      <w:r w:rsidRPr="00DC587C">
        <w:rPr>
          <w:rFonts w:ascii="Times New Roman" w:hAnsi="Times New Roman" w:cs="Times New Roman"/>
          <w:sz w:val="24"/>
          <w:szCs w:val="24"/>
          <w:lang w:val="en-US"/>
        </w:rPr>
        <w:t>et de leurs fonctions médiées par les récepteurs.</w:t>
      </w:r>
    </w:p>
    <w:p w14:paraId="14AF2649" w14:textId="77777777" w:rsidR="00DC587C" w:rsidRDefault="00DC587C" w:rsidP="00DE28F0">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 xml:space="preserve">Le glutamate est le </w:t>
      </w:r>
      <w:r w:rsidR="00433168">
        <w:rPr>
          <w:rFonts w:ascii="Times New Roman" w:hAnsi="Times New Roman" w:cs="Times New Roman"/>
          <w:sz w:val="24"/>
          <w:szCs w:val="24"/>
          <w:lang w:val="en-US"/>
        </w:rPr>
        <w:t xml:space="preserve">principal neurotransmetteur excitateur </w:t>
      </w:r>
      <w:r w:rsidRPr="00DC587C">
        <w:rPr>
          <w:rFonts w:ascii="Times New Roman" w:hAnsi="Times New Roman" w:cs="Times New Roman"/>
          <w:sz w:val="24"/>
          <w:szCs w:val="24"/>
          <w:lang w:val="en-US"/>
        </w:rPr>
        <w:t xml:space="preserve">du cerveau, et son </w:t>
      </w:r>
      <w:r w:rsidR="00433168">
        <w:rPr>
          <w:rFonts w:ascii="Times New Roman" w:hAnsi="Times New Roman" w:cs="Times New Roman"/>
          <w:sz w:val="24"/>
          <w:szCs w:val="24"/>
          <w:lang w:val="en-US"/>
        </w:rPr>
        <w:t xml:space="preserve">interaction avec des récepteurs spécifiques est </w:t>
      </w:r>
      <w:r w:rsidRPr="00DC587C">
        <w:rPr>
          <w:rFonts w:ascii="Times New Roman" w:hAnsi="Times New Roman" w:cs="Times New Roman"/>
          <w:sz w:val="24"/>
          <w:szCs w:val="24"/>
          <w:lang w:val="en-US"/>
        </w:rPr>
        <w:t xml:space="preserve">responsable de nombreuses </w:t>
      </w:r>
      <w:r w:rsidR="00433168">
        <w:rPr>
          <w:rFonts w:ascii="Times New Roman" w:hAnsi="Times New Roman" w:cs="Times New Roman"/>
          <w:sz w:val="24"/>
          <w:szCs w:val="24"/>
          <w:lang w:val="en-US"/>
        </w:rPr>
        <w:t xml:space="preserve">fonctions supérieures, notamment </w:t>
      </w:r>
      <w:r w:rsidRPr="00DC587C">
        <w:rPr>
          <w:rFonts w:ascii="Times New Roman" w:hAnsi="Times New Roman" w:cs="Times New Roman"/>
          <w:sz w:val="24"/>
          <w:szCs w:val="24"/>
          <w:lang w:val="en-US"/>
        </w:rPr>
        <w:t xml:space="preserve">la mémoire, la cognition, le mouvement et la sensation. </w:t>
      </w:r>
      <w:r w:rsidR="00433168">
        <w:rPr>
          <w:rFonts w:ascii="Times New Roman" w:hAnsi="Times New Roman" w:cs="Times New Roman"/>
          <w:sz w:val="24"/>
          <w:szCs w:val="24"/>
          <w:lang w:val="en-US"/>
        </w:rPr>
        <w:t xml:space="preserve">Bon nombre </w:t>
      </w:r>
      <w:r w:rsidRPr="00DC587C">
        <w:rPr>
          <w:rFonts w:ascii="Times New Roman" w:hAnsi="Times New Roman" w:cs="Times New Roman"/>
          <w:sz w:val="24"/>
          <w:szCs w:val="24"/>
          <w:lang w:val="en-US"/>
        </w:rPr>
        <w:t xml:space="preserve">des actions du glutamate sont </w:t>
      </w:r>
      <w:r w:rsidR="00433168">
        <w:rPr>
          <w:rFonts w:ascii="Times New Roman" w:hAnsi="Times New Roman" w:cs="Times New Roman"/>
          <w:sz w:val="24"/>
          <w:szCs w:val="24"/>
          <w:lang w:val="en-US"/>
        </w:rPr>
        <w:t xml:space="preserve">associées à </w:t>
      </w:r>
      <w:r w:rsidRPr="00DC587C">
        <w:rPr>
          <w:rFonts w:ascii="Times New Roman" w:hAnsi="Times New Roman" w:cs="Times New Roman"/>
          <w:sz w:val="24"/>
          <w:szCs w:val="24"/>
          <w:lang w:val="en-US"/>
        </w:rPr>
        <w:t>des canaux ioniques</w:t>
      </w:r>
      <w:r w:rsidR="00433168">
        <w:rPr>
          <w:rFonts w:ascii="Times New Roman" w:hAnsi="Times New Roman" w:cs="Times New Roman"/>
          <w:sz w:val="24"/>
          <w:szCs w:val="24"/>
          <w:lang w:val="en-US"/>
        </w:rPr>
        <w:t xml:space="preserve"> activés par des récepteurs</w:t>
      </w:r>
      <w:r w:rsidRPr="00DC587C">
        <w:rPr>
          <w:rFonts w:ascii="Times New Roman" w:hAnsi="Times New Roman" w:cs="Times New Roman"/>
          <w:sz w:val="24"/>
          <w:szCs w:val="24"/>
          <w:lang w:val="en-US"/>
        </w:rPr>
        <w:t xml:space="preserve">. Un sous-type en </w:t>
      </w:r>
      <w:r w:rsidR="00433168">
        <w:rPr>
          <w:rFonts w:ascii="Times New Roman" w:hAnsi="Times New Roman" w:cs="Times New Roman"/>
          <w:sz w:val="24"/>
          <w:szCs w:val="24"/>
          <w:lang w:val="en-US"/>
        </w:rPr>
        <w:t xml:space="preserve">particulier, appelé </w:t>
      </w:r>
      <w:r w:rsidRPr="00433168">
        <w:rPr>
          <w:rFonts w:ascii="Times New Roman" w:hAnsi="Times New Roman" w:cs="Times New Roman"/>
          <w:i/>
          <w:sz w:val="24"/>
          <w:szCs w:val="24"/>
          <w:lang w:val="en-US"/>
        </w:rPr>
        <w:t xml:space="preserve">récepteur N-méthyl-D-aspartate (NMDA) </w:t>
      </w:r>
      <w:r w:rsidR="00433168" w:rsidRPr="00433168">
        <w:rPr>
          <w:rFonts w:ascii="Times New Roman" w:hAnsi="Times New Roman" w:cs="Times New Roman"/>
          <w:i/>
          <w:sz w:val="24"/>
          <w:szCs w:val="24"/>
          <w:lang w:val="en-US"/>
        </w:rPr>
        <w:t>du glutamate</w:t>
      </w:r>
      <w:r w:rsidRPr="00433168">
        <w:rPr>
          <w:rFonts w:ascii="Times New Roman" w:hAnsi="Times New Roman" w:cs="Times New Roman"/>
          <w:i/>
          <w:sz w:val="24"/>
          <w:szCs w:val="24"/>
          <w:lang w:val="en-US"/>
        </w:rPr>
        <w:t xml:space="preserve">, </w:t>
      </w:r>
      <w:r w:rsidR="00433168">
        <w:rPr>
          <w:rFonts w:ascii="Times New Roman" w:hAnsi="Times New Roman" w:cs="Times New Roman"/>
          <w:sz w:val="24"/>
          <w:szCs w:val="24"/>
          <w:lang w:val="en-US"/>
        </w:rPr>
        <w:t xml:space="preserve">a été </w:t>
      </w:r>
      <w:r w:rsidR="000664E5">
        <w:rPr>
          <w:rFonts w:ascii="Times New Roman" w:hAnsi="Times New Roman" w:cs="Times New Roman"/>
          <w:sz w:val="24"/>
          <w:szCs w:val="24"/>
          <w:lang w:val="en-US"/>
        </w:rPr>
        <w:t xml:space="preserve">impliqué dans la cause </w:t>
      </w:r>
      <w:r w:rsidR="00433168">
        <w:rPr>
          <w:rFonts w:ascii="Times New Roman" w:hAnsi="Times New Roman" w:cs="Times New Roman"/>
          <w:sz w:val="24"/>
          <w:szCs w:val="24"/>
          <w:lang w:val="en-US"/>
        </w:rPr>
        <w:t xml:space="preserve">de lésions </w:t>
      </w:r>
      <w:r w:rsidR="000664E5">
        <w:rPr>
          <w:rFonts w:ascii="Times New Roman" w:hAnsi="Times New Roman" w:cs="Times New Roman"/>
          <w:sz w:val="24"/>
          <w:szCs w:val="24"/>
          <w:lang w:val="en-US"/>
        </w:rPr>
        <w:t>neuronales</w:t>
      </w:r>
      <w:r w:rsidR="00433168">
        <w:rPr>
          <w:rFonts w:ascii="Times New Roman" w:hAnsi="Times New Roman" w:cs="Times New Roman"/>
          <w:sz w:val="24"/>
          <w:szCs w:val="24"/>
          <w:lang w:val="en-US"/>
        </w:rPr>
        <w:t xml:space="preserve">. </w:t>
      </w:r>
      <w:r w:rsidRPr="00DC587C">
        <w:rPr>
          <w:rFonts w:ascii="Times New Roman" w:hAnsi="Times New Roman" w:cs="Times New Roman"/>
          <w:sz w:val="24"/>
          <w:szCs w:val="24"/>
          <w:lang w:val="en-US"/>
        </w:rPr>
        <w:t xml:space="preserve">Ce sous-type de </w:t>
      </w:r>
      <w:r w:rsidR="00433168">
        <w:rPr>
          <w:rFonts w:ascii="Times New Roman" w:hAnsi="Times New Roman" w:cs="Times New Roman"/>
          <w:sz w:val="24"/>
          <w:szCs w:val="24"/>
          <w:lang w:val="en-US"/>
        </w:rPr>
        <w:t>récepteur</w:t>
      </w:r>
      <w:r w:rsidRPr="00DC587C">
        <w:rPr>
          <w:rFonts w:ascii="Times New Roman" w:hAnsi="Times New Roman" w:cs="Times New Roman"/>
          <w:sz w:val="24"/>
          <w:szCs w:val="24"/>
          <w:lang w:val="en-US"/>
        </w:rPr>
        <w:t xml:space="preserve"> du glutamate </w:t>
      </w:r>
      <w:r w:rsidR="00433168">
        <w:rPr>
          <w:rFonts w:ascii="Times New Roman" w:hAnsi="Times New Roman" w:cs="Times New Roman"/>
          <w:sz w:val="24"/>
          <w:szCs w:val="24"/>
          <w:lang w:val="en-US"/>
        </w:rPr>
        <w:t xml:space="preserve">ouvre un </w:t>
      </w:r>
      <w:r w:rsidRPr="00DC587C">
        <w:rPr>
          <w:rFonts w:ascii="Times New Roman" w:hAnsi="Times New Roman" w:cs="Times New Roman"/>
          <w:sz w:val="24"/>
          <w:szCs w:val="24"/>
          <w:lang w:val="en-US"/>
        </w:rPr>
        <w:t>canal calcique</w:t>
      </w:r>
      <w:r w:rsidR="00433168">
        <w:rPr>
          <w:rFonts w:ascii="Times New Roman" w:hAnsi="Times New Roman" w:cs="Times New Roman"/>
          <w:sz w:val="24"/>
          <w:szCs w:val="24"/>
          <w:lang w:val="en-US"/>
        </w:rPr>
        <w:t xml:space="preserve"> de grand diamètre </w:t>
      </w:r>
      <w:r w:rsidRPr="00DC587C">
        <w:rPr>
          <w:rFonts w:ascii="Times New Roman" w:hAnsi="Times New Roman" w:cs="Times New Roman"/>
          <w:sz w:val="24"/>
          <w:szCs w:val="24"/>
          <w:lang w:val="en-US"/>
        </w:rPr>
        <w:t>qui permet</w:t>
      </w:r>
      <w:r w:rsidR="00433168">
        <w:rPr>
          <w:rFonts w:ascii="Times New Roman" w:hAnsi="Times New Roman" w:cs="Times New Roman"/>
          <w:sz w:val="24"/>
          <w:szCs w:val="24"/>
          <w:lang w:val="en-US"/>
        </w:rPr>
        <w:t xml:space="preserve"> aux ions calcium et sodium </w:t>
      </w:r>
      <w:r w:rsidRPr="00DC587C">
        <w:rPr>
          <w:rFonts w:ascii="Times New Roman" w:hAnsi="Times New Roman" w:cs="Times New Roman"/>
          <w:sz w:val="24"/>
          <w:szCs w:val="24"/>
          <w:lang w:val="en-US"/>
        </w:rPr>
        <w:t xml:space="preserve">d'entrer dans la cellule et </w:t>
      </w:r>
      <w:r w:rsidR="00433168">
        <w:rPr>
          <w:rFonts w:ascii="Times New Roman" w:hAnsi="Times New Roman" w:cs="Times New Roman"/>
          <w:sz w:val="24"/>
          <w:szCs w:val="24"/>
          <w:lang w:val="en-US"/>
        </w:rPr>
        <w:t xml:space="preserve">aux ions potassium d'en sortir, </w:t>
      </w:r>
      <w:r w:rsidRPr="00DC587C">
        <w:rPr>
          <w:rFonts w:ascii="Times New Roman" w:hAnsi="Times New Roman" w:cs="Times New Roman"/>
          <w:sz w:val="24"/>
          <w:szCs w:val="24"/>
          <w:lang w:val="en-US"/>
        </w:rPr>
        <w:t xml:space="preserve">ce qui entraîne </w:t>
      </w:r>
      <w:r w:rsidR="00193136">
        <w:rPr>
          <w:rFonts w:ascii="Times New Roman" w:hAnsi="Times New Roman" w:cs="Times New Roman"/>
          <w:sz w:val="24"/>
          <w:szCs w:val="24"/>
          <w:lang w:val="en-US"/>
        </w:rPr>
        <w:t>des potentiels</w:t>
      </w:r>
      <w:r w:rsidR="00433168">
        <w:rPr>
          <w:rFonts w:ascii="Times New Roman" w:hAnsi="Times New Roman" w:cs="Times New Roman"/>
          <w:sz w:val="24"/>
          <w:szCs w:val="24"/>
          <w:lang w:val="en-US"/>
        </w:rPr>
        <w:t xml:space="preserve"> d'action</w:t>
      </w:r>
      <w:r w:rsidRPr="00DC587C">
        <w:rPr>
          <w:rFonts w:ascii="Times New Roman" w:hAnsi="Times New Roman" w:cs="Times New Roman"/>
          <w:sz w:val="24"/>
          <w:szCs w:val="24"/>
          <w:lang w:val="en-US"/>
        </w:rPr>
        <w:t xml:space="preserve"> prolongés (quelques secondes)</w:t>
      </w:r>
      <w:r w:rsidR="00193136">
        <w:rPr>
          <w:rFonts w:ascii="Times New Roman" w:hAnsi="Times New Roman" w:cs="Times New Roman"/>
          <w:sz w:val="24"/>
          <w:szCs w:val="24"/>
          <w:lang w:val="en-US"/>
        </w:rPr>
        <w:t xml:space="preserve">. </w:t>
      </w:r>
      <w:r w:rsidR="00193136" w:rsidRPr="00DC587C">
        <w:rPr>
          <w:rFonts w:ascii="Times New Roman" w:hAnsi="Times New Roman" w:cs="Times New Roman"/>
          <w:sz w:val="24"/>
          <w:szCs w:val="24"/>
          <w:lang w:val="en-US"/>
        </w:rPr>
        <w:t xml:space="preserve">La </w:t>
      </w:r>
      <w:r w:rsidR="00193136">
        <w:rPr>
          <w:rFonts w:ascii="Times New Roman" w:hAnsi="Times New Roman" w:cs="Times New Roman"/>
          <w:sz w:val="24"/>
          <w:szCs w:val="24"/>
          <w:lang w:val="en-US"/>
        </w:rPr>
        <w:t>concentration</w:t>
      </w:r>
      <w:r w:rsidR="00193136" w:rsidRPr="00DC587C">
        <w:rPr>
          <w:rFonts w:ascii="Times New Roman" w:hAnsi="Times New Roman" w:cs="Times New Roman"/>
          <w:sz w:val="24"/>
          <w:szCs w:val="24"/>
          <w:lang w:val="en-US"/>
        </w:rPr>
        <w:t xml:space="preserve"> intracellulaire </w:t>
      </w:r>
      <w:r w:rsidR="00193136">
        <w:rPr>
          <w:rFonts w:ascii="Times New Roman" w:hAnsi="Times New Roman" w:cs="Times New Roman"/>
          <w:sz w:val="24"/>
          <w:szCs w:val="24"/>
          <w:lang w:val="en-US"/>
        </w:rPr>
        <w:t>de glutamate est environ</w:t>
      </w:r>
      <w:r w:rsidR="00193136" w:rsidRPr="00DC587C">
        <w:rPr>
          <w:rFonts w:ascii="Times New Roman" w:hAnsi="Times New Roman" w:cs="Times New Roman"/>
          <w:sz w:val="24"/>
          <w:szCs w:val="24"/>
          <w:lang w:val="en-US"/>
        </w:rPr>
        <w:t xml:space="preserve"> 16 fois supérieure à </w:t>
      </w:r>
      <w:r w:rsidR="00193136">
        <w:rPr>
          <w:rFonts w:ascii="Times New Roman" w:hAnsi="Times New Roman" w:cs="Times New Roman"/>
          <w:sz w:val="24"/>
          <w:szCs w:val="24"/>
          <w:lang w:val="en-US"/>
        </w:rPr>
        <w:t xml:space="preserve">la concentration extracellulaire. </w:t>
      </w:r>
      <w:r w:rsidR="00193136" w:rsidRPr="00DC587C">
        <w:rPr>
          <w:rFonts w:ascii="Times New Roman" w:hAnsi="Times New Roman" w:cs="Times New Roman"/>
          <w:sz w:val="24"/>
          <w:szCs w:val="24"/>
          <w:lang w:val="en-US"/>
        </w:rPr>
        <w:t xml:space="preserve">Normalement, </w:t>
      </w:r>
      <w:r w:rsidR="00193136">
        <w:rPr>
          <w:rFonts w:ascii="Times New Roman" w:hAnsi="Times New Roman" w:cs="Times New Roman"/>
          <w:sz w:val="24"/>
          <w:szCs w:val="24"/>
          <w:lang w:val="en-US"/>
        </w:rPr>
        <w:t>les concentrations</w:t>
      </w:r>
      <w:r w:rsidR="00193136" w:rsidRPr="00DC587C">
        <w:rPr>
          <w:rFonts w:ascii="Times New Roman" w:hAnsi="Times New Roman" w:cs="Times New Roman"/>
          <w:sz w:val="24"/>
          <w:szCs w:val="24"/>
          <w:lang w:val="en-US"/>
        </w:rPr>
        <w:t xml:space="preserve"> extracellulaires </w:t>
      </w:r>
      <w:r w:rsidR="00193136">
        <w:rPr>
          <w:rFonts w:ascii="Times New Roman" w:hAnsi="Times New Roman" w:cs="Times New Roman"/>
          <w:sz w:val="24"/>
          <w:szCs w:val="24"/>
          <w:lang w:val="en-US"/>
        </w:rPr>
        <w:t xml:space="preserve">de glutamate sont </w:t>
      </w:r>
      <w:r w:rsidR="00193136" w:rsidRPr="00DC587C">
        <w:rPr>
          <w:rFonts w:ascii="Times New Roman" w:hAnsi="Times New Roman" w:cs="Times New Roman"/>
          <w:sz w:val="24"/>
          <w:szCs w:val="24"/>
          <w:lang w:val="en-US"/>
        </w:rPr>
        <w:t xml:space="preserve">étroitement régulées, </w:t>
      </w:r>
      <w:r w:rsidR="00193136">
        <w:rPr>
          <w:rFonts w:ascii="Times New Roman" w:hAnsi="Times New Roman" w:cs="Times New Roman"/>
          <w:sz w:val="24"/>
          <w:szCs w:val="24"/>
          <w:lang w:val="en-US"/>
        </w:rPr>
        <w:t>les quantités excédentaires</w:t>
      </w:r>
      <w:r w:rsidR="00193136" w:rsidRPr="00DC587C">
        <w:rPr>
          <w:rFonts w:ascii="Times New Roman" w:hAnsi="Times New Roman" w:cs="Times New Roman"/>
          <w:sz w:val="24"/>
          <w:szCs w:val="24"/>
          <w:lang w:val="en-US"/>
        </w:rPr>
        <w:t xml:space="preserve"> étant </w:t>
      </w:r>
      <w:r w:rsidR="00193136">
        <w:rPr>
          <w:rFonts w:ascii="Times New Roman" w:hAnsi="Times New Roman" w:cs="Times New Roman"/>
          <w:sz w:val="24"/>
          <w:szCs w:val="24"/>
          <w:lang w:val="en-US"/>
        </w:rPr>
        <w:t xml:space="preserve">éliminées et activement </w:t>
      </w:r>
      <w:r w:rsidR="00193136" w:rsidRPr="00DC587C">
        <w:rPr>
          <w:rFonts w:ascii="Times New Roman" w:hAnsi="Times New Roman" w:cs="Times New Roman"/>
          <w:sz w:val="24"/>
          <w:szCs w:val="24"/>
          <w:lang w:val="en-US"/>
        </w:rPr>
        <w:t xml:space="preserve">transportées vers les astrocytes et les neurones. </w:t>
      </w:r>
      <w:r w:rsidR="00193136">
        <w:rPr>
          <w:rFonts w:ascii="Times New Roman" w:hAnsi="Times New Roman" w:cs="Times New Roman"/>
          <w:sz w:val="24"/>
          <w:szCs w:val="24"/>
          <w:lang w:val="en-US"/>
        </w:rPr>
        <w:t xml:space="preserve">Lors d'une hypoxie ou </w:t>
      </w:r>
      <w:r w:rsidR="00193136" w:rsidRPr="00DC587C">
        <w:rPr>
          <w:rFonts w:ascii="Times New Roman" w:hAnsi="Times New Roman" w:cs="Times New Roman"/>
          <w:sz w:val="24"/>
          <w:szCs w:val="24"/>
          <w:lang w:val="en-US"/>
        </w:rPr>
        <w:t xml:space="preserve">d'une ischémie prolongée, </w:t>
      </w:r>
      <w:r w:rsidR="00193136">
        <w:rPr>
          <w:rFonts w:ascii="Times New Roman" w:hAnsi="Times New Roman" w:cs="Times New Roman"/>
          <w:sz w:val="24"/>
          <w:szCs w:val="24"/>
          <w:lang w:val="en-US"/>
        </w:rPr>
        <w:t xml:space="preserve">ces mécanismes de transport sont </w:t>
      </w:r>
      <w:r w:rsidR="00193136" w:rsidRPr="00DC587C">
        <w:rPr>
          <w:rFonts w:ascii="Times New Roman" w:hAnsi="Times New Roman" w:cs="Times New Roman"/>
          <w:sz w:val="24"/>
          <w:szCs w:val="24"/>
          <w:lang w:val="en-US"/>
        </w:rPr>
        <w:t xml:space="preserve">immobilisés, ce qui entraîne une accumulation de glutamate extracellulaire. </w:t>
      </w:r>
      <w:r w:rsidRPr="00DC587C">
        <w:rPr>
          <w:rFonts w:ascii="Times New Roman" w:hAnsi="Times New Roman" w:cs="Times New Roman"/>
          <w:sz w:val="24"/>
          <w:szCs w:val="24"/>
          <w:lang w:val="en-US"/>
        </w:rPr>
        <w:t>L'ouverture</w:t>
      </w:r>
      <w:r w:rsidR="00433168">
        <w:rPr>
          <w:rFonts w:ascii="Times New Roman" w:hAnsi="Times New Roman" w:cs="Times New Roman"/>
          <w:sz w:val="24"/>
          <w:szCs w:val="24"/>
          <w:lang w:val="en-US"/>
        </w:rPr>
        <w:t xml:space="preserve"> incontrôlée des canaux actionnés par les récepteurs</w:t>
      </w:r>
      <w:r w:rsidRPr="00DC587C">
        <w:rPr>
          <w:rFonts w:ascii="Times New Roman" w:hAnsi="Times New Roman" w:cs="Times New Roman"/>
          <w:sz w:val="24"/>
          <w:szCs w:val="24"/>
          <w:lang w:val="en-US"/>
        </w:rPr>
        <w:t xml:space="preserve"> NMDA </w:t>
      </w:r>
      <w:r w:rsidR="00433168">
        <w:rPr>
          <w:rFonts w:ascii="Times New Roman" w:hAnsi="Times New Roman" w:cs="Times New Roman"/>
          <w:sz w:val="24"/>
          <w:szCs w:val="24"/>
          <w:lang w:val="en-US"/>
        </w:rPr>
        <w:t xml:space="preserve">entraîne </w:t>
      </w:r>
      <w:r w:rsidRPr="00DC587C">
        <w:rPr>
          <w:rFonts w:ascii="Times New Roman" w:hAnsi="Times New Roman" w:cs="Times New Roman"/>
          <w:sz w:val="24"/>
          <w:szCs w:val="24"/>
          <w:lang w:val="en-US"/>
        </w:rPr>
        <w:t xml:space="preserve">une augmentation du </w:t>
      </w:r>
      <w:r w:rsidR="00433168">
        <w:rPr>
          <w:rFonts w:ascii="Times New Roman" w:hAnsi="Times New Roman" w:cs="Times New Roman"/>
          <w:sz w:val="24"/>
          <w:szCs w:val="24"/>
          <w:lang w:val="en-US"/>
        </w:rPr>
        <w:t>calcium</w:t>
      </w:r>
      <w:r w:rsidRPr="00DC587C">
        <w:rPr>
          <w:rFonts w:ascii="Times New Roman" w:hAnsi="Times New Roman" w:cs="Times New Roman"/>
          <w:sz w:val="24"/>
          <w:szCs w:val="24"/>
          <w:lang w:val="en-US"/>
        </w:rPr>
        <w:t xml:space="preserve"> intracellulaire </w:t>
      </w:r>
      <w:r w:rsidR="00433168">
        <w:rPr>
          <w:rFonts w:ascii="Times New Roman" w:hAnsi="Times New Roman" w:cs="Times New Roman"/>
          <w:sz w:val="24"/>
          <w:szCs w:val="24"/>
          <w:lang w:val="en-US"/>
        </w:rPr>
        <w:t xml:space="preserve">et conduit à une série de </w:t>
      </w:r>
      <w:r w:rsidRPr="00DC587C">
        <w:rPr>
          <w:rFonts w:ascii="Times New Roman" w:hAnsi="Times New Roman" w:cs="Times New Roman"/>
          <w:sz w:val="24"/>
          <w:szCs w:val="24"/>
          <w:lang w:val="en-US"/>
        </w:rPr>
        <w:t xml:space="preserve">processus médiés par le calcium appelés </w:t>
      </w:r>
      <w:r w:rsidR="00433168">
        <w:rPr>
          <w:rFonts w:ascii="Times New Roman" w:hAnsi="Times New Roman" w:cs="Times New Roman"/>
          <w:i/>
          <w:sz w:val="24"/>
          <w:szCs w:val="24"/>
          <w:lang w:val="en-US"/>
        </w:rPr>
        <w:t xml:space="preserve">cascade calcique </w:t>
      </w:r>
      <w:r w:rsidR="000664E5" w:rsidRPr="000664E5">
        <w:rPr>
          <w:rFonts w:ascii="Times New Roman" w:hAnsi="Times New Roman" w:cs="Times New Roman"/>
          <w:sz w:val="24"/>
          <w:szCs w:val="24"/>
          <w:lang w:val="en-US"/>
        </w:rPr>
        <w:t>(Fig. 4)</w:t>
      </w:r>
      <w:r w:rsidRPr="000664E5">
        <w:rPr>
          <w:rFonts w:ascii="Times New Roman" w:hAnsi="Times New Roman" w:cs="Times New Roman"/>
          <w:sz w:val="24"/>
          <w:szCs w:val="24"/>
          <w:lang w:val="en-US"/>
        </w:rPr>
        <w:t xml:space="preserve">. </w:t>
      </w:r>
      <w:r w:rsidRPr="00DC587C">
        <w:rPr>
          <w:rFonts w:ascii="Times New Roman" w:hAnsi="Times New Roman" w:cs="Times New Roman"/>
          <w:sz w:val="24"/>
          <w:szCs w:val="24"/>
          <w:lang w:val="en-US"/>
        </w:rPr>
        <w:t xml:space="preserve">L'activation de la cascade calcique entraîne la libération d'enzymes intracellulaires qui provoquent la dégradation des protéines, la formation de radicaux libres, </w:t>
      </w:r>
      <w:r w:rsidR="00193136">
        <w:rPr>
          <w:rFonts w:ascii="Times New Roman" w:hAnsi="Times New Roman" w:cs="Times New Roman"/>
          <w:sz w:val="24"/>
          <w:szCs w:val="24"/>
          <w:lang w:val="en-US"/>
        </w:rPr>
        <w:t>la peroxydation</w:t>
      </w:r>
      <w:r w:rsidRPr="00DC587C">
        <w:rPr>
          <w:rFonts w:ascii="Times New Roman" w:hAnsi="Times New Roman" w:cs="Times New Roman"/>
          <w:sz w:val="24"/>
          <w:szCs w:val="24"/>
          <w:lang w:val="en-US"/>
        </w:rPr>
        <w:t xml:space="preserve"> lipidique</w:t>
      </w:r>
      <w:r w:rsidR="00193136">
        <w:rPr>
          <w:rFonts w:ascii="Times New Roman" w:hAnsi="Times New Roman" w:cs="Times New Roman"/>
          <w:sz w:val="24"/>
          <w:szCs w:val="24"/>
          <w:lang w:val="en-US"/>
        </w:rPr>
        <w:t xml:space="preserve">, la fragmentation de l'ADN </w:t>
      </w:r>
      <w:r w:rsidRPr="00DC587C">
        <w:rPr>
          <w:rFonts w:ascii="Times New Roman" w:hAnsi="Times New Roman" w:cs="Times New Roman"/>
          <w:sz w:val="24"/>
          <w:szCs w:val="24"/>
          <w:lang w:val="en-US"/>
        </w:rPr>
        <w:t>et la dégradation nucléaire.</w:t>
      </w:r>
    </w:p>
    <w:p w14:paraId="1E5C72E6" w14:textId="77777777" w:rsidR="000664E5" w:rsidRDefault="000664E5" w:rsidP="000664E5">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9CDE300" wp14:editId="7A8A5A94">
            <wp:extent cx="2914015" cy="3017520"/>
            <wp:effectExtent l="19050" t="19050" r="19685" b="114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015" cy="3017520"/>
                    </a:xfrm>
                    <a:prstGeom prst="rect">
                      <a:avLst/>
                    </a:prstGeom>
                    <a:noFill/>
                    <a:ln>
                      <a:solidFill>
                        <a:schemeClr val="tx1"/>
                      </a:solidFill>
                    </a:ln>
                  </pic:spPr>
                </pic:pic>
              </a:graphicData>
            </a:graphic>
          </wp:inline>
        </w:drawing>
      </w:r>
    </w:p>
    <w:p w14:paraId="5BB093C1" w14:textId="77777777" w:rsidR="00193136" w:rsidRDefault="000664E5" w:rsidP="00193136">
      <w:pPr>
        <w:spacing w:line="240" w:lineRule="auto"/>
        <w:ind w:firstLine="708"/>
        <w:jc w:val="center"/>
        <w:rPr>
          <w:rFonts w:ascii="Times New Roman" w:hAnsi="Times New Roman" w:cs="Times New Roman"/>
          <w:b/>
          <w:sz w:val="24"/>
          <w:szCs w:val="24"/>
          <w:lang w:val="en-US"/>
        </w:rPr>
      </w:pPr>
      <w:r w:rsidRPr="000664E5">
        <w:rPr>
          <w:rFonts w:ascii="Times New Roman" w:hAnsi="Times New Roman" w:cs="Times New Roman"/>
          <w:b/>
          <w:sz w:val="24"/>
          <w:szCs w:val="24"/>
          <w:lang w:val="en-US"/>
        </w:rPr>
        <w:t>Fig. 4. Le rôle du récepteur NMDA du glutamate dans les lésions des cellules cérébrales.</w:t>
      </w:r>
    </w:p>
    <w:p w14:paraId="202147C7" w14:textId="77777777" w:rsidR="000664E5" w:rsidRPr="000664E5" w:rsidRDefault="000664E5" w:rsidP="00193136">
      <w:pPr>
        <w:spacing w:line="240" w:lineRule="auto"/>
        <w:ind w:firstLine="708"/>
        <w:jc w:val="center"/>
        <w:rPr>
          <w:rFonts w:ascii="Times New Roman" w:hAnsi="Times New Roman" w:cs="Times New Roman"/>
          <w:sz w:val="24"/>
          <w:szCs w:val="24"/>
          <w:lang w:val="en-US"/>
        </w:rPr>
      </w:pPr>
      <w:r w:rsidRPr="000664E5">
        <w:rPr>
          <w:rFonts w:ascii="Times New Roman" w:hAnsi="Times New Roman" w:cs="Times New Roman"/>
          <w:sz w:val="24"/>
          <w:szCs w:val="24"/>
          <w:lang w:val="en-US"/>
        </w:rPr>
        <w:t xml:space="preserve"> (D'après Porth ; Pathophysiology)</w:t>
      </w:r>
    </w:p>
    <w:p w14:paraId="37CB7004" w14:textId="77777777" w:rsidR="00DC587C" w:rsidRPr="00DC587C" w:rsidRDefault="00DC587C" w:rsidP="000664E5">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 xml:space="preserve">En cas de lésion et de </w:t>
      </w:r>
      <w:r w:rsidR="00433168">
        <w:rPr>
          <w:rFonts w:ascii="Times New Roman" w:hAnsi="Times New Roman" w:cs="Times New Roman"/>
          <w:sz w:val="24"/>
          <w:szCs w:val="24"/>
          <w:lang w:val="en-US"/>
        </w:rPr>
        <w:t xml:space="preserve">mort </w:t>
      </w:r>
      <w:r w:rsidRPr="00DC587C">
        <w:rPr>
          <w:rFonts w:ascii="Times New Roman" w:hAnsi="Times New Roman" w:cs="Times New Roman"/>
          <w:sz w:val="24"/>
          <w:szCs w:val="24"/>
          <w:lang w:val="en-US"/>
        </w:rPr>
        <w:t>cellulaire</w:t>
      </w:r>
      <w:r w:rsidR="00433168">
        <w:rPr>
          <w:rFonts w:ascii="Times New Roman" w:hAnsi="Times New Roman" w:cs="Times New Roman"/>
          <w:sz w:val="24"/>
          <w:szCs w:val="24"/>
          <w:lang w:val="en-US"/>
        </w:rPr>
        <w:t xml:space="preserve">, le glutamate intracellulaire </w:t>
      </w:r>
      <w:r w:rsidRPr="00DC587C">
        <w:rPr>
          <w:rFonts w:ascii="Times New Roman" w:hAnsi="Times New Roman" w:cs="Times New Roman"/>
          <w:sz w:val="24"/>
          <w:szCs w:val="24"/>
          <w:lang w:val="en-US"/>
        </w:rPr>
        <w:t xml:space="preserve">est </w:t>
      </w:r>
      <w:r w:rsidR="00193136">
        <w:rPr>
          <w:rFonts w:ascii="Times New Roman" w:hAnsi="Times New Roman" w:cs="Times New Roman"/>
          <w:sz w:val="24"/>
          <w:szCs w:val="24"/>
          <w:lang w:val="en-US"/>
        </w:rPr>
        <w:t>également</w:t>
      </w:r>
      <w:r w:rsidRPr="00DC587C">
        <w:rPr>
          <w:rFonts w:ascii="Times New Roman" w:hAnsi="Times New Roman" w:cs="Times New Roman"/>
          <w:sz w:val="24"/>
          <w:szCs w:val="24"/>
          <w:lang w:val="en-US"/>
        </w:rPr>
        <w:t xml:space="preserve"> libéré par </w:t>
      </w:r>
      <w:r w:rsidR="00433168">
        <w:rPr>
          <w:rFonts w:ascii="Times New Roman" w:hAnsi="Times New Roman" w:cs="Times New Roman"/>
          <w:sz w:val="24"/>
          <w:szCs w:val="24"/>
          <w:lang w:val="en-US"/>
        </w:rPr>
        <w:t xml:space="preserve">les cellules endommagées, causant des lésions </w:t>
      </w:r>
      <w:r w:rsidRPr="00DC587C">
        <w:rPr>
          <w:rFonts w:ascii="Times New Roman" w:hAnsi="Times New Roman" w:cs="Times New Roman"/>
          <w:sz w:val="24"/>
          <w:szCs w:val="24"/>
          <w:lang w:val="en-US"/>
        </w:rPr>
        <w:t xml:space="preserve">aux cellules environnantes. L'activation de </w:t>
      </w:r>
      <w:r w:rsidR="00433168">
        <w:rPr>
          <w:rFonts w:ascii="Times New Roman" w:hAnsi="Times New Roman" w:cs="Times New Roman"/>
          <w:sz w:val="24"/>
          <w:szCs w:val="24"/>
          <w:lang w:val="en-US"/>
        </w:rPr>
        <w:t xml:space="preserve">la cascade calcique </w:t>
      </w:r>
      <w:r w:rsidRPr="00DC587C">
        <w:rPr>
          <w:rFonts w:ascii="Times New Roman" w:hAnsi="Times New Roman" w:cs="Times New Roman"/>
          <w:sz w:val="24"/>
          <w:szCs w:val="24"/>
          <w:lang w:val="en-US"/>
        </w:rPr>
        <w:t>entraîne</w:t>
      </w:r>
      <w:r w:rsidR="00433168">
        <w:rPr>
          <w:rFonts w:ascii="Times New Roman" w:hAnsi="Times New Roman" w:cs="Times New Roman"/>
          <w:sz w:val="24"/>
          <w:szCs w:val="24"/>
          <w:lang w:val="en-US"/>
        </w:rPr>
        <w:t xml:space="preserve"> finalement </w:t>
      </w:r>
      <w:r w:rsidRPr="00DC587C">
        <w:rPr>
          <w:rFonts w:ascii="Times New Roman" w:hAnsi="Times New Roman" w:cs="Times New Roman"/>
          <w:sz w:val="24"/>
          <w:szCs w:val="24"/>
          <w:lang w:val="en-US"/>
        </w:rPr>
        <w:t>la mort cellulaire dans les heures qui suivent l'exposition au glutamate.</w:t>
      </w:r>
    </w:p>
    <w:p w14:paraId="12951150" w14:textId="77777777" w:rsidR="00DE28F0" w:rsidRDefault="00DC587C" w:rsidP="000664E5">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 xml:space="preserve">Les effets de </w:t>
      </w:r>
      <w:r w:rsidR="00433168">
        <w:rPr>
          <w:rFonts w:ascii="Times New Roman" w:hAnsi="Times New Roman" w:cs="Times New Roman"/>
          <w:sz w:val="24"/>
          <w:szCs w:val="24"/>
          <w:lang w:val="en-US"/>
        </w:rPr>
        <w:t xml:space="preserve">la toxicité </w:t>
      </w:r>
      <w:r w:rsidRPr="00DC587C">
        <w:rPr>
          <w:rFonts w:ascii="Times New Roman" w:hAnsi="Times New Roman" w:cs="Times New Roman"/>
          <w:sz w:val="24"/>
          <w:szCs w:val="24"/>
          <w:lang w:val="en-US"/>
        </w:rPr>
        <w:t xml:space="preserve">aiguë </w:t>
      </w:r>
      <w:r w:rsidR="00433168">
        <w:rPr>
          <w:rFonts w:ascii="Times New Roman" w:hAnsi="Times New Roman" w:cs="Times New Roman"/>
          <w:sz w:val="24"/>
          <w:szCs w:val="24"/>
          <w:lang w:val="en-US"/>
        </w:rPr>
        <w:t xml:space="preserve">du glutamate </w:t>
      </w:r>
      <w:r w:rsidRPr="00DC587C">
        <w:rPr>
          <w:rFonts w:ascii="Times New Roman" w:hAnsi="Times New Roman" w:cs="Times New Roman"/>
          <w:sz w:val="24"/>
          <w:szCs w:val="24"/>
          <w:lang w:val="en-US"/>
        </w:rPr>
        <w:t>n'entraînent</w:t>
      </w:r>
      <w:r w:rsidR="00433168">
        <w:rPr>
          <w:rFonts w:ascii="Times New Roman" w:hAnsi="Times New Roman" w:cs="Times New Roman"/>
          <w:sz w:val="24"/>
          <w:szCs w:val="24"/>
          <w:lang w:val="en-US"/>
        </w:rPr>
        <w:t xml:space="preserve"> pas nécessairement </w:t>
      </w:r>
      <w:r w:rsidRPr="00DC587C">
        <w:rPr>
          <w:rFonts w:ascii="Times New Roman" w:hAnsi="Times New Roman" w:cs="Times New Roman"/>
          <w:sz w:val="24"/>
          <w:szCs w:val="24"/>
          <w:lang w:val="en-US"/>
        </w:rPr>
        <w:t xml:space="preserve">la mort cellulaire ; ils sont </w:t>
      </w:r>
      <w:r w:rsidR="00433168">
        <w:rPr>
          <w:rFonts w:ascii="Times New Roman" w:hAnsi="Times New Roman" w:cs="Times New Roman"/>
          <w:sz w:val="24"/>
          <w:szCs w:val="24"/>
          <w:lang w:val="en-US"/>
        </w:rPr>
        <w:t xml:space="preserve">réversibles si l'excès de glutamate </w:t>
      </w:r>
      <w:r w:rsidRPr="00DC587C">
        <w:rPr>
          <w:rFonts w:ascii="Times New Roman" w:hAnsi="Times New Roman" w:cs="Times New Roman"/>
          <w:sz w:val="24"/>
          <w:szCs w:val="24"/>
          <w:lang w:val="en-US"/>
        </w:rPr>
        <w:t xml:space="preserve">peut être éliminé ou si </w:t>
      </w:r>
      <w:r w:rsidR="00433168">
        <w:rPr>
          <w:rFonts w:ascii="Times New Roman" w:hAnsi="Times New Roman" w:cs="Times New Roman"/>
          <w:sz w:val="24"/>
          <w:szCs w:val="24"/>
          <w:lang w:val="en-US"/>
        </w:rPr>
        <w:t xml:space="preserve">ses effets peuvent être bloqués. Des médicaments </w:t>
      </w:r>
      <w:r w:rsidRPr="00DC587C">
        <w:rPr>
          <w:rFonts w:ascii="Times New Roman" w:hAnsi="Times New Roman" w:cs="Times New Roman"/>
          <w:sz w:val="24"/>
          <w:szCs w:val="24"/>
          <w:lang w:val="en-US"/>
        </w:rPr>
        <w:t xml:space="preserve">appelés </w:t>
      </w:r>
      <w:r w:rsidRPr="00433168">
        <w:rPr>
          <w:rFonts w:ascii="Times New Roman" w:hAnsi="Times New Roman" w:cs="Times New Roman"/>
          <w:i/>
          <w:sz w:val="24"/>
          <w:szCs w:val="24"/>
          <w:lang w:val="en-US"/>
        </w:rPr>
        <w:t xml:space="preserve">neuroprotecteurs </w:t>
      </w:r>
      <w:r w:rsidR="00433168">
        <w:rPr>
          <w:rFonts w:ascii="Times New Roman" w:hAnsi="Times New Roman" w:cs="Times New Roman"/>
          <w:sz w:val="24"/>
          <w:szCs w:val="24"/>
          <w:lang w:val="en-US"/>
        </w:rPr>
        <w:t xml:space="preserve">sont en cours de développement afin d'interférer </w:t>
      </w:r>
      <w:r w:rsidRPr="00DC587C">
        <w:rPr>
          <w:rFonts w:ascii="Times New Roman" w:hAnsi="Times New Roman" w:cs="Times New Roman"/>
          <w:sz w:val="24"/>
          <w:szCs w:val="24"/>
          <w:lang w:val="en-US"/>
        </w:rPr>
        <w:t xml:space="preserve">avec la </w:t>
      </w:r>
      <w:r w:rsidR="00433168">
        <w:rPr>
          <w:rFonts w:ascii="Times New Roman" w:hAnsi="Times New Roman" w:cs="Times New Roman"/>
          <w:sz w:val="24"/>
          <w:szCs w:val="24"/>
          <w:lang w:val="en-US"/>
        </w:rPr>
        <w:t xml:space="preserve">voie glutamate-NMDA et ainsi réduire </w:t>
      </w:r>
      <w:r w:rsidRPr="00DC587C">
        <w:rPr>
          <w:rFonts w:ascii="Times New Roman" w:hAnsi="Times New Roman" w:cs="Times New Roman"/>
          <w:sz w:val="24"/>
          <w:szCs w:val="24"/>
          <w:lang w:val="en-US"/>
        </w:rPr>
        <w:t>les lésions des cellules</w:t>
      </w:r>
      <w:r w:rsidR="00433168">
        <w:rPr>
          <w:rFonts w:ascii="Times New Roman" w:hAnsi="Times New Roman" w:cs="Times New Roman"/>
          <w:sz w:val="24"/>
          <w:szCs w:val="24"/>
          <w:lang w:val="en-US"/>
        </w:rPr>
        <w:t xml:space="preserve"> cérébrales</w:t>
      </w:r>
      <w:r w:rsidRPr="00DC587C">
        <w:rPr>
          <w:rFonts w:ascii="Times New Roman" w:hAnsi="Times New Roman" w:cs="Times New Roman"/>
          <w:sz w:val="24"/>
          <w:szCs w:val="24"/>
          <w:lang w:val="en-US"/>
        </w:rPr>
        <w:t xml:space="preserve">. Ces </w:t>
      </w:r>
      <w:r w:rsidR="00433168">
        <w:rPr>
          <w:rFonts w:ascii="Times New Roman" w:hAnsi="Times New Roman" w:cs="Times New Roman"/>
          <w:sz w:val="24"/>
          <w:szCs w:val="24"/>
          <w:lang w:val="en-US"/>
        </w:rPr>
        <w:t xml:space="preserve">stratégies pharmacologiques pourraient protéger </w:t>
      </w:r>
      <w:r w:rsidRPr="00DC587C">
        <w:rPr>
          <w:rFonts w:ascii="Times New Roman" w:hAnsi="Times New Roman" w:cs="Times New Roman"/>
          <w:sz w:val="24"/>
          <w:szCs w:val="24"/>
          <w:lang w:val="en-US"/>
        </w:rPr>
        <w:t>les cellules cérébrales</w:t>
      </w:r>
      <w:r w:rsidR="00433168">
        <w:rPr>
          <w:rFonts w:ascii="Times New Roman" w:hAnsi="Times New Roman" w:cs="Times New Roman"/>
          <w:sz w:val="24"/>
          <w:szCs w:val="24"/>
          <w:lang w:val="en-US"/>
        </w:rPr>
        <w:t xml:space="preserve"> viables </w:t>
      </w:r>
      <w:r w:rsidRPr="00DC587C">
        <w:rPr>
          <w:rFonts w:ascii="Times New Roman" w:hAnsi="Times New Roman" w:cs="Times New Roman"/>
          <w:sz w:val="24"/>
          <w:szCs w:val="24"/>
          <w:lang w:val="en-US"/>
        </w:rPr>
        <w:t xml:space="preserve">contre </w:t>
      </w:r>
      <w:r w:rsidR="00433168">
        <w:rPr>
          <w:rFonts w:ascii="Times New Roman" w:hAnsi="Times New Roman" w:cs="Times New Roman"/>
          <w:sz w:val="24"/>
          <w:szCs w:val="24"/>
          <w:lang w:val="en-US"/>
        </w:rPr>
        <w:t xml:space="preserve">des dommages irréversibles dans un contexte </w:t>
      </w:r>
      <w:r w:rsidRPr="00DC587C">
        <w:rPr>
          <w:rFonts w:ascii="Times New Roman" w:hAnsi="Times New Roman" w:cs="Times New Roman"/>
          <w:sz w:val="24"/>
          <w:szCs w:val="24"/>
          <w:lang w:val="en-US"/>
        </w:rPr>
        <w:t xml:space="preserve">d'excitotoxicité. </w:t>
      </w:r>
      <w:r w:rsidR="00433168">
        <w:rPr>
          <w:rFonts w:ascii="Times New Roman" w:hAnsi="Times New Roman" w:cs="Times New Roman"/>
          <w:sz w:val="24"/>
          <w:szCs w:val="24"/>
          <w:lang w:val="en-US"/>
        </w:rPr>
        <w:t>Les stratégies</w:t>
      </w:r>
      <w:r w:rsidRPr="00DC587C">
        <w:rPr>
          <w:rFonts w:ascii="Times New Roman" w:hAnsi="Times New Roman" w:cs="Times New Roman"/>
          <w:sz w:val="24"/>
          <w:szCs w:val="24"/>
          <w:lang w:val="en-US"/>
        </w:rPr>
        <w:t xml:space="preserve"> pharmacologiques </w:t>
      </w:r>
      <w:r w:rsidR="00433168">
        <w:rPr>
          <w:rFonts w:ascii="Times New Roman" w:hAnsi="Times New Roman" w:cs="Times New Roman"/>
          <w:sz w:val="24"/>
          <w:szCs w:val="24"/>
          <w:lang w:val="en-US"/>
        </w:rPr>
        <w:t xml:space="preserve">actuellement à l'étude </w:t>
      </w:r>
      <w:r w:rsidRPr="00DC587C">
        <w:rPr>
          <w:rFonts w:ascii="Times New Roman" w:hAnsi="Times New Roman" w:cs="Times New Roman"/>
          <w:sz w:val="24"/>
          <w:szCs w:val="24"/>
          <w:lang w:val="en-US"/>
        </w:rPr>
        <w:t xml:space="preserve">comprennent celles qui inhibent la </w:t>
      </w:r>
      <w:r w:rsidR="00433168">
        <w:rPr>
          <w:rFonts w:ascii="Times New Roman" w:hAnsi="Times New Roman" w:cs="Times New Roman"/>
          <w:sz w:val="24"/>
          <w:szCs w:val="24"/>
          <w:lang w:val="en-US"/>
        </w:rPr>
        <w:t>synthèse ou la libération des neurotransmetteurs</w:t>
      </w:r>
      <w:r w:rsidRPr="00DC587C">
        <w:rPr>
          <w:rFonts w:ascii="Times New Roman" w:hAnsi="Times New Roman" w:cs="Times New Roman"/>
          <w:sz w:val="24"/>
          <w:szCs w:val="24"/>
          <w:lang w:val="en-US"/>
        </w:rPr>
        <w:t xml:space="preserve"> excitateurs</w:t>
      </w:r>
      <w:r w:rsidR="00433168">
        <w:rPr>
          <w:rFonts w:ascii="Times New Roman" w:hAnsi="Times New Roman" w:cs="Times New Roman"/>
          <w:sz w:val="24"/>
          <w:szCs w:val="24"/>
          <w:lang w:val="en-US"/>
        </w:rPr>
        <w:t xml:space="preserve">, bloquent les récepteurs NMDA, </w:t>
      </w:r>
      <w:r w:rsidRPr="00DC587C">
        <w:rPr>
          <w:rFonts w:ascii="Times New Roman" w:hAnsi="Times New Roman" w:cs="Times New Roman"/>
          <w:sz w:val="24"/>
          <w:szCs w:val="24"/>
          <w:lang w:val="en-US"/>
        </w:rPr>
        <w:t xml:space="preserve">stabilisent le </w:t>
      </w:r>
      <w:r w:rsidR="00433168">
        <w:rPr>
          <w:rFonts w:ascii="Times New Roman" w:hAnsi="Times New Roman" w:cs="Times New Roman"/>
          <w:sz w:val="24"/>
          <w:szCs w:val="24"/>
          <w:lang w:val="en-US"/>
        </w:rPr>
        <w:t>potentiel</w:t>
      </w:r>
      <w:r w:rsidRPr="00DC587C">
        <w:rPr>
          <w:rFonts w:ascii="Times New Roman" w:hAnsi="Times New Roman" w:cs="Times New Roman"/>
          <w:sz w:val="24"/>
          <w:szCs w:val="24"/>
          <w:lang w:val="en-US"/>
        </w:rPr>
        <w:t xml:space="preserve"> membranaire </w:t>
      </w:r>
      <w:r w:rsidR="00433168">
        <w:rPr>
          <w:rFonts w:ascii="Times New Roman" w:hAnsi="Times New Roman" w:cs="Times New Roman"/>
          <w:sz w:val="24"/>
          <w:szCs w:val="24"/>
          <w:lang w:val="en-US"/>
        </w:rPr>
        <w:t xml:space="preserve">pour empêcher le déclenchement </w:t>
      </w:r>
      <w:r w:rsidRPr="00DC587C">
        <w:rPr>
          <w:rFonts w:ascii="Times New Roman" w:hAnsi="Times New Roman" w:cs="Times New Roman"/>
          <w:sz w:val="24"/>
          <w:szCs w:val="24"/>
          <w:lang w:val="en-US"/>
        </w:rPr>
        <w:t xml:space="preserve">de la </w:t>
      </w:r>
      <w:r w:rsidR="00433168">
        <w:rPr>
          <w:rFonts w:ascii="Times New Roman" w:hAnsi="Times New Roman" w:cs="Times New Roman"/>
          <w:sz w:val="24"/>
          <w:szCs w:val="24"/>
          <w:lang w:val="en-US"/>
        </w:rPr>
        <w:t>cascade</w:t>
      </w:r>
      <w:r w:rsidRPr="00DC587C">
        <w:rPr>
          <w:rFonts w:ascii="Times New Roman" w:hAnsi="Times New Roman" w:cs="Times New Roman"/>
          <w:sz w:val="24"/>
          <w:szCs w:val="24"/>
          <w:lang w:val="en-US"/>
        </w:rPr>
        <w:t xml:space="preserve"> calcique </w:t>
      </w:r>
      <w:r w:rsidR="00433168">
        <w:rPr>
          <w:rFonts w:ascii="Times New Roman" w:hAnsi="Times New Roman" w:cs="Times New Roman"/>
          <w:sz w:val="24"/>
          <w:szCs w:val="24"/>
          <w:lang w:val="en-US"/>
        </w:rPr>
        <w:t xml:space="preserve">à l'aide de lidocaïne et </w:t>
      </w:r>
      <w:r w:rsidRPr="00DC587C">
        <w:rPr>
          <w:rFonts w:ascii="Times New Roman" w:hAnsi="Times New Roman" w:cs="Times New Roman"/>
          <w:sz w:val="24"/>
          <w:szCs w:val="24"/>
          <w:lang w:val="en-US"/>
        </w:rPr>
        <w:t>de</w:t>
      </w:r>
      <w:r w:rsidR="00433168">
        <w:rPr>
          <w:rFonts w:ascii="Times New Roman" w:hAnsi="Times New Roman" w:cs="Times New Roman"/>
          <w:sz w:val="24"/>
          <w:szCs w:val="24"/>
          <w:lang w:val="en-US"/>
        </w:rPr>
        <w:t xml:space="preserve"> certains </w:t>
      </w:r>
      <w:r w:rsidRPr="00DC587C">
        <w:rPr>
          <w:rFonts w:ascii="Times New Roman" w:hAnsi="Times New Roman" w:cs="Times New Roman"/>
          <w:sz w:val="24"/>
          <w:szCs w:val="24"/>
          <w:lang w:val="en-US"/>
        </w:rPr>
        <w:t xml:space="preserve">barbituriques, et </w:t>
      </w:r>
      <w:r w:rsidR="00433168">
        <w:rPr>
          <w:rFonts w:ascii="Times New Roman" w:hAnsi="Times New Roman" w:cs="Times New Roman"/>
          <w:sz w:val="24"/>
          <w:szCs w:val="24"/>
          <w:lang w:val="en-US"/>
        </w:rPr>
        <w:t xml:space="preserve">bloquent spécifiquement certaines </w:t>
      </w:r>
      <w:r w:rsidRPr="00DC587C">
        <w:rPr>
          <w:rFonts w:ascii="Times New Roman" w:hAnsi="Times New Roman" w:cs="Times New Roman"/>
          <w:sz w:val="24"/>
          <w:szCs w:val="24"/>
          <w:lang w:val="en-US"/>
        </w:rPr>
        <w:t xml:space="preserve">protéases, endonucléases </w:t>
      </w:r>
      <w:r w:rsidR="00433168">
        <w:rPr>
          <w:rFonts w:ascii="Times New Roman" w:hAnsi="Times New Roman" w:cs="Times New Roman"/>
          <w:sz w:val="24"/>
          <w:szCs w:val="24"/>
          <w:lang w:val="en-US"/>
        </w:rPr>
        <w:t>et lipases intracellulaires connues pour être cytotoxiques.</w:t>
      </w:r>
      <w:r w:rsidRPr="00DC587C">
        <w:rPr>
          <w:rFonts w:ascii="Times New Roman" w:hAnsi="Times New Roman" w:cs="Times New Roman"/>
          <w:sz w:val="24"/>
          <w:szCs w:val="24"/>
          <w:lang w:val="en-US"/>
        </w:rPr>
        <w:t xml:space="preserve"> </w:t>
      </w:r>
      <w:r w:rsidR="00433168" w:rsidRPr="000664E5">
        <w:rPr>
          <w:rFonts w:ascii="Times New Roman" w:hAnsi="Times New Roman" w:cs="Times New Roman"/>
          <w:i/>
          <w:sz w:val="24"/>
          <w:szCs w:val="24"/>
          <w:lang w:val="en-US"/>
        </w:rPr>
        <w:t>Le riluzole</w:t>
      </w:r>
      <w:r w:rsidR="00433168">
        <w:rPr>
          <w:rFonts w:ascii="Times New Roman" w:hAnsi="Times New Roman" w:cs="Times New Roman"/>
          <w:sz w:val="24"/>
          <w:szCs w:val="24"/>
          <w:lang w:val="en-US"/>
        </w:rPr>
        <w:t>,</w:t>
      </w:r>
      <w:r w:rsidRPr="00DC587C">
        <w:rPr>
          <w:rFonts w:ascii="Times New Roman" w:hAnsi="Times New Roman" w:cs="Times New Roman"/>
          <w:sz w:val="24"/>
          <w:szCs w:val="24"/>
          <w:lang w:val="en-US"/>
        </w:rPr>
        <w:t xml:space="preserve"> un médicament </w:t>
      </w:r>
      <w:r w:rsidR="00433168">
        <w:rPr>
          <w:rFonts w:ascii="Times New Roman" w:hAnsi="Times New Roman" w:cs="Times New Roman"/>
          <w:sz w:val="24"/>
          <w:szCs w:val="24"/>
          <w:lang w:val="en-US"/>
        </w:rPr>
        <w:t xml:space="preserve">qui agit au niveau présynaptique </w:t>
      </w:r>
      <w:r w:rsidRPr="00DC587C">
        <w:rPr>
          <w:rFonts w:ascii="Times New Roman" w:hAnsi="Times New Roman" w:cs="Times New Roman"/>
          <w:sz w:val="24"/>
          <w:szCs w:val="24"/>
          <w:lang w:val="en-US"/>
        </w:rPr>
        <w:t xml:space="preserve">pour inhiber la libération de glutamate, </w:t>
      </w:r>
      <w:r w:rsidR="00433168">
        <w:rPr>
          <w:rFonts w:ascii="Times New Roman" w:hAnsi="Times New Roman" w:cs="Times New Roman"/>
          <w:sz w:val="24"/>
          <w:szCs w:val="24"/>
          <w:lang w:val="en-US"/>
        </w:rPr>
        <w:t xml:space="preserve">est actuellement utilisé dans le </w:t>
      </w:r>
      <w:r w:rsidRPr="00DC587C">
        <w:rPr>
          <w:rFonts w:ascii="Times New Roman" w:hAnsi="Times New Roman" w:cs="Times New Roman"/>
          <w:sz w:val="24"/>
          <w:szCs w:val="24"/>
          <w:lang w:val="en-US"/>
        </w:rPr>
        <w:t xml:space="preserve">traitement de </w:t>
      </w:r>
      <w:r w:rsidR="00433168">
        <w:rPr>
          <w:rFonts w:ascii="Times New Roman" w:hAnsi="Times New Roman" w:cs="Times New Roman"/>
          <w:sz w:val="24"/>
          <w:szCs w:val="24"/>
          <w:lang w:val="en-US"/>
        </w:rPr>
        <w:t>la sclérose latérale</w:t>
      </w:r>
      <w:r w:rsidRPr="00DC587C">
        <w:rPr>
          <w:rFonts w:ascii="Times New Roman" w:hAnsi="Times New Roman" w:cs="Times New Roman"/>
          <w:sz w:val="24"/>
          <w:szCs w:val="24"/>
          <w:lang w:val="en-US"/>
        </w:rPr>
        <w:t xml:space="preserve"> amyotrophique</w:t>
      </w:r>
      <w:r w:rsidR="00433168">
        <w:rPr>
          <w:rFonts w:ascii="Times New Roman" w:hAnsi="Times New Roman" w:cs="Times New Roman"/>
          <w:sz w:val="24"/>
          <w:szCs w:val="24"/>
          <w:lang w:val="en-US"/>
        </w:rPr>
        <w:t xml:space="preserve">. </w:t>
      </w:r>
      <w:r w:rsidRPr="00433168">
        <w:rPr>
          <w:rFonts w:ascii="Times New Roman" w:hAnsi="Times New Roman" w:cs="Times New Roman"/>
          <w:i/>
          <w:sz w:val="24"/>
          <w:szCs w:val="24"/>
          <w:lang w:val="en-US"/>
        </w:rPr>
        <w:t>La nimodipine</w:t>
      </w:r>
      <w:r w:rsidRPr="00DC587C">
        <w:rPr>
          <w:rFonts w:ascii="Times New Roman" w:hAnsi="Times New Roman" w:cs="Times New Roman"/>
          <w:sz w:val="24"/>
          <w:szCs w:val="24"/>
          <w:lang w:val="en-US"/>
        </w:rPr>
        <w:t xml:space="preserve">, un </w:t>
      </w:r>
      <w:r w:rsidR="00433168">
        <w:rPr>
          <w:rFonts w:ascii="Times New Roman" w:hAnsi="Times New Roman" w:cs="Times New Roman"/>
          <w:sz w:val="24"/>
          <w:szCs w:val="24"/>
          <w:lang w:val="en-US"/>
        </w:rPr>
        <w:t>inhibiteur</w:t>
      </w:r>
      <w:r w:rsidRPr="00DC587C">
        <w:rPr>
          <w:rFonts w:ascii="Times New Roman" w:hAnsi="Times New Roman" w:cs="Times New Roman"/>
          <w:sz w:val="24"/>
          <w:szCs w:val="24"/>
          <w:lang w:val="en-US"/>
        </w:rPr>
        <w:t xml:space="preserve"> calcique </w:t>
      </w:r>
      <w:r w:rsidR="00433168">
        <w:rPr>
          <w:rFonts w:ascii="Times New Roman" w:hAnsi="Times New Roman" w:cs="Times New Roman"/>
          <w:sz w:val="24"/>
          <w:szCs w:val="24"/>
          <w:lang w:val="en-US"/>
        </w:rPr>
        <w:t xml:space="preserve">qui agit </w:t>
      </w:r>
      <w:r w:rsidR="000664E5">
        <w:rPr>
          <w:rFonts w:ascii="Times New Roman" w:hAnsi="Times New Roman" w:cs="Times New Roman"/>
          <w:sz w:val="24"/>
          <w:szCs w:val="24"/>
          <w:lang w:val="en-US"/>
        </w:rPr>
        <w:t xml:space="preserve">au </w:t>
      </w:r>
      <w:r w:rsidRPr="00DC587C">
        <w:rPr>
          <w:rFonts w:ascii="Times New Roman" w:hAnsi="Times New Roman" w:cs="Times New Roman"/>
          <w:sz w:val="24"/>
          <w:szCs w:val="24"/>
          <w:lang w:val="en-US"/>
        </w:rPr>
        <w:t xml:space="preserve">niveau des </w:t>
      </w:r>
      <w:r w:rsidR="00433168">
        <w:rPr>
          <w:rFonts w:ascii="Times New Roman" w:hAnsi="Times New Roman" w:cs="Times New Roman"/>
          <w:sz w:val="24"/>
          <w:szCs w:val="24"/>
          <w:lang w:val="en-US"/>
        </w:rPr>
        <w:t>canaux activés par les récepteurs</w:t>
      </w:r>
      <w:r w:rsidRPr="00DC587C">
        <w:rPr>
          <w:rFonts w:ascii="Times New Roman" w:hAnsi="Times New Roman" w:cs="Times New Roman"/>
          <w:sz w:val="24"/>
          <w:szCs w:val="24"/>
          <w:lang w:val="en-US"/>
        </w:rPr>
        <w:t xml:space="preserve"> NMDA</w:t>
      </w:r>
      <w:r w:rsidR="00433168">
        <w:rPr>
          <w:rFonts w:ascii="Times New Roman" w:hAnsi="Times New Roman" w:cs="Times New Roman"/>
          <w:sz w:val="24"/>
          <w:szCs w:val="24"/>
          <w:lang w:val="en-US"/>
        </w:rPr>
        <w:t xml:space="preserve">, fait actuellement l'objet </w:t>
      </w:r>
      <w:r w:rsidRPr="00DC587C">
        <w:rPr>
          <w:rFonts w:ascii="Times New Roman" w:hAnsi="Times New Roman" w:cs="Times New Roman"/>
          <w:sz w:val="24"/>
          <w:szCs w:val="24"/>
          <w:lang w:val="en-US"/>
        </w:rPr>
        <w:t xml:space="preserve">d'études pour une utilisation </w:t>
      </w:r>
      <w:r w:rsidR="00433168">
        <w:rPr>
          <w:rFonts w:ascii="Times New Roman" w:hAnsi="Times New Roman" w:cs="Times New Roman"/>
          <w:sz w:val="24"/>
          <w:szCs w:val="24"/>
          <w:lang w:val="en-US"/>
        </w:rPr>
        <w:t>dans le traitement de l'hémorragie sous-arachnoïdienne et de la démence associée au syndrome d'immunodéficience</w:t>
      </w:r>
      <w:r w:rsidRPr="00DC587C">
        <w:rPr>
          <w:rFonts w:ascii="Times New Roman" w:hAnsi="Times New Roman" w:cs="Times New Roman"/>
          <w:sz w:val="24"/>
          <w:szCs w:val="24"/>
          <w:lang w:val="en-US"/>
        </w:rPr>
        <w:t xml:space="preserve"> acquise</w:t>
      </w:r>
      <w:r w:rsidR="00433168">
        <w:rPr>
          <w:rFonts w:ascii="Times New Roman" w:hAnsi="Times New Roman" w:cs="Times New Roman"/>
          <w:sz w:val="24"/>
          <w:szCs w:val="24"/>
          <w:lang w:val="en-US"/>
        </w:rPr>
        <w:t xml:space="preserve">. </w:t>
      </w:r>
    </w:p>
    <w:p w14:paraId="7BC5E4F4" w14:textId="77777777" w:rsidR="00DC587C" w:rsidRPr="00DC587C" w:rsidRDefault="00433168" w:rsidP="000664E5">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Les neurones du système</w:t>
      </w:r>
      <w:r w:rsidR="00DC587C" w:rsidRPr="00DC587C">
        <w:rPr>
          <w:rFonts w:ascii="Times New Roman" w:hAnsi="Times New Roman" w:cs="Times New Roman"/>
          <w:sz w:val="24"/>
          <w:szCs w:val="24"/>
          <w:lang w:val="en-US"/>
        </w:rPr>
        <w:t xml:space="preserve"> nerveux central </w:t>
      </w:r>
      <w:r>
        <w:rPr>
          <w:rFonts w:ascii="Times New Roman" w:hAnsi="Times New Roman" w:cs="Times New Roman"/>
          <w:sz w:val="24"/>
          <w:szCs w:val="24"/>
          <w:lang w:val="en-US"/>
        </w:rPr>
        <w:t xml:space="preserve">peuvent être divisés en </w:t>
      </w:r>
      <w:r w:rsidR="00DC587C" w:rsidRPr="00DC587C">
        <w:rPr>
          <w:rFonts w:ascii="Times New Roman" w:hAnsi="Times New Roman" w:cs="Times New Roman"/>
          <w:sz w:val="24"/>
          <w:szCs w:val="24"/>
          <w:lang w:val="en-US"/>
        </w:rPr>
        <w:t xml:space="preserve">deux grandes catégories : </w:t>
      </w:r>
      <w:r w:rsidRPr="006A2187">
        <w:rPr>
          <w:rFonts w:ascii="Times New Roman" w:hAnsi="Times New Roman" w:cs="Times New Roman"/>
          <w:i/>
          <w:sz w:val="24"/>
          <w:szCs w:val="24"/>
          <w:lang w:val="en-US"/>
        </w:rPr>
        <w:t xml:space="preserve">les macroneurones </w:t>
      </w:r>
      <w:r>
        <w:rPr>
          <w:rFonts w:ascii="Times New Roman" w:hAnsi="Times New Roman" w:cs="Times New Roman"/>
          <w:sz w:val="24"/>
          <w:szCs w:val="24"/>
          <w:lang w:val="en-US"/>
        </w:rPr>
        <w:t xml:space="preserve">et </w:t>
      </w:r>
      <w:r w:rsidRPr="006A2187">
        <w:rPr>
          <w:rFonts w:ascii="Times New Roman" w:hAnsi="Times New Roman" w:cs="Times New Roman"/>
          <w:i/>
          <w:sz w:val="24"/>
          <w:szCs w:val="24"/>
          <w:lang w:val="en-US"/>
        </w:rPr>
        <w:t xml:space="preserve">les microneurones. </w:t>
      </w:r>
      <w:r w:rsidR="00DC587C" w:rsidRPr="006A2187">
        <w:rPr>
          <w:rFonts w:ascii="Times New Roman" w:hAnsi="Times New Roman" w:cs="Times New Roman"/>
          <w:i/>
          <w:sz w:val="24"/>
          <w:szCs w:val="24"/>
          <w:lang w:val="en-US"/>
        </w:rPr>
        <w:t xml:space="preserve">Les macroneurones </w:t>
      </w:r>
      <w:r w:rsidR="00DC587C" w:rsidRPr="00DC587C">
        <w:rPr>
          <w:rFonts w:ascii="Times New Roman" w:hAnsi="Times New Roman" w:cs="Times New Roman"/>
          <w:sz w:val="24"/>
          <w:szCs w:val="24"/>
          <w:lang w:val="en-US"/>
        </w:rPr>
        <w:t xml:space="preserve">sont de grandes cellules </w:t>
      </w:r>
      <w:r>
        <w:rPr>
          <w:rFonts w:ascii="Times New Roman" w:hAnsi="Times New Roman" w:cs="Times New Roman"/>
          <w:sz w:val="24"/>
          <w:szCs w:val="24"/>
          <w:lang w:val="en-US"/>
        </w:rPr>
        <w:t xml:space="preserve">dotées de longs axones qui quittent le </w:t>
      </w:r>
      <w:r w:rsidR="00DC587C" w:rsidRPr="00DC587C">
        <w:rPr>
          <w:rFonts w:ascii="Times New Roman" w:hAnsi="Times New Roman" w:cs="Times New Roman"/>
          <w:sz w:val="24"/>
          <w:szCs w:val="24"/>
          <w:lang w:val="en-US"/>
        </w:rPr>
        <w:t xml:space="preserve">réseau local de </w:t>
      </w:r>
      <w:r>
        <w:rPr>
          <w:rFonts w:ascii="Times New Roman" w:hAnsi="Times New Roman" w:cs="Times New Roman"/>
          <w:sz w:val="24"/>
          <w:szCs w:val="24"/>
          <w:lang w:val="en-US"/>
        </w:rPr>
        <w:t xml:space="preserve">neurones interconnectés pour envoyer </w:t>
      </w:r>
      <w:r w:rsidR="00DC587C" w:rsidRPr="00DC587C">
        <w:rPr>
          <w:rFonts w:ascii="Times New Roman" w:hAnsi="Times New Roman" w:cs="Times New Roman"/>
          <w:sz w:val="24"/>
          <w:szCs w:val="24"/>
          <w:lang w:val="en-US"/>
        </w:rPr>
        <w:t>des potentiels</w:t>
      </w:r>
      <w:r>
        <w:rPr>
          <w:rFonts w:ascii="Times New Roman" w:hAnsi="Times New Roman" w:cs="Times New Roman"/>
          <w:sz w:val="24"/>
          <w:szCs w:val="24"/>
          <w:lang w:val="en-US"/>
        </w:rPr>
        <w:t xml:space="preserve"> d'action </w:t>
      </w:r>
      <w:r w:rsidR="00DC587C" w:rsidRPr="00DC587C">
        <w:rPr>
          <w:rFonts w:ascii="Times New Roman" w:hAnsi="Times New Roman" w:cs="Times New Roman"/>
          <w:sz w:val="24"/>
          <w:szCs w:val="24"/>
          <w:lang w:val="en-US"/>
        </w:rPr>
        <w:t xml:space="preserve">à d'autres régions </w:t>
      </w:r>
      <w:r>
        <w:rPr>
          <w:rFonts w:ascii="Times New Roman" w:hAnsi="Times New Roman" w:cs="Times New Roman"/>
          <w:sz w:val="24"/>
          <w:szCs w:val="24"/>
          <w:lang w:val="en-US"/>
        </w:rPr>
        <w:t xml:space="preserve">du système nerveux situées à des distances </w:t>
      </w:r>
      <w:r w:rsidR="00DC587C" w:rsidRPr="00DC587C">
        <w:rPr>
          <w:rFonts w:ascii="Times New Roman" w:hAnsi="Times New Roman" w:cs="Times New Roman"/>
          <w:sz w:val="24"/>
          <w:szCs w:val="24"/>
          <w:lang w:val="en-US"/>
        </w:rPr>
        <w:t xml:space="preserve">allant de quelques centimètres à </w:t>
      </w:r>
      <w:r>
        <w:rPr>
          <w:rFonts w:ascii="Times New Roman" w:hAnsi="Times New Roman" w:cs="Times New Roman"/>
          <w:sz w:val="24"/>
          <w:szCs w:val="24"/>
          <w:lang w:val="en-US"/>
        </w:rPr>
        <w:t xml:space="preserve">plusieurs mètres (par exemple, les motoneurones supérieurs </w:t>
      </w:r>
      <w:r w:rsidR="00DC587C" w:rsidRPr="00DC587C">
        <w:rPr>
          <w:rFonts w:ascii="Times New Roman" w:hAnsi="Times New Roman" w:cs="Times New Roman"/>
          <w:sz w:val="24"/>
          <w:szCs w:val="24"/>
          <w:lang w:val="en-US"/>
        </w:rPr>
        <w:t xml:space="preserve">qui communiquent </w:t>
      </w:r>
      <w:r w:rsidR="00DC587C" w:rsidRPr="00DC587C">
        <w:rPr>
          <w:rFonts w:ascii="Times New Roman" w:hAnsi="Times New Roman" w:cs="Times New Roman"/>
          <w:sz w:val="24"/>
          <w:szCs w:val="24"/>
          <w:lang w:val="en-US"/>
        </w:rPr>
        <w:lastRenderedPageBreak/>
        <w:t xml:space="preserve">avec </w:t>
      </w:r>
      <w:r>
        <w:rPr>
          <w:rFonts w:ascii="Times New Roman" w:hAnsi="Times New Roman" w:cs="Times New Roman"/>
          <w:sz w:val="24"/>
          <w:szCs w:val="24"/>
          <w:lang w:val="en-US"/>
        </w:rPr>
        <w:t xml:space="preserve">les motoneurones inférieurs qui contrôlent </w:t>
      </w:r>
      <w:r w:rsidR="00DC587C" w:rsidRPr="00DC587C">
        <w:rPr>
          <w:rFonts w:ascii="Times New Roman" w:hAnsi="Times New Roman" w:cs="Times New Roman"/>
          <w:sz w:val="24"/>
          <w:szCs w:val="24"/>
          <w:lang w:val="en-US"/>
        </w:rPr>
        <w:t xml:space="preserve">le mouvement des jambes). </w:t>
      </w:r>
      <w:r w:rsidR="00DC587C" w:rsidRPr="006A2187">
        <w:rPr>
          <w:rFonts w:ascii="Times New Roman" w:hAnsi="Times New Roman" w:cs="Times New Roman"/>
          <w:i/>
          <w:sz w:val="24"/>
          <w:szCs w:val="24"/>
          <w:lang w:val="en-US"/>
        </w:rPr>
        <w:t xml:space="preserve">Les microneurones </w:t>
      </w:r>
      <w:r w:rsidR="00DC587C" w:rsidRPr="00DC587C">
        <w:rPr>
          <w:rFonts w:ascii="Times New Roman" w:hAnsi="Times New Roman" w:cs="Times New Roman"/>
          <w:sz w:val="24"/>
          <w:szCs w:val="24"/>
          <w:lang w:val="en-US"/>
        </w:rPr>
        <w:t xml:space="preserve">sont de très petites cellules étroitement impliquées dans </w:t>
      </w:r>
      <w:r>
        <w:rPr>
          <w:rFonts w:ascii="Times New Roman" w:hAnsi="Times New Roman" w:cs="Times New Roman"/>
          <w:sz w:val="24"/>
          <w:szCs w:val="24"/>
          <w:lang w:val="en-US"/>
        </w:rPr>
        <w:t>les circuits</w:t>
      </w:r>
      <w:r w:rsidR="00DC587C" w:rsidRPr="00DC587C">
        <w:rPr>
          <w:rFonts w:ascii="Times New Roman" w:hAnsi="Times New Roman" w:cs="Times New Roman"/>
          <w:sz w:val="24"/>
          <w:szCs w:val="24"/>
          <w:lang w:val="en-US"/>
        </w:rPr>
        <w:t xml:space="preserve"> locaux</w:t>
      </w:r>
      <w:r>
        <w:rPr>
          <w:rFonts w:ascii="Times New Roman" w:hAnsi="Times New Roman" w:cs="Times New Roman"/>
          <w:sz w:val="24"/>
          <w:szCs w:val="24"/>
          <w:lang w:val="en-US"/>
        </w:rPr>
        <w:t xml:space="preserve">. Leurs axones transmettent </w:t>
      </w:r>
      <w:r w:rsidR="00DC587C" w:rsidRPr="00DC587C">
        <w:rPr>
          <w:rFonts w:ascii="Times New Roman" w:hAnsi="Times New Roman" w:cs="Times New Roman"/>
          <w:sz w:val="24"/>
          <w:szCs w:val="24"/>
          <w:lang w:val="en-US"/>
        </w:rPr>
        <w:t xml:space="preserve">des potentiels d'action à </w:t>
      </w:r>
      <w:r>
        <w:rPr>
          <w:rFonts w:ascii="Times New Roman" w:hAnsi="Times New Roman" w:cs="Times New Roman"/>
          <w:sz w:val="24"/>
          <w:szCs w:val="24"/>
          <w:lang w:val="en-US"/>
        </w:rPr>
        <w:t xml:space="preserve">d'autres membres du même </w:t>
      </w:r>
      <w:r w:rsidR="00DC587C" w:rsidRPr="00DC587C">
        <w:rPr>
          <w:rFonts w:ascii="Times New Roman" w:hAnsi="Times New Roman" w:cs="Times New Roman"/>
          <w:sz w:val="24"/>
          <w:szCs w:val="24"/>
          <w:lang w:val="en-US"/>
        </w:rPr>
        <w:t>réseau</w:t>
      </w:r>
      <w:r>
        <w:rPr>
          <w:rFonts w:ascii="Times New Roman" w:hAnsi="Times New Roman" w:cs="Times New Roman"/>
          <w:sz w:val="24"/>
          <w:szCs w:val="24"/>
          <w:lang w:val="en-US"/>
        </w:rPr>
        <w:t xml:space="preserve"> local</w:t>
      </w:r>
      <w:r w:rsidR="00DC587C" w:rsidRPr="00DC587C">
        <w:rPr>
          <w:rFonts w:ascii="Times New Roman" w:hAnsi="Times New Roman" w:cs="Times New Roman"/>
          <w:sz w:val="24"/>
          <w:szCs w:val="24"/>
          <w:lang w:val="en-US"/>
        </w:rPr>
        <w:t xml:space="preserve">. Contrairement </w:t>
      </w:r>
      <w:r>
        <w:rPr>
          <w:rFonts w:ascii="Times New Roman" w:hAnsi="Times New Roman" w:cs="Times New Roman"/>
          <w:sz w:val="24"/>
          <w:szCs w:val="24"/>
          <w:lang w:val="en-US"/>
        </w:rPr>
        <w:t xml:space="preserve">aux macroneurones, qui se comptent par </w:t>
      </w:r>
      <w:r w:rsidR="00DC587C" w:rsidRPr="00DC587C">
        <w:rPr>
          <w:rFonts w:ascii="Times New Roman" w:hAnsi="Times New Roman" w:cs="Times New Roman"/>
          <w:sz w:val="24"/>
          <w:szCs w:val="24"/>
          <w:lang w:val="en-US"/>
        </w:rPr>
        <w:t xml:space="preserve">milliers, </w:t>
      </w:r>
      <w:r>
        <w:rPr>
          <w:rFonts w:ascii="Times New Roman" w:hAnsi="Times New Roman" w:cs="Times New Roman"/>
          <w:sz w:val="24"/>
          <w:szCs w:val="24"/>
          <w:lang w:val="en-US"/>
        </w:rPr>
        <w:t xml:space="preserve">les microneurones représentent la plupart des </w:t>
      </w:r>
      <w:r w:rsidR="00DC587C" w:rsidRPr="00DC587C">
        <w:rPr>
          <w:rFonts w:ascii="Times New Roman" w:hAnsi="Times New Roman" w:cs="Times New Roman"/>
          <w:sz w:val="24"/>
          <w:szCs w:val="24"/>
          <w:lang w:val="en-US"/>
        </w:rPr>
        <w:t>milliards de neurones du SNC.</w:t>
      </w:r>
      <w:r w:rsidR="009D6B23">
        <w:rPr>
          <w:rFonts w:ascii="Times New Roman" w:hAnsi="Times New Roman" w:cs="Times New Roman"/>
          <w:sz w:val="24"/>
          <w:szCs w:val="24"/>
          <w:lang w:val="en-US"/>
        </w:rPr>
        <w:t xml:space="preserve"> </w:t>
      </w:r>
      <w:r w:rsidR="00DC587C" w:rsidRPr="00DC587C">
        <w:rPr>
          <w:rFonts w:ascii="Times New Roman" w:hAnsi="Times New Roman" w:cs="Times New Roman"/>
          <w:sz w:val="24"/>
          <w:szCs w:val="24"/>
          <w:lang w:val="en-US"/>
        </w:rPr>
        <w:t xml:space="preserve">De nombreux macronerons utilisent </w:t>
      </w:r>
      <w:r>
        <w:rPr>
          <w:rFonts w:ascii="Times New Roman" w:hAnsi="Times New Roman" w:cs="Times New Roman"/>
          <w:sz w:val="24"/>
          <w:szCs w:val="24"/>
          <w:lang w:val="en-US"/>
        </w:rPr>
        <w:t xml:space="preserve">le glutamate comme neurotransmetteur </w:t>
      </w:r>
      <w:r w:rsidR="00DC587C" w:rsidRPr="00DC587C">
        <w:rPr>
          <w:rFonts w:ascii="Times New Roman" w:hAnsi="Times New Roman" w:cs="Times New Roman"/>
          <w:sz w:val="24"/>
          <w:szCs w:val="24"/>
          <w:lang w:val="en-US"/>
        </w:rPr>
        <w:t xml:space="preserve">dans leur </w:t>
      </w:r>
      <w:r>
        <w:rPr>
          <w:rFonts w:ascii="Times New Roman" w:hAnsi="Times New Roman" w:cs="Times New Roman"/>
          <w:sz w:val="24"/>
          <w:szCs w:val="24"/>
          <w:lang w:val="en-US"/>
        </w:rPr>
        <w:t>communication</w:t>
      </w:r>
      <w:r w:rsidR="00DC587C" w:rsidRPr="00DC587C">
        <w:rPr>
          <w:rFonts w:ascii="Times New Roman" w:hAnsi="Times New Roman" w:cs="Times New Roman"/>
          <w:sz w:val="24"/>
          <w:szCs w:val="24"/>
          <w:lang w:val="en-US"/>
        </w:rPr>
        <w:t xml:space="preserve"> excitatrice </w:t>
      </w:r>
      <w:r>
        <w:rPr>
          <w:rFonts w:ascii="Times New Roman" w:hAnsi="Times New Roman" w:cs="Times New Roman"/>
          <w:sz w:val="24"/>
          <w:szCs w:val="24"/>
          <w:lang w:val="en-US"/>
        </w:rPr>
        <w:t xml:space="preserve">avec les micronerons. </w:t>
      </w:r>
      <w:r w:rsidR="00DC587C" w:rsidRPr="00DC587C">
        <w:rPr>
          <w:rFonts w:ascii="Times New Roman" w:hAnsi="Times New Roman" w:cs="Times New Roman"/>
          <w:sz w:val="24"/>
          <w:szCs w:val="24"/>
          <w:lang w:val="en-US"/>
        </w:rPr>
        <w:t xml:space="preserve">C'est le </w:t>
      </w:r>
      <w:r>
        <w:rPr>
          <w:rFonts w:ascii="Times New Roman" w:hAnsi="Times New Roman" w:cs="Times New Roman"/>
          <w:sz w:val="24"/>
          <w:szCs w:val="24"/>
          <w:lang w:val="en-US"/>
        </w:rPr>
        <w:t xml:space="preserve">réseau de micronerons qui fournit les circuits </w:t>
      </w:r>
      <w:r w:rsidR="00DC587C" w:rsidRPr="00DC587C">
        <w:rPr>
          <w:rFonts w:ascii="Times New Roman" w:hAnsi="Times New Roman" w:cs="Times New Roman"/>
          <w:sz w:val="24"/>
          <w:szCs w:val="24"/>
          <w:lang w:val="en-US"/>
        </w:rPr>
        <w:t xml:space="preserve">analytiques, intégratifs et </w:t>
      </w:r>
      <w:r>
        <w:rPr>
          <w:rFonts w:ascii="Times New Roman" w:hAnsi="Times New Roman" w:cs="Times New Roman"/>
          <w:sz w:val="24"/>
          <w:szCs w:val="24"/>
          <w:lang w:val="en-US"/>
        </w:rPr>
        <w:t xml:space="preserve">d'apprentissage qui sont </w:t>
      </w:r>
      <w:r w:rsidR="00DC587C" w:rsidRPr="00DC587C">
        <w:rPr>
          <w:rFonts w:ascii="Times New Roman" w:hAnsi="Times New Roman" w:cs="Times New Roman"/>
          <w:sz w:val="24"/>
          <w:szCs w:val="24"/>
          <w:lang w:val="en-US"/>
        </w:rPr>
        <w:t>à la</w:t>
      </w:r>
      <w:r>
        <w:rPr>
          <w:rFonts w:ascii="Times New Roman" w:hAnsi="Times New Roman" w:cs="Times New Roman"/>
          <w:sz w:val="24"/>
          <w:szCs w:val="24"/>
          <w:lang w:val="en-US"/>
        </w:rPr>
        <w:t xml:space="preserve"> base </w:t>
      </w:r>
      <w:r w:rsidR="00DC587C" w:rsidRPr="00DC587C">
        <w:rPr>
          <w:rFonts w:ascii="Times New Roman" w:hAnsi="Times New Roman" w:cs="Times New Roman"/>
          <w:sz w:val="24"/>
          <w:szCs w:val="24"/>
          <w:lang w:val="en-US"/>
        </w:rPr>
        <w:t xml:space="preserve">des </w:t>
      </w:r>
      <w:r>
        <w:rPr>
          <w:rFonts w:ascii="Times New Roman" w:hAnsi="Times New Roman" w:cs="Times New Roman"/>
          <w:sz w:val="24"/>
          <w:szCs w:val="24"/>
          <w:lang w:val="en-US"/>
        </w:rPr>
        <w:t>fonctions</w:t>
      </w:r>
      <w:r w:rsidR="00DC587C" w:rsidRPr="00DC587C">
        <w:rPr>
          <w:rFonts w:ascii="Times New Roman" w:hAnsi="Times New Roman" w:cs="Times New Roman"/>
          <w:sz w:val="24"/>
          <w:szCs w:val="24"/>
          <w:lang w:val="en-US"/>
        </w:rPr>
        <w:t xml:space="preserve"> supérieures </w:t>
      </w:r>
      <w:r>
        <w:rPr>
          <w:rFonts w:ascii="Times New Roman" w:hAnsi="Times New Roman" w:cs="Times New Roman"/>
          <w:sz w:val="24"/>
          <w:szCs w:val="24"/>
          <w:lang w:val="en-US"/>
        </w:rPr>
        <w:t xml:space="preserve">du SNC. Les micronerons </w:t>
      </w:r>
      <w:r w:rsidR="00DC587C" w:rsidRPr="00DC587C">
        <w:rPr>
          <w:rFonts w:ascii="Times New Roman" w:hAnsi="Times New Roman" w:cs="Times New Roman"/>
          <w:sz w:val="24"/>
          <w:szCs w:val="24"/>
          <w:lang w:val="en-US"/>
        </w:rPr>
        <w:t xml:space="preserve">du cortex cérébral </w:t>
      </w:r>
      <w:r>
        <w:rPr>
          <w:rFonts w:ascii="Times New Roman" w:hAnsi="Times New Roman" w:cs="Times New Roman"/>
          <w:sz w:val="24"/>
          <w:szCs w:val="24"/>
          <w:lang w:val="en-US"/>
        </w:rPr>
        <w:t xml:space="preserve">et de l'hippocampe sont particulièrement </w:t>
      </w:r>
      <w:r w:rsidR="00DC587C" w:rsidRPr="00DC587C">
        <w:rPr>
          <w:rFonts w:ascii="Times New Roman" w:hAnsi="Times New Roman" w:cs="Times New Roman"/>
          <w:sz w:val="24"/>
          <w:szCs w:val="24"/>
          <w:lang w:val="en-US"/>
        </w:rPr>
        <w:t xml:space="preserve">vulnérables à </w:t>
      </w:r>
      <w:r w:rsidR="00231EE7">
        <w:rPr>
          <w:rFonts w:ascii="Times New Roman" w:hAnsi="Times New Roman" w:cs="Times New Roman"/>
          <w:sz w:val="24"/>
          <w:szCs w:val="24"/>
          <w:lang w:val="en-US"/>
        </w:rPr>
        <w:t xml:space="preserve">une stimulation excessive des </w:t>
      </w:r>
      <w:r w:rsidR="00DC587C" w:rsidRPr="00DC587C">
        <w:rPr>
          <w:rFonts w:ascii="Times New Roman" w:hAnsi="Times New Roman" w:cs="Times New Roman"/>
          <w:sz w:val="24"/>
          <w:szCs w:val="24"/>
          <w:lang w:val="en-US"/>
        </w:rPr>
        <w:t>récepteurs NMDA</w:t>
      </w:r>
      <w:r w:rsidR="00231EE7">
        <w:rPr>
          <w:rFonts w:ascii="Times New Roman" w:hAnsi="Times New Roman" w:cs="Times New Roman"/>
          <w:sz w:val="24"/>
          <w:szCs w:val="24"/>
          <w:lang w:val="en-US"/>
        </w:rPr>
        <w:t xml:space="preserve"> du glutamate </w:t>
      </w:r>
      <w:r w:rsidR="00DC587C" w:rsidRPr="00DC587C">
        <w:rPr>
          <w:rFonts w:ascii="Times New Roman" w:hAnsi="Times New Roman" w:cs="Times New Roman"/>
          <w:sz w:val="24"/>
          <w:szCs w:val="24"/>
          <w:lang w:val="en-US"/>
        </w:rPr>
        <w:t xml:space="preserve">et aux </w:t>
      </w:r>
      <w:r w:rsidR="00231EE7">
        <w:rPr>
          <w:rFonts w:ascii="Times New Roman" w:hAnsi="Times New Roman" w:cs="Times New Roman"/>
          <w:sz w:val="24"/>
          <w:szCs w:val="24"/>
          <w:lang w:val="en-US"/>
        </w:rPr>
        <w:t xml:space="preserve">effets neurotoxiques de l'augmentation </w:t>
      </w:r>
      <w:r w:rsidR="00DC587C" w:rsidRPr="00DC587C">
        <w:rPr>
          <w:rFonts w:ascii="Times New Roman" w:hAnsi="Times New Roman" w:cs="Times New Roman"/>
          <w:sz w:val="24"/>
          <w:szCs w:val="24"/>
          <w:lang w:val="en-US"/>
        </w:rPr>
        <w:t xml:space="preserve">des niveaux de calcium intracellulaire. En raison de </w:t>
      </w:r>
      <w:r w:rsidR="00231EE7">
        <w:rPr>
          <w:rFonts w:ascii="Times New Roman" w:hAnsi="Times New Roman" w:cs="Times New Roman"/>
          <w:sz w:val="24"/>
          <w:szCs w:val="24"/>
          <w:lang w:val="en-US"/>
        </w:rPr>
        <w:t xml:space="preserve">leur vulnérabilité accrue, </w:t>
      </w:r>
      <w:r w:rsidR="00DC587C" w:rsidRPr="00DC587C">
        <w:rPr>
          <w:rFonts w:ascii="Times New Roman" w:hAnsi="Times New Roman" w:cs="Times New Roman"/>
          <w:sz w:val="24"/>
          <w:szCs w:val="24"/>
          <w:lang w:val="en-US"/>
        </w:rPr>
        <w:t xml:space="preserve">bon nombre des </w:t>
      </w:r>
      <w:r w:rsidR="00231EE7">
        <w:rPr>
          <w:rFonts w:ascii="Times New Roman" w:hAnsi="Times New Roman" w:cs="Times New Roman"/>
          <w:sz w:val="24"/>
          <w:szCs w:val="24"/>
          <w:lang w:val="en-US"/>
        </w:rPr>
        <w:t xml:space="preserve">petits interneurones qui constituent </w:t>
      </w:r>
      <w:r w:rsidR="00DC587C" w:rsidRPr="00DC587C">
        <w:rPr>
          <w:rFonts w:ascii="Times New Roman" w:hAnsi="Times New Roman" w:cs="Times New Roman"/>
          <w:sz w:val="24"/>
          <w:szCs w:val="24"/>
          <w:lang w:val="en-US"/>
        </w:rPr>
        <w:t xml:space="preserve">des éléments essentiels des </w:t>
      </w:r>
      <w:r w:rsidR="00231EE7">
        <w:rPr>
          <w:rFonts w:ascii="Times New Roman" w:hAnsi="Times New Roman" w:cs="Times New Roman"/>
          <w:sz w:val="24"/>
          <w:szCs w:val="24"/>
          <w:lang w:val="en-US"/>
        </w:rPr>
        <w:t xml:space="preserve">fonctions complexes de contrôle et </w:t>
      </w:r>
      <w:r w:rsidR="00DC587C" w:rsidRPr="00DC587C">
        <w:rPr>
          <w:rFonts w:ascii="Times New Roman" w:hAnsi="Times New Roman" w:cs="Times New Roman"/>
          <w:sz w:val="24"/>
          <w:szCs w:val="24"/>
          <w:lang w:val="en-US"/>
        </w:rPr>
        <w:t>de</w:t>
      </w:r>
      <w:r w:rsidR="00231EE7">
        <w:rPr>
          <w:rFonts w:ascii="Times New Roman" w:hAnsi="Times New Roman" w:cs="Times New Roman"/>
          <w:sz w:val="24"/>
          <w:szCs w:val="24"/>
          <w:lang w:val="en-US"/>
        </w:rPr>
        <w:t xml:space="preserve"> mémoire </w:t>
      </w:r>
      <w:r w:rsidR="00DC587C" w:rsidRPr="00DC587C">
        <w:rPr>
          <w:rFonts w:ascii="Times New Roman" w:hAnsi="Times New Roman" w:cs="Times New Roman"/>
          <w:sz w:val="24"/>
          <w:szCs w:val="24"/>
          <w:lang w:val="en-US"/>
        </w:rPr>
        <w:t xml:space="preserve">du cerveau sont sélectivement </w:t>
      </w:r>
      <w:r w:rsidR="00231EE7">
        <w:rPr>
          <w:rFonts w:ascii="Times New Roman" w:hAnsi="Times New Roman" w:cs="Times New Roman"/>
          <w:sz w:val="24"/>
          <w:szCs w:val="24"/>
          <w:lang w:val="en-US"/>
        </w:rPr>
        <w:t xml:space="preserve">endommagés, même si le reste </w:t>
      </w:r>
      <w:r w:rsidR="00DC587C" w:rsidRPr="00DC587C">
        <w:rPr>
          <w:rFonts w:ascii="Times New Roman" w:hAnsi="Times New Roman" w:cs="Times New Roman"/>
          <w:sz w:val="24"/>
          <w:szCs w:val="24"/>
          <w:lang w:val="en-US"/>
        </w:rPr>
        <w:t xml:space="preserve">du cerveau </w:t>
      </w:r>
      <w:r w:rsidR="00231EE7">
        <w:rPr>
          <w:rFonts w:ascii="Times New Roman" w:hAnsi="Times New Roman" w:cs="Times New Roman"/>
          <w:sz w:val="24"/>
          <w:szCs w:val="24"/>
          <w:lang w:val="en-US"/>
        </w:rPr>
        <w:t xml:space="preserve">survit à l'agression. Ce schéma peut </w:t>
      </w:r>
      <w:r w:rsidR="00DC587C" w:rsidRPr="00DC587C">
        <w:rPr>
          <w:rFonts w:ascii="Times New Roman" w:hAnsi="Times New Roman" w:cs="Times New Roman"/>
          <w:sz w:val="24"/>
          <w:szCs w:val="24"/>
          <w:lang w:val="en-US"/>
        </w:rPr>
        <w:t>expliquer les effets à long terme d'</w:t>
      </w:r>
      <w:r w:rsidR="00231EE7">
        <w:rPr>
          <w:rFonts w:ascii="Times New Roman" w:hAnsi="Times New Roman" w:cs="Times New Roman"/>
          <w:sz w:val="24"/>
          <w:szCs w:val="24"/>
          <w:lang w:val="en-US"/>
        </w:rPr>
        <w:t xml:space="preserve">une agression cérébrale, qui </w:t>
      </w:r>
      <w:r w:rsidR="00DC587C" w:rsidRPr="00DC587C">
        <w:rPr>
          <w:rFonts w:ascii="Times New Roman" w:hAnsi="Times New Roman" w:cs="Times New Roman"/>
          <w:sz w:val="24"/>
          <w:szCs w:val="24"/>
          <w:lang w:val="en-US"/>
        </w:rPr>
        <w:t>se traduisent</w:t>
      </w:r>
      <w:r w:rsidR="00231EE7">
        <w:rPr>
          <w:rFonts w:ascii="Times New Roman" w:hAnsi="Times New Roman" w:cs="Times New Roman"/>
          <w:sz w:val="24"/>
          <w:szCs w:val="24"/>
          <w:lang w:val="en-US"/>
        </w:rPr>
        <w:t xml:space="preserve"> souvent </w:t>
      </w:r>
      <w:r w:rsidR="00DC587C" w:rsidRPr="00DC587C">
        <w:rPr>
          <w:rFonts w:ascii="Times New Roman" w:hAnsi="Times New Roman" w:cs="Times New Roman"/>
          <w:sz w:val="24"/>
          <w:szCs w:val="24"/>
          <w:lang w:val="en-US"/>
        </w:rPr>
        <w:t xml:space="preserve">par </w:t>
      </w:r>
      <w:r w:rsidR="00231EE7">
        <w:rPr>
          <w:rFonts w:ascii="Times New Roman" w:hAnsi="Times New Roman" w:cs="Times New Roman"/>
          <w:sz w:val="24"/>
          <w:szCs w:val="24"/>
          <w:lang w:val="en-US"/>
        </w:rPr>
        <w:t xml:space="preserve">des réductions </w:t>
      </w:r>
      <w:r w:rsidR="00DC587C" w:rsidRPr="00DC587C">
        <w:rPr>
          <w:rFonts w:ascii="Times New Roman" w:hAnsi="Times New Roman" w:cs="Times New Roman"/>
          <w:sz w:val="24"/>
          <w:szCs w:val="24"/>
          <w:lang w:val="en-US"/>
        </w:rPr>
        <w:t xml:space="preserve">subtiles et </w:t>
      </w:r>
      <w:r w:rsidR="00231EE7">
        <w:rPr>
          <w:rFonts w:ascii="Times New Roman" w:hAnsi="Times New Roman" w:cs="Times New Roman"/>
          <w:sz w:val="24"/>
          <w:szCs w:val="24"/>
          <w:lang w:val="en-US"/>
        </w:rPr>
        <w:t xml:space="preserve">perceptibles des </w:t>
      </w:r>
      <w:r w:rsidR="00DC587C" w:rsidRPr="00DC587C">
        <w:rPr>
          <w:rFonts w:ascii="Times New Roman" w:hAnsi="Times New Roman" w:cs="Times New Roman"/>
          <w:sz w:val="24"/>
          <w:szCs w:val="24"/>
          <w:lang w:val="en-US"/>
        </w:rPr>
        <w:t xml:space="preserve">fonctions </w:t>
      </w:r>
      <w:r w:rsidR="00231EE7">
        <w:rPr>
          <w:rFonts w:ascii="Times New Roman" w:hAnsi="Times New Roman" w:cs="Times New Roman"/>
          <w:sz w:val="24"/>
          <w:szCs w:val="24"/>
          <w:lang w:val="en-US"/>
        </w:rPr>
        <w:t xml:space="preserve">cognitives </w:t>
      </w:r>
      <w:r w:rsidR="00DC587C" w:rsidRPr="00DC587C">
        <w:rPr>
          <w:rFonts w:ascii="Times New Roman" w:hAnsi="Times New Roman" w:cs="Times New Roman"/>
          <w:sz w:val="24"/>
          <w:szCs w:val="24"/>
          <w:lang w:val="en-US"/>
        </w:rPr>
        <w:t>et mémorielles.</w:t>
      </w:r>
    </w:p>
    <w:p w14:paraId="71ED5C00" w14:textId="77777777" w:rsidR="0087250D" w:rsidRPr="00DC587C" w:rsidRDefault="00974F8E" w:rsidP="00296033">
      <w:pPr>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Lésions neuronales dues à l'augmentation du volume et </w:t>
      </w:r>
      <w:r w:rsidR="00DC587C" w:rsidRPr="00DC587C">
        <w:rPr>
          <w:rFonts w:ascii="Times New Roman" w:hAnsi="Times New Roman" w:cs="Times New Roman"/>
          <w:b/>
          <w:sz w:val="24"/>
          <w:szCs w:val="24"/>
          <w:lang w:val="en-US"/>
        </w:rPr>
        <w:t>de la pression</w:t>
      </w:r>
      <w:r>
        <w:rPr>
          <w:rFonts w:ascii="Times New Roman" w:hAnsi="Times New Roman" w:cs="Times New Roman"/>
          <w:b/>
          <w:sz w:val="24"/>
          <w:szCs w:val="24"/>
          <w:lang w:val="en-US"/>
        </w:rPr>
        <w:t xml:space="preserve"> intracrânienne</w:t>
      </w:r>
    </w:p>
    <w:p w14:paraId="39EF537A" w14:textId="77777777" w:rsidR="007D7B2F" w:rsidRDefault="00476434" w:rsidP="00244525">
      <w:pPr>
        <w:ind w:firstLine="708"/>
        <w:jc w:val="both"/>
        <w:rPr>
          <w:rFonts w:ascii="Times New Roman" w:hAnsi="Times New Roman" w:cs="Times New Roman"/>
          <w:sz w:val="24"/>
          <w:szCs w:val="24"/>
          <w:lang w:val="en-US"/>
        </w:rPr>
      </w:pPr>
      <w:r w:rsidRPr="00476434">
        <w:rPr>
          <w:rFonts w:ascii="Times New Roman" w:hAnsi="Times New Roman" w:cs="Times New Roman"/>
          <w:sz w:val="24"/>
          <w:szCs w:val="24"/>
          <w:lang w:val="en-US"/>
        </w:rPr>
        <w:t xml:space="preserve">Le cerveau est enfermé dans les limites rigides du crâne, ou crâne, ce qui le rend </w:t>
      </w:r>
      <w:r>
        <w:rPr>
          <w:rFonts w:ascii="Times New Roman" w:hAnsi="Times New Roman" w:cs="Times New Roman"/>
          <w:sz w:val="24"/>
          <w:szCs w:val="24"/>
          <w:lang w:val="en-US"/>
        </w:rPr>
        <w:t xml:space="preserve">particulièrement sensible à l'augmentation de </w:t>
      </w:r>
      <w:r w:rsidR="00974F8E" w:rsidRPr="009D6B23">
        <w:rPr>
          <w:rFonts w:ascii="Times New Roman" w:hAnsi="Times New Roman" w:cs="Times New Roman"/>
          <w:i/>
          <w:sz w:val="24"/>
          <w:szCs w:val="24"/>
          <w:lang w:val="en-US"/>
        </w:rPr>
        <w:t xml:space="preserve">la pression intracrânienne </w:t>
      </w:r>
      <w:r w:rsidR="00974F8E">
        <w:rPr>
          <w:rFonts w:ascii="Times New Roman" w:hAnsi="Times New Roman" w:cs="Times New Roman"/>
          <w:sz w:val="24"/>
          <w:szCs w:val="24"/>
          <w:lang w:val="en-US"/>
        </w:rPr>
        <w:t>(</w:t>
      </w:r>
      <w:r w:rsidRPr="00476434">
        <w:rPr>
          <w:rFonts w:ascii="Times New Roman" w:hAnsi="Times New Roman" w:cs="Times New Roman"/>
          <w:sz w:val="24"/>
          <w:szCs w:val="24"/>
          <w:lang w:val="en-US"/>
        </w:rPr>
        <w:t>PIC</w:t>
      </w:r>
      <w:r w:rsidR="00974F8E">
        <w:rPr>
          <w:rFonts w:ascii="Times New Roman" w:hAnsi="Times New Roman" w:cs="Times New Roman"/>
          <w:sz w:val="24"/>
          <w:szCs w:val="24"/>
          <w:lang w:val="en-US"/>
        </w:rPr>
        <w:t>)</w:t>
      </w:r>
      <w:r w:rsidRPr="00476434">
        <w:rPr>
          <w:rFonts w:ascii="Times New Roman" w:hAnsi="Times New Roman" w:cs="Times New Roman"/>
          <w:sz w:val="24"/>
          <w:szCs w:val="24"/>
          <w:lang w:val="en-US"/>
        </w:rPr>
        <w:t xml:space="preserve">. L'augmentation de la PIC est une </w:t>
      </w:r>
      <w:r w:rsidR="007D7B2F">
        <w:rPr>
          <w:rFonts w:ascii="Times New Roman" w:hAnsi="Times New Roman" w:cs="Times New Roman"/>
          <w:sz w:val="24"/>
          <w:szCs w:val="24"/>
          <w:lang w:val="en-US"/>
        </w:rPr>
        <w:t xml:space="preserve">voie courante pour </w:t>
      </w:r>
      <w:r>
        <w:rPr>
          <w:rFonts w:ascii="Times New Roman" w:hAnsi="Times New Roman" w:cs="Times New Roman"/>
          <w:sz w:val="24"/>
          <w:szCs w:val="24"/>
          <w:lang w:val="en-US"/>
        </w:rPr>
        <w:t xml:space="preserve">les lésions </w:t>
      </w:r>
      <w:r w:rsidR="007D7B2F">
        <w:rPr>
          <w:rFonts w:ascii="Times New Roman" w:hAnsi="Times New Roman" w:cs="Times New Roman"/>
          <w:sz w:val="24"/>
          <w:szCs w:val="24"/>
          <w:lang w:val="en-US"/>
        </w:rPr>
        <w:t xml:space="preserve">neuronales </w:t>
      </w:r>
      <w:r w:rsidRPr="00476434">
        <w:rPr>
          <w:rFonts w:ascii="Times New Roman" w:hAnsi="Times New Roman" w:cs="Times New Roman"/>
          <w:sz w:val="24"/>
          <w:szCs w:val="24"/>
          <w:lang w:val="en-US"/>
        </w:rPr>
        <w:t xml:space="preserve">causées par différents types d'agressions et </w:t>
      </w:r>
      <w:r>
        <w:rPr>
          <w:rFonts w:ascii="Times New Roman" w:hAnsi="Times New Roman" w:cs="Times New Roman"/>
          <w:sz w:val="24"/>
          <w:szCs w:val="24"/>
          <w:lang w:val="en-US"/>
        </w:rPr>
        <w:t xml:space="preserve">d'agents. </w:t>
      </w:r>
      <w:r w:rsidRPr="00476434">
        <w:rPr>
          <w:rFonts w:ascii="Times New Roman" w:hAnsi="Times New Roman" w:cs="Times New Roman"/>
          <w:sz w:val="24"/>
          <w:szCs w:val="24"/>
          <w:lang w:val="en-US"/>
        </w:rPr>
        <w:t xml:space="preserve">La cavité crânienne </w:t>
      </w:r>
      <w:r>
        <w:rPr>
          <w:rFonts w:ascii="Times New Roman" w:hAnsi="Times New Roman" w:cs="Times New Roman"/>
          <w:sz w:val="24"/>
          <w:szCs w:val="24"/>
          <w:lang w:val="en-US"/>
        </w:rPr>
        <w:t xml:space="preserve">contient du sang (environ 10 %), </w:t>
      </w:r>
      <w:r w:rsidRPr="00476434">
        <w:rPr>
          <w:rFonts w:ascii="Times New Roman" w:hAnsi="Times New Roman" w:cs="Times New Roman"/>
          <w:sz w:val="24"/>
          <w:szCs w:val="24"/>
          <w:lang w:val="en-US"/>
        </w:rPr>
        <w:t xml:space="preserve">du tissu cérébral (environ 80 %) et </w:t>
      </w:r>
      <w:r w:rsidR="009D6B23">
        <w:rPr>
          <w:rFonts w:ascii="Times New Roman" w:hAnsi="Times New Roman" w:cs="Times New Roman"/>
          <w:sz w:val="24"/>
          <w:szCs w:val="24"/>
          <w:lang w:val="en-US"/>
        </w:rPr>
        <w:t>du liquide céphalo-rachidien (</w:t>
      </w:r>
      <w:r w:rsidRPr="00476434">
        <w:rPr>
          <w:rFonts w:ascii="Times New Roman" w:hAnsi="Times New Roman" w:cs="Times New Roman"/>
          <w:sz w:val="24"/>
          <w:szCs w:val="24"/>
          <w:lang w:val="en-US"/>
        </w:rPr>
        <w:t>LCR</w:t>
      </w:r>
      <w:r w:rsidR="009D6B23">
        <w:rPr>
          <w:rFonts w:ascii="Times New Roman" w:hAnsi="Times New Roman" w:cs="Times New Roman"/>
          <w:sz w:val="24"/>
          <w:szCs w:val="24"/>
          <w:lang w:val="en-US"/>
        </w:rPr>
        <w:t xml:space="preserve">) </w:t>
      </w:r>
      <w:r>
        <w:rPr>
          <w:rFonts w:ascii="Times New Roman" w:hAnsi="Times New Roman" w:cs="Times New Roman"/>
          <w:sz w:val="24"/>
          <w:szCs w:val="24"/>
          <w:lang w:val="en-US"/>
        </w:rPr>
        <w:t>(environ</w:t>
      </w:r>
      <w:r w:rsidRPr="00476434">
        <w:rPr>
          <w:rFonts w:ascii="Times New Roman" w:hAnsi="Times New Roman" w:cs="Times New Roman"/>
          <w:sz w:val="24"/>
          <w:szCs w:val="24"/>
          <w:lang w:val="en-US"/>
        </w:rPr>
        <w:t xml:space="preserve"> 10 %) dans les </w:t>
      </w:r>
      <w:r>
        <w:rPr>
          <w:rFonts w:ascii="Times New Roman" w:hAnsi="Times New Roman" w:cs="Times New Roman"/>
          <w:sz w:val="24"/>
          <w:szCs w:val="24"/>
          <w:lang w:val="en-US"/>
        </w:rPr>
        <w:t>limites</w:t>
      </w:r>
      <w:r w:rsidRPr="00476434">
        <w:rPr>
          <w:rFonts w:ascii="Times New Roman" w:hAnsi="Times New Roman" w:cs="Times New Roman"/>
          <w:sz w:val="24"/>
          <w:szCs w:val="24"/>
          <w:lang w:val="en-US"/>
        </w:rPr>
        <w:t xml:space="preserve"> rigides </w:t>
      </w:r>
      <w:r>
        <w:rPr>
          <w:rFonts w:ascii="Times New Roman" w:hAnsi="Times New Roman" w:cs="Times New Roman"/>
          <w:sz w:val="24"/>
          <w:szCs w:val="24"/>
          <w:lang w:val="en-US"/>
        </w:rPr>
        <w:t xml:space="preserve">d'un crâne non extensible. </w:t>
      </w:r>
      <w:r w:rsidRPr="00476434">
        <w:rPr>
          <w:rFonts w:ascii="Times New Roman" w:hAnsi="Times New Roman" w:cs="Times New Roman"/>
          <w:sz w:val="24"/>
          <w:szCs w:val="24"/>
          <w:lang w:val="en-US"/>
        </w:rPr>
        <w:t xml:space="preserve">Chacun de ces trois </w:t>
      </w:r>
      <w:r>
        <w:rPr>
          <w:rFonts w:ascii="Times New Roman" w:hAnsi="Times New Roman" w:cs="Times New Roman"/>
          <w:sz w:val="24"/>
          <w:szCs w:val="24"/>
          <w:lang w:val="en-US"/>
        </w:rPr>
        <w:t xml:space="preserve">volumes contribue à la PIC, qui </w:t>
      </w:r>
      <w:r w:rsidRPr="00476434">
        <w:rPr>
          <w:rFonts w:ascii="Times New Roman" w:hAnsi="Times New Roman" w:cs="Times New Roman"/>
          <w:sz w:val="24"/>
          <w:szCs w:val="24"/>
          <w:lang w:val="en-US"/>
        </w:rPr>
        <w:t xml:space="preserve">est normalement maintenue </w:t>
      </w:r>
      <w:r>
        <w:rPr>
          <w:rFonts w:ascii="Times New Roman" w:hAnsi="Times New Roman" w:cs="Times New Roman"/>
          <w:sz w:val="24"/>
          <w:szCs w:val="24"/>
          <w:lang w:val="en-US"/>
        </w:rPr>
        <w:t xml:space="preserve">dans une fourchette de 0 à 15 mm Hg </w:t>
      </w:r>
      <w:r w:rsidRPr="00476434">
        <w:rPr>
          <w:rFonts w:ascii="Times New Roman" w:hAnsi="Times New Roman" w:cs="Times New Roman"/>
          <w:sz w:val="24"/>
          <w:szCs w:val="24"/>
          <w:lang w:val="en-US"/>
        </w:rPr>
        <w:t xml:space="preserve">lorsqu'elle est mesurée dans les </w:t>
      </w:r>
      <w:r>
        <w:rPr>
          <w:rFonts w:ascii="Times New Roman" w:hAnsi="Times New Roman" w:cs="Times New Roman"/>
          <w:sz w:val="24"/>
          <w:szCs w:val="24"/>
          <w:lang w:val="en-US"/>
        </w:rPr>
        <w:t xml:space="preserve">ventricules latéraux. Les volumes de </w:t>
      </w:r>
      <w:r w:rsidRPr="00476434">
        <w:rPr>
          <w:rFonts w:ascii="Times New Roman" w:hAnsi="Times New Roman" w:cs="Times New Roman"/>
          <w:sz w:val="24"/>
          <w:szCs w:val="24"/>
          <w:lang w:val="en-US"/>
        </w:rPr>
        <w:t xml:space="preserve">chacun de ces composants </w:t>
      </w:r>
      <w:r>
        <w:rPr>
          <w:rFonts w:ascii="Times New Roman" w:hAnsi="Times New Roman" w:cs="Times New Roman"/>
          <w:sz w:val="24"/>
          <w:szCs w:val="24"/>
          <w:lang w:val="en-US"/>
        </w:rPr>
        <w:t xml:space="preserve">peuvent varier légèrement sans entraîner </w:t>
      </w:r>
      <w:r w:rsidRPr="00476434">
        <w:rPr>
          <w:rFonts w:ascii="Times New Roman" w:hAnsi="Times New Roman" w:cs="Times New Roman"/>
          <w:sz w:val="24"/>
          <w:szCs w:val="24"/>
          <w:lang w:val="en-US"/>
        </w:rPr>
        <w:t xml:space="preserve">de changements marqués de la PIC. </w:t>
      </w:r>
      <w:r>
        <w:rPr>
          <w:rFonts w:ascii="Times New Roman" w:hAnsi="Times New Roman" w:cs="Times New Roman"/>
          <w:sz w:val="24"/>
          <w:szCs w:val="24"/>
          <w:lang w:val="en-US"/>
        </w:rPr>
        <w:t xml:space="preserve">En effet, </w:t>
      </w:r>
      <w:r w:rsidRPr="00476434">
        <w:rPr>
          <w:rFonts w:ascii="Times New Roman" w:hAnsi="Times New Roman" w:cs="Times New Roman"/>
          <w:sz w:val="24"/>
          <w:szCs w:val="24"/>
          <w:lang w:val="en-US"/>
        </w:rPr>
        <w:t>de</w:t>
      </w:r>
      <w:r>
        <w:rPr>
          <w:rFonts w:ascii="Times New Roman" w:hAnsi="Times New Roman" w:cs="Times New Roman"/>
          <w:sz w:val="24"/>
          <w:szCs w:val="24"/>
          <w:lang w:val="en-US"/>
        </w:rPr>
        <w:t xml:space="preserve"> légères augmentations </w:t>
      </w:r>
      <w:r w:rsidRPr="00476434">
        <w:rPr>
          <w:rFonts w:ascii="Times New Roman" w:hAnsi="Times New Roman" w:cs="Times New Roman"/>
          <w:sz w:val="24"/>
          <w:szCs w:val="24"/>
          <w:lang w:val="en-US"/>
        </w:rPr>
        <w:t xml:space="preserve">du volume d'un </w:t>
      </w:r>
      <w:r>
        <w:rPr>
          <w:rFonts w:ascii="Times New Roman" w:hAnsi="Times New Roman" w:cs="Times New Roman"/>
          <w:sz w:val="24"/>
          <w:szCs w:val="24"/>
          <w:lang w:val="en-US"/>
        </w:rPr>
        <w:t xml:space="preserve">composant peuvent être compensées </w:t>
      </w:r>
      <w:r w:rsidRPr="00476434">
        <w:rPr>
          <w:rFonts w:ascii="Times New Roman" w:hAnsi="Times New Roman" w:cs="Times New Roman"/>
          <w:sz w:val="24"/>
          <w:szCs w:val="24"/>
          <w:lang w:val="en-US"/>
        </w:rPr>
        <w:t xml:space="preserve">par une diminution du </w:t>
      </w:r>
      <w:r>
        <w:rPr>
          <w:rFonts w:ascii="Times New Roman" w:hAnsi="Times New Roman" w:cs="Times New Roman"/>
          <w:sz w:val="24"/>
          <w:szCs w:val="24"/>
          <w:lang w:val="en-US"/>
        </w:rPr>
        <w:t xml:space="preserve">volume d'un ou des deux autres composants. </w:t>
      </w:r>
      <w:r w:rsidRPr="00476434">
        <w:rPr>
          <w:rFonts w:ascii="Times New Roman" w:hAnsi="Times New Roman" w:cs="Times New Roman"/>
          <w:sz w:val="24"/>
          <w:szCs w:val="24"/>
          <w:lang w:val="en-US"/>
        </w:rPr>
        <w:t xml:space="preserve">Cette </w:t>
      </w:r>
      <w:r>
        <w:rPr>
          <w:rFonts w:ascii="Times New Roman" w:hAnsi="Times New Roman" w:cs="Times New Roman"/>
          <w:sz w:val="24"/>
          <w:szCs w:val="24"/>
          <w:lang w:val="en-US"/>
        </w:rPr>
        <w:t xml:space="preserve">association est appelée </w:t>
      </w:r>
      <w:r w:rsidRPr="00476434">
        <w:rPr>
          <w:rFonts w:ascii="Times New Roman" w:hAnsi="Times New Roman" w:cs="Times New Roman"/>
          <w:i/>
          <w:sz w:val="24"/>
          <w:szCs w:val="24"/>
          <w:lang w:val="en-US"/>
        </w:rPr>
        <w:t xml:space="preserve">hypothèse de Monro-Kellie </w:t>
      </w:r>
      <w:r w:rsidR="00244525" w:rsidRPr="00244525">
        <w:rPr>
          <w:rFonts w:ascii="Times New Roman" w:hAnsi="Times New Roman" w:cs="Times New Roman"/>
          <w:sz w:val="24"/>
          <w:szCs w:val="24"/>
          <w:lang w:val="en-US"/>
        </w:rPr>
        <w:t>(Fig. 5)</w:t>
      </w:r>
      <w:r w:rsidRPr="002445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Des fluctuations </w:t>
      </w:r>
      <w:r w:rsidRPr="00476434">
        <w:rPr>
          <w:rFonts w:ascii="Times New Roman" w:hAnsi="Times New Roman" w:cs="Times New Roman"/>
          <w:sz w:val="24"/>
          <w:szCs w:val="24"/>
          <w:lang w:val="en-US"/>
        </w:rPr>
        <w:t xml:space="preserve">normales </w:t>
      </w:r>
      <w:r>
        <w:rPr>
          <w:rFonts w:ascii="Times New Roman" w:hAnsi="Times New Roman" w:cs="Times New Roman"/>
          <w:sz w:val="24"/>
          <w:szCs w:val="24"/>
          <w:lang w:val="en-US"/>
        </w:rPr>
        <w:t xml:space="preserve">de la PIC se produisent lors </w:t>
      </w:r>
      <w:r w:rsidRPr="00476434">
        <w:rPr>
          <w:rFonts w:ascii="Times New Roman" w:hAnsi="Times New Roman" w:cs="Times New Roman"/>
          <w:sz w:val="24"/>
          <w:szCs w:val="24"/>
          <w:lang w:val="en-US"/>
        </w:rPr>
        <w:t xml:space="preserve">des mouvements respiratoires et </w:t>
      </w:r>
      <w:r>
        <w:rPr>
          <w:rFonts w:ascii="Times New Roman" w:hAnsi="Times New Roman" w:cs="Times New Roman"/>
          <w:sz w:val="24"/>
          <w:szCs w:val="24"/>
          <w:lang w:val="en-US"/>
        </w:rPr>
        <w:t xml:space="preserve">des activités quotidiennes </w:t>
      </w:r>
      <w:r w:rsidRPr="00476434">
        <w:rPr>
          <w:rFonts w:ascii="Times New Roman" w:hAnsi="Times New Roman" w:cs="Times New Roman"/>
          <w:sz w:val="24"/>
          <w:szCs w:val="24"/>
          <w:lang w:val="en-US"/>
        </w:rPr>
        <w:t>telles que l'effort, la toux et les éternuements.</w:t>
      </w:r>
      <w:r w:rsidR="009D6B23">
        <w:rPr>
          <w:rFonts w:ascii="Times New Roman" w:hAnsi="Times New Roman" w:cs="Times New Roman"/>
          <w:sz w:val="24"/>
          <w:szCs w:val="24"/>
          <w:lang w:val="en-US"/>
        </w:rPr>
        <w:t xml:space="preserve"> </w:t>
      </w:r>
      <w:r w:rsidR="00244525">
        <w:rPr>
          <w:rFonts w:ascii="Times New Roman" w:hAnsi="Times New Roman" w:cs="Times New Roman"/>
          <w:sz w:val="24"/>
          <w:szCs w:val="24"/>
          <w:lang w:val="en-US"/>
        </w:rPr>
        <w:t xml:space="preserve">Des changements dans les volumes intracrâniens </w:t>
      </w:r>
      <w:r w:rsidR="00BC430B">
        <w:rPr>
          <w:rFonts w:ascii="Times New Roman" w:hAnsi="Times New Roman" w:cs="Times New Roman"/>
          <w:sz w:val="24"/>
          <w:szCs w:val="24"/>
          <w:lang w:val="en-US"/>
        </w:rPr>
        <w:t xml:space="preserve">se produisent </w:t>
      </w:r>
      <w:r w:rsidR="00244525">
        <w:rPr>
          <w:rFonts w:ascii="Times New Roman" w:hAnsi="Times New Roman" w:cs="Times New Roman"/>
          <w:sz w:val="24"/>
          <w:szCs w:val="24"/>
          <w:lang w:val="en-US"/>
        </w:rPr>
        <w:t xml:space="preserve">également pendant le cycle cardiaque. </w:t>
      </w:r>
      <w:r w:rsidR="00244525" w:rsidRPr="00244525">
        <w:rPr>
          <w:rFonts w:ascii="Times New Roman" w:hAnsi="Times New Roman" w:cs="Times New Roman"/>
          <w:sz w:val="24"/>
          <w:szCs w:val="24"/>
          <w:lang w:val="en-US"/>
        </w:rPr>
        <w:t>L'espace intravasculaire</w:t>
      </w:r>
      <w:r w:rsidR="00244525">
        <w:rPr>
          <w:rFonts w:ascii="Times New Roman" w:hAnsi="Times New Roman" w:cs="Times New Roman"/>
          <w:sz w:val="24"/>
          <w:szCs w:val="24"/>
          <w:lang w:val="en-US"/>
        </w:rPr>
        <w:t xml:space="preserve"> cérébral </w:t>
      </w:r>
      <w:r w:rsidR="00244525" w:rsidRPr="00244525">
        <w:rPr>
          <w:rFonts w:ascii="Times New Roman" w:hAnsi="Times New Roman" w:cs="Times New Roman"/>
          <w:sz w:val="24"/>
          <w:szCs w:val="24"/>
          <w:lang w:val="en-US"/>
        </w:rPr>
        <w:t xml:space="preserve">augmente momentanément à chaque onde de pouls systolique, et l' , de manière synchrone avec le pouls, un petit volume de LCR s'échappe par le foramen magnum dans </w:t>
      </w:r>
      <w:r w:rsidR="00244525">
        <w:rPr>
          <w:rFonts w:ascii="Times New Roman" w:hAnsi="Times New Roman" w:cs="Times New Roman"/>
          <w:sz w:val="24"/>
          <w:szCs w:val="24"/>
          <w:lang w:val="en-US"/>
        </w:rPr>
        <w:t>l'espace</w:t>
      </w:r>
      <w:r w:rsidR="00244525" w:rsidRPr="00244525">
        <w:rPr>
          <w:rFonts w:ascii="Times New Roman" w:hAnsi="Times New Roman" w:cs="Times New Roman"/>
          <w:sz w:val="24"/>
          <w:szCs w:val="24"/>
          <w:lang w:val="en-US"/>
        </w:rPr>
        <w:t xml:space="preserve"> rachidien</w:t>
      </w:r>
      <w:r w:rsidR="00244525">
        <w:rPr>
          <w:rFonts w:ascii="Times New Roman" w:hAnsi="Times New Roman" w:cs="Times New Roman"/>
          <w:sz w:val="24"/>
          <w:szCs w:val="24"/>
          <w:lang w:val="en-US"/>
        </w:rPr>
        <w:t xml:space="preserve">, </w:t>
      </w:r>
      <w:r w:rsidR="00244525" w:rsidRPr="00244525">
        <w:rPr>
          <w:rFonts w:ascii="Times New Roman" w:hAnsi="Times New Roman" w:cs="Times New Roman"/>
          <w:sz w:val="24"/>
          <w:szCs w:val="24"/>
          <w:lang w:val="en-US"/>
        </w:rPr>
        <w:t xml:space="preserve">augmentant </w:t>
      </w:r>
      <w:r w:rsidR="00244525">
        <w:rPr>
          <w:rFonts w:ascii="Times New Roman" w:hAnsi="Times New Roman" w:cs="Times New Roman"/>
          <w:sz w:val="24"/>
          <w:szCs w:val="24"/>
          <w:lang w:val="en-US"/>
        </w:rPr>
        <w:t xml:space="preserve">ainsi </w:t>
      </w:r>
      <w:r w:rsidR="00244525" w:rsidRPr="00244525">
        <w:rPr>
          <w:rFonts w:ascii="Times New Roman" w:hAnsi="Times New Roman" w:cs="Times New Roman"/>
          <w:sz w:val="24"/>
          <w:szCs w:val="24"/>
          <w:lang w:val="en-US"/>
        </w:rPr>
        <w:t xml:space="preserve">l'espace intravasculaire au détriment de l'espace LCR </w:t>
      </w:r>
      <w:r w:rsidR="00BC430B">
        <w:rPr>
          <w:rFonts w:ascii="Times New Roman" w:hAnsi="Times New Roman" w:cs="Times New Roman"/>
          <w:sz w:val="24"/>
          <w:szCs w:val="24"/>
          <w:lang w:val="en-US"/>
        </w:rPr>
        <w:t>(Fig. 5)</w:t>
      </w:r>
      <w:r w:rsidR="00244525" w:rsidRPr="00244525">
        <w:rPr>
          <w:rFonts w:ascii="Times New Roman" w:hAnsi="Times New Roman" w:cs="Times New Roman"/>
          <w:sz w:val="24"/>
          <w:szCs w:val="24"/>
          <w:lang w:val="en-US"/>
        </w:rPr>
        <w:t>.</w:t>
      </w:r>
    </w:p>
    <w:p w14:paraId="2D624351" w14:textId="77777777" w:rsidR="00F9202D" w:rsidRDefault="00F9202D" w:rsidP="00F9202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Selon l'hypothèse de Monro-Kellie, </w:t>
      </w:r>
      <w:r w:rsidRPr="00476434">
        <w:rPr>
          <w:rFonts w:ascii="Times New Roman" w:hAnsi="Times New Roman" w:cs="Times New Roman"/>
          <w:sz w:val="24"/>
          <w:szCs w:val="24"/>
          <w:lang w:val="en-US"/>
        </w:rPr>
        <w:t xml:space="preserve">une compensation réciproque </w:t>
      </w:r>
      <w:r>
        <w:rPr>
          <w:rFonts w:ascii="Times New Roman" w:hAnsi="Times New Roman" w:cs="Times New Roman"/>
          <w:sz w:val="24"/>
          <w:szCs w:val="24"/>
          <w:lang w:val="en-US"/>
        </w:rPr>
        <w:t xml:space="preserve">se produit entre les trois compartiments intracrâniens des trois volumes intracrâniens, mais </w:t>
      </w:r>
      <w:r w:rsidRPr="00476434">
        <w:rPr>
          <w:rFonts w:ascii="Times New Roman" w:hAnsi="Times New Roman" w:cs="Times New Roman"/>
          <w:sz w:val="24"/>
          <w:szCs w:val="24"/>
          <w:lang w:val="en-US"/>
        </w:rPr>
        <w:t xml:space="preserve">le volume tissulaire est relativement </w:t>
      </w:r>
      <w:r>
        <w:rPr>
          <w:rFonts w:ascii="Times New Roman" w:hAnsi="Times New Roman" w:cs="Times New Roman"/>
          <w:sz w:val="24"/>
          <w:szCs w:val="24"/>
          <w:lang w:val="en-US"/>
        </w:rPr>
        <w:t xml:space="preserve">limité dans sa capacité à subir </w:t>
      </w:r>
      <w:r w:rsidRPr="00476434">
        <w:rPr>
          <w:rFonts w:ascii="Times New Roman" w:hAnsi="Times New Roman" w:cs="Times New Roman"/>
          <w:sz w:val="24"/>
          <w:szCs w:val="24"/>
          <w:lang w:val="en-US"/>
        </w:rPr>
        <w:t xml:space="preserve">des changements ; le LCR et </w:t>
      </w:r>
      <w:r>
        <w:rPr>
          <w:rFonts w:ascii="Times New Roman" w:hAnsi="Times New Roman" w:cs="Times New Roman"/>
          <w:sz w:val="24"/>
          <w:szCs w:val="24"/>
          <w:lang w:val="en-US"/>
        </w:rPr>
        <w:t>le volume</w:t>
      </w:r>
      <w:r w:rsidRPr="00476434">
        <w:rPr>
          <w:rFonts w:ascii="Times New Roman" w:hAnsi="Times New Roman" w:cs="Times New Roman"/>
          <w:sz w:val="24"/>
          <w:szCs w:val="24"/>
          <w:lang w:val="en-US"/>
        </w:rPr>
        <w:t xml:space="preserve"> sanguin </w:t>
      </w:r>
      <w:r>
        <w:rPr>
          <w:rFonts w:ascii="Times New Roman" w:hAnsi="Times New Roman" w:cs="Times New Roman"/>
          <w:sz w:val="24"/>
          <w:szCs w:val="24"/>
          <w:lang w:val="en-US"/>
        </w:rPr>
        <w:t xml:space="preserve">sont les mieux à même </w:t>
      </w:r>
      <w:r w:rsidRPr="00476434">
        <w:rPr>
          <w:rFonts w:ascii="Times New Roman" w:hAnsi="Times New Roman" w:cs="Times New Roman"/>
          <w:sz w:val="24"/>
          <w:szCs w:val="24"/>
          <w:lang w:val="en-US"/>
        </w:rPr>
        <w:t xml:space="preserve">de compenser les changements de la PIC. </w:t>
      </w:r>
      <w:r>
        <w:rPr>
          <w:rFonts w:ascii="Times New Roman" w:hAnsi="Times New Roman" w:cs="Times New Roman"/>
          <w:sz w:val="24"/>
          <w:szCs w:val="24"/>
          <w:lang w:val="en-US"/>
        </w:rPr>
        <w:t xml:space="preserve">Les augmentations initiales de la PIC sont compensées </w:t>
      </w:r>
      <w:r w:rsidRPr="00476434">
        <w:rPr>
          <w:rFonts w:ascii="Times New Roman" w:hAnsi="Times New Roman" w:cs="Times New Roman"/>
          <w:sz w:val="24"/>
          <w:szCs w:val="24"/>
          <w:lang w:val="en-US"/>
        </w:rPr>
        <w:t xml:space="preserve">par une translocation du LCR </w:t>
      </w:r>
      <w:r>
        <w:rPr>
          <w:rFonts w:ascii="Times New Roman" w:hAnsi="Times New Roman" w:cs="Times New Roman"/>
          <w:sz w:val="24"/>
          <w:szCs w:val="24"/>
          <w:lang w:val="en-US"/>
        </w:rPr>
        <w:t xml:space="preserve">vers l'espace sous-arachnoïdien spinal </w:t>
      </w:r>
      <w:r w:rsidRPr="00476434">
        <w:rPr>
          <w:rFonts w:ascii="Times New Roman" w:hAnsi="Times New Roman" w:cs="Times New Roman"/>
          <w:sz w:val="24"/>
          <w:szCs w:val="24"/>
          <w:lang w:val="en-US"/>
        </w:rPr>
        <w:t xml:space="preserve">et </w:t>
      </w:r>
      <w:r>
        <w:rPr>
          <w:rFonts w:ascii="Times New Roman" w:hAnsi="Times New Roman" w:cs="Times New Roman"/>
          <w:sz w:val="24"/>
          <w:szCs w:val="24"/>
          <w:lang w:val="en-US"/>
        </w:rPr>
        <w:t>une réabsorption</w:t>
      </w:r>
      <w:r w:rsidRPr="00476434">
        <w:rPr>
          <w:rFonts w:ascii="Times New Roman" w:hAnsi="Times New Roman" w:cs="Times New Roman"/>
          <w:sz w:val="24"/>
          <w:szCs w:val="24"/>
          <w:lang w:val="en-US"/>
        </w:rPr>
        <w:t xml:space="preserve"> accrue </w:t>
      </w:r>
      <w:r>
        <w:rPr>
          <w:rFonts w:ascii="Times New Roman" w:hAnsi="Times New Roman" w:cs="Times New Roman"/>
          <w:sz w:val="24"/>
          <w:szCs w:val="24"/>
          <w:lang w:val="en-US"/>
        </w:rPr>
        <w:t xml:space="preserve">du LCR. </w:t>
      </w:r>
      <w:r w:rsidRPr="00476434">
        <w:rPr>
          <w:rFonts w:ascii="Times New Roman" w:hAnsi="Times New Roman" w:cs="Times New Roman"/>
          <w:sz w:val="24"/>
          <w:szCs w:val="24"/>
          <w:lang w:val="en-US"/>
        </w:rPr>
        <w:t>La capacité de</w:t>
      </w:r>
      <w:r>
        <w:rPr>
          <w:rFonts w:ascii="Times New Roman" w:hAnsi="Times New Roman" w:cs="Times New Roman"/>
          <w:sz w:val="24"/>
          <w:szCs w:val="24"/>
          <w:lang w:val="en-US"/>
        </w:rPr>
        <w:t xml:space="preserve"> compensation </w:t>
      </w:r>
      <w:r w:rsidRPr="00476434">
        <w:rPr>
          <w:rFonts w:ascii="Times New Roman" w:hAnsi="Times New Roman" w:cs="Times New Roman"/>
          <w:sz w:val="24"/>
          <w:szCs w:val="24"/>
          <w:lang w:val="en-US"/>
        </w:rPr>
        <w:t xml:space="preserve">du </w:t>
      </w:r>
      <w:r>
        <w:rPr>
          <w:rFonts w:ascii="Times New Roman" w:hAnsi="Times New Roman" w:cs="Times New Roman"/>
          <w:sz w:val="24"/>
          <w:szCs w:val="24"/>
          <w:lang w:val="en-US"/>
        </w:rPr>
        <w:t>compartiment</w:t>
      </w:r>
      <w:r w:rsidRPr="00476434">
        <w:rPr>
          <w:rFonts w:ascii="Times New Roman" w:hAnsi="Times New Roman" w:cs="Times New Roman"/>
          <w:sz w:val="24"/>
          <w:szCs w:val="24"/>
          <w:lang w:val="en-US"/>
        </w:rPr>
        <w:t xml:space="preserve"> sanguin </w:t>
      </w:r>
      <w:r>
        <w:rPr>
          <w:rFonts w:ascii="Times New Roman" w:hAnsi="Times New Roman" w:cs="Times New Roman"/>
          <w:sz w:val="24"/>
          <w:szCs w:val="24"/>
          <w:lang w:val="en-US"/>
        </w:rPr>
        <w:t xml:space="preserve">est limitée par la faible </w:t>
      </w:r>
      <w:r w:rsidRPr="00476434">
        <w:rPr>
          <w:rFonts w:ascii="Times New Roman" w:hAnsi="Times New Roman" w:cs="Times New Roman"/>
          <w:sz w:val="24"/>
          <w:szCs w:val="24"/>
          <w:lang w:val="en-US"/>
        </w:rPr>
        <w:t xml:space="preserve">quantité de sang présente dans la circulation cérébrale. Les vaisseaux sanguins cérébraux contiennent moins de 10 % du volume intracrânien, dont la majeure partie se trouve dans le système veineux à basse pression. Lorsque la capacité de compensation volumique de ce </w:t>
      </w:r>
      <w:r w:rsidRPr="00476434">
        <w:rPr>
          <w:rFonts w:ascii="Times New Roman" w:hAnsi="Times New Roman" w:cs="Times New Roman"/>
          <w:sz w:val="24"/>
          <w:szCs w:val="24"/>
          <w:lang w:val="en-US"/>
        </w:rPr>
        <w:lastRenderedPageBreak/>
        <w:t xml:space="preserve">compartiment </w:t>
      </w:r>
      <w:r>
        <w:rPr>
          <w:rFonts w:ascii="Times New Roman" w:hAnsi="Times New Roman" w:cs="Times New Roman"/>
          <w:sz w:val="24"/>
          <w:szCs w:val="24"/>
          <w:lang w:val="en-US"/>
        </w:rPr>
        <w:t xml:space="preserve">est épuisée, la pression veineuse </w:t>
      </w:r>
      <w:r w:rsidRPr="00476434">
        <w:rPr>
          <w:rFonts w:ascii="Times New Roman" w:hAnsi="Times New Roman" w:cs="Times New Roman"/>
          <w:sz w:val="24"/>
          <w:szCs w:val="24"/>
          <w:lang w:val="en-US"/>
        </w:rPr>
        <w:t xml:space="preserve">augmente, ainsi que </w:t>
      </w:r>
      <w:r>
        <w:rPr>
          <w:rFonts w:ascii="Times New Roman" w:hAnsi="Times New Roman" w:cs="Times New Roman"/>
          <w:sz w:val="24"/>
          <w:szCs w:val="24"/>
          <w:lang w:val="en-US"/>
        </w:rPr>
        <w:t>le volume sanguin</w:t>
      </w:r>
      <w:r w:rsidRPr="00476434">
        <w:rPr>
          <w:rFonts w:ascii="Times New Roman" w:hAnsi="Times New Roman" w:cs="Times New Roman"/>
          <w:sz w:val="24"/>
          <w:szCs w:val="24"/>
          <w:lang w:val="en-US"/>
        </w:rPr>
        <w:t xml:space="preserve"> cérébral </w:t>
      </w:r>
      <w:r>
        <w:rPr>
          <w:rFonts w:ascii="Times New Roman" w:hAnsi="Times New Roman" w:cs="Times New Roman"/>
          <w:sz w:val="24"/>
          <w:szCs w:val="24"/>
          <w:lang w:val="en-US"/>
        </w:rPr>
        <w:t xml:space="preserve">et la PIC. </w:t>
      </w:r>
    </w:p>
    <w:p w14:paraId="2DBD45A8" w14:textId="77777777" w:rsidR="00F9202D" w:rsidRDefault="00F9202D" w:rsidP="00F9202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 plus, </w:t>
      </w:r>
      <w:r w:rsidRPr="00476434">
        <w:rPr>
          <w:rFonts w:ascii="Times New Roman" w:hAnsi="Times New Roman" w:cs="Times New Roman"/>
          <w:sz w:val="24"/>
          <w:szCs w:val="24"/>
          <w:lang w:val="en-US"/>
        </w:rPr>
        <w:t xml:space="preserve">le débit sanguin cérébral est </w:t>
      </w:r>
      <w:r>
        <w:rPr>
          <w:rFonts w:ascii="Times New Roman" w:hAnsi="Times New Roman" w:cs="Times New Roman"/>
          <w:sz w:val="24"/>
          <w:szCs w:val="24"/>
          <w:lang w:val="en-US"/>
        </w:rPr>
        <w:t xml:space="preserve">fortement contrôlé par </w:t>
      </w:r>
      <w:r w:rsidRPr="00476434">
        <w:rPr>
          <w:rFonts w:ascii="Times New Roman" w:hAnsi="Times New Roman" w:cs="Times New Roman"/>
          <w:sz w:val="24"/>
          <w:szCs w:val="24"/>
          <w:lang w:val="en-US"/>
        </w:rPr>
        <w:t>des mécanismes</w:t>
      </w:r>
      <w:r>
        <w:rPr>
          <w:rFonts w:ascii="Times New Roman" w:hAnsi="Times New Roman" w:cs="Times New Roman"/>
          <w:sz w:val="24"/>
          <w:szCs w:val="24"/>
          <w:lang w:val="en-US"/>
        </w:rPr>
        <w:t xml:space="preserve"> d'autorégulation </w:t>
      </w:r>
      <w:r w:rsidRPr="00476434">
        <w:rPr>
          <w:rFonts w:ascii="Times New Roman" w:hAnsi="Times New Roman" w:cs="Times New Roman"/>
          <w:sz w:val="24"/>
          <w:szCs w:val="24"/>
          <w:lang w:val="en-US"/>
        </w:rPr>
        <w:t xml:space="preserve">qui influent sur sa </w:t>
      </w:r>
      <w:r>
        <w:rPr>
          <w:rFonts w:ascii="Times New Roman" w:hAnsi="Times New Roman" w:cs="Times New Roman"/>
          <w:sz w:val="24"/>
          <w:szCs w:val="24"/>
          <w:lang w:val="en-US"/>
        </w:rPr>
        <w:t xml:space="preserve">capacité compensatoire. Des conditions </w:t>
      </w:r>
      <w:r w:rsidRPr="00476434">
        <w:rPr>
          <w:rFonts w:ascii="Times New Roman" w:hAnsi="Times New Roman" w:cs="Times New Roman"/>
          <w:sz w:val="24"/>
          <w:szCs w:val="24"/>
          <w:lang w:val="en-US"/>
        </w:rPr>
        <w:t xml:space="preserve">telles que l'ischémie </w:t>
      </w:r>
      <w:r>
        <w:rPr>
          <w:rFonts w:ascii="Times New Roman" w:hAnsi="Times New Roman" w:cs="Times New Roman"/>
          <w:sz w:val="24"/>
          <w:szCs w:val="24"/>
          <w:lang w:val="en-US"/>
        </w:rPr>
        <w:t xml:space="preserve">et une pression partielle élevée </w:t>
      </w:r>
      <w:r w:rsidRPr="00476434">
        <w:rPr>
          <w:rFonts w:ascii="Times New Roman" w:hAnsi="Times New Roman" w:cs="Times New Roman"/>
          <w:sz w:val="24"/>
          <w:szCs w:val="24"/>
          <w:lang w:val="en-US"/>
        </w:rPr>
        <w:t>de dioxyde de carbone (PaCO</w:t>
      </w:r>
      <w:r w:rsidRPr="00476434">
        <w:rPr>
          <w:rFonts w:ascii="Times New Roman" w:hAnsi="Times New Roman" w:cs="Times New Roman"/>
          <w:sz w:val="24"/>
          <w:szCs w:val="24"/>
          <w:vertAlign w:val="subscript"/>
          <w:lang w:val="en-US"/>
        </w:rPr>
        <w:t>2</w:t>
      </w:r>
      <w:r w:rsidRPr="00476434">
        <w:rPr>
          <w:rFonts w:ascii="Times New Roman" w:hAnsi="Times New Roman" w:cs="Times New Roman"/>
          <w:sz w:val="24"/>
          <w:szCs w:val="24"/>
          <w:lang w:val="en-US"/>
        </w:rPr>
        <w:t xml:space="preserve"> ) dans </w:t>
      </w:r>
      <w:r>
        <w:rPr>
          <w:rFonts w:ascii="Times New Roman" w:hAnsi="Times New Roman" w:cs="Times New Roman"/>
          <w:sz w:val="24"/>
          <w:szCs w:val="24"/>
          <w:lang w:val="en-US"/>
        </w:rPr>
        <w:t xml:space="preserve">le sang produisent une </w:t>
      </w:r>
      <w:r w:rsidRPr="00476434">
        <w:rPr>
          <w:rFonts w:ascii="Times New Roman" w:hAnsi="Times New Roman" w:cs="Times New Roman"/>
          <w:sz w:val="24"/>
          <w:szCs w:val="24"/>
          <w:lang w:val="en-US"/>
        </w:rPr>
        <w:t>vasodilatation</w:t>
      </w:r>
      <w:r>
        <w:rPr>
          <w:rFonts w:ascii="Times New Roman" w:hAnsi="Times New Roman" w:cs="Times New Roman"/>
          <w:sz w:val="24"/>
          <w:szCs w:val="24"/>
          <w:lang w:val="en-US"/>
        </w:rPr>
        <w:t xml:space="preserve"> compensatoire </w:t>
      </w:r>
      <w:r w:rsidRPr="00476434">
        <w:rPr>
          <w:rFonts w:ascii="Times New Roman" w:hAnsi="Times New Roman" w:cs="Times New Roman"/>
          <w:sz w:val="24"/>
          <w:szCs w:val="24"/>
          <w:lang w:val="en-US"/>
        </w:rPr>
        <w:t xml:space="preserve">des </w:t>
      </w:r>
      <w:r>
        <w:rPr>
          <w:rFonts w:ascii="Times New Roman" w:hAnsi="Times New Roman" w:cs="Times New Roman"/>
          <w:sz w:val="24"/>
          <w:szCs w:val="24"/>
          <w:lang w:val="en-US"/>
        </w:rPr>
        <w:t>vaisseaux sanguins</w:t>
      </w:r>
      <w:r w:rsidRPr="00476434">
        <w:rPr>
          <w:rFonts w:ascii="Times New Roman" w:hAnsi="Times New Roman" w:cs="Times New Roman"/>
          <w:sz w:val="24"/>
          <w:szCs w:val="24"/>
          <w:lang w:val="en-US"/>
        </w:rPr>
        <w:t xml:space="preserve"> cérébraux</w:t>
      </w:r>
      <w:r>
        <w:rPr>
          <w:rFonts w:ascii="Times New Roman" w:hAnsi="Times New Roman" w:cs="Times New Roman"/>
          <w:sz w:val="24"/>
          <w:szCs w:val="24"/>
          <w:lang w:val="en-US"/>
        </w:rPr>
        <w:t xml:space="preserve">. Une diminution </w:t>
      </w:r>
      <w:r w:rsidRPr="00476434">
        <w:rPr>
          <w:rFonts w:ascii="Times New Roman" w:hAnsi="Times New Roman" w:cs="Times New Roman"/>
          <w:sz w:val="24"/>
          <w:szCs w:val="24"/>
          <w:lang w:val="en-US"/>
        </w:rPr>
        <w:t>de la PaCO</w:t>
      </w:r>
      <w:r w:rsidRPr="00476434">
        <w:rPr>
          <w:rFonts w:ascii="Times New Roman" w:hAnsi="Times New Roman" w:cs="Times New Roman"/>
          <w:sz w:val="24"/>
          <w:szCs w:val="24"/>
          <w:vertAlign w:val="subscript"/>
          <w:lang w:val="en-US"/>
        </w:rPr>
        <w:t>2</w:t>
      </w:r>
      <w:r w:rsidRPr="00476434">
        <w:rPr>
          <w:rFonts w:ascii="Times New Roman" w:hAnsi="Times New Roman" w:cs="Times New Roman"/>
          <w:sz w:val="24"/>
          <w:szCs w:val="24"/>
          <w:lang w:val="en-US"/>
        </w:rPr>
        <w:t xml:space="preserve">  a l'effet inverse ; </w:t>
      </w:r>
      <w:r>
        <w:rPr>
          <w:rFonts w:ascii="Times New Roman" w:hAnsi="Times New Roman" w:cs="Times New Roman"/>
          <w:sz w:val="24"/>
          <w:szCs w:val="24"/>
          <w:lang w:val="en-US"/>
        </w:rPr>
        <w:t xml:space="preserve">c'est pourquoi l'hyperventilation, </w:t>
      </w:r>
      <w:r w:rsidRPr="00476434">
        <w:rPr>
          <w:rFonts w:ascii="Times New Roman" w:hAnsi="Times New Roman" w:cs="Times New Roman"/>
          <w:sz w:val="24"/>
          <w:szCs w:val="24"/>
          <w:lang w:val="en-US"/>
        </w:rPr>
        <w:t xml:space="preserve">qui entraîne une </w:t>
      </w:r>
      <w:r>
        <w:rPr>
          <w:rFonts w:ascii="Times New Roman" w:hAnsi="Times New Roman" w:cs="Times New Roman"/>
          <w:sz w:val="24"/>
          <w:szCs w:val="24"/>
          <w:lang w:val="en-US"/>
        </w:rPr>
        <w:t>diminution des niveaux</w:t>
      </w:r>
      <w:r w:rsidRPr="00476434">
        <w:rPr>
          <w:rFonts w:ascii="Times New Roman" w:hAnsi="Times New Roman" w:cs="Times New Roman"/>
          <w:sz w:val="24"/>
          <w:szCs w:val="24"/>
          <w:vertAlign w:val="subscript"/>
          <w:lang w:val="en-US"/>
        </w:rPr>
        <w:t>de</w:t>
      </w:r>
      <w:r>
        <w:rPr>
          <w:rFonts w:ascii="Times New Roman" w:hAnsi="Times New Roman" w:cs="Times New Roman"/>
          <w:sz w:val="24"/>
          <w:szCs w:val="24"/>
          <w:lang w:val="en-US"/>
        </w:rPr>
        <w:t xml:space="preserve"> PaCO</w:t>
      </w:r>
      <w:r w:rsidRPr="0047643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est parfois </w:t>
      </w:r>
      <w:r w:rsidRPr="00476434">
        <w:rPr>
          <w:rFonts w:ascii="Times New Roman" w:hAnsi="Times New Roman" w:cs="Times New Roman"/>
          <w:sz w:val="24"/>
          <w:szCs w:val="24"/>
          <w:lang w:val="en-US"/>
        </w:rPr>
        <w:t>utilisée dans le traitement de la PIC.</w:t>
      </w:r>
    </w:p>
    <w:p w14:paraId="5125FF98" w14:textId="77777777" w:rsidR="007442DC" w:rsidRDefault="00974F8E" w:rsidP="007442DC">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8C1C8F7" wp14:editId="2D478678">
            <wp:extent cx="4587368" cy="3439605"/>
            <wp:effectExtent l="19050" t="19050" r="22860" b="27940"/>
            <wp:docPr id="20" name="Рисунок 20" descr="C:\Users\Iuliana\Desktop\desene SNC\volume changes of brain compartm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uliana\Desktop\desene SNC\volume changes of brain compartmn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5906" cy="3438508"/>
                    </a:xfrm>
                    <a:prstGeom prst="rect">
                      <a:avLst/>
                    </a:prstGeom>
                    <a:noFill/>
                    <a:ln>
                      <a:solidFill>
                        <a:schemeClr val="tx1"/>
                      </a:solidFill>
                    </a:ln>
                  </pic:spPr>
                </pic:pic>
              </a:graphicData>
            </a:graphic>
          </wp:inline>
        </w:drawing>
      </w:r>
    </w:p>
    <w:p w14:paraId="39CB4196" w14:textId="77777777" w:rsidR="00F9202D" w:rsidRDefault="007442DC" w:rsidP="00F9202D">
      <w:pPr>
        <w:spacing w:line="240" w:lineRule="auto"/>
        <w:ind w:firstLine="708"/>
        <w:jc w:val="center"/>
        <w:rPr>
          <w:rFonts w:ascii="Times New Roman" w:hAnsi="Times New Roman" w:cs="Times New Roman"/>
          <w:sz w:val="24"/>
          <w:szCs w:val="24"/>
          <w:lang w:val="en-US"/>
        </w:rPr>
      </w:pPr>
      <w:r w:rsidRPr="007442DC">
        <w:rPr>
          <w:rFonts w:ascii="Times New Roman" w:hAnsi="Times New Roman" w:cs="Times New Roman"/>
          <w:b/>
          <w:sz w:val="24"/>
          <w:szCs w:val="24"/>
          <w:lang w:val="en-US"/>
        </w:rPr>
        <w:t>Fig.</w:t>
      </w:r>
      <w:r w:rsidR="00974F8E">
        <w:rPr>
          <w:rFonts w:ascii="Times New Roman" w:hAnsi="Times New Roman" w:cs="Times New Roman"/>
          <w:b/>
          <w:sz w:val="24"/>
          <w:szCs w:val="24"/>
          <w:lang w:val="en-US"/>
        </w:rPr>
        <w:t xml:space="preserve"> 5. </w:t>
      </w:r>
      <w:r w:rsidRPr="007442DC">
        <w:rPr>
          <w:rFonts w:ascii="Times New Roman" w:hAnsi="Times New Roman" w:cs="Times New Roman"/>
          <w:b/>
          <w:sz w:val="24"/>
          <w:szCs w:val="24"/>
          <w:lang w:val="en-US"/>
        </w:rPr>
        <w:t xml:space="preserve">Modification du volume des compartiments cérébraux </w:t>
      </w:r>
      <w:r>
        <w:rPr>
          <w:rFonts w:ascii="Times New Roman" w:hAnsi="Times New Roman" w:cs="Times New Roman"/>
          <w:sz w:val="24"/>
          <w:szCs w:val="24"/>
          <w:lang w:val="en-US"/>
        </w:rPr>
        <w:t>(hypothèse de Monroe-Kelly)</w:t>
      </w:r>
    </w:p>
    <w:p w14:paraId="459FE964" w14:textId="77777777" w:rsidR="007442DC" w:rsidRPr="00476434" w:rsidRDefault="00296033" w:rsidP="00F9202D">
      <w:pPr>
        <w:spacing w:line="24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(D'après S, Silbernagl et F. Lang ; Atlas couleur de pathophysiologie)</w:t>
      </w:r>
    </w:p>
    <w:p w14:paraId="22C96943" w14:textId="77777777" w:rsidR="00476434" w:rsidRPr="00476434" w:rsidRDefault="00476434" w:rsidP="00476434">
      <w:pPr>
        <w:ind w:firstLine="708"/>
        <w:jc w:val="both"/>
        <w:rPr>
          <w:rFonts w:ascii="Times New Roman" w:hAnsi="Times New Roman" w:cs="Times New Roman"/>
          <w:sz w:val="24"/>
          <w:szCs w:val="24"/>
          <w:lang w:val="en-US"/>
        </w:rPr>
      </w:pPr>
      <w:r w:rsidRPr="00476434">
        <w:rPr>
          <w:rFonts w:ascii="Times New Roman" w:hAnsi="Times New Roman" w:cs="Times New Roman"/>
          <w:sz w:val="24"/>
          <w:szCs w:val="24"/>
          <w:lang w:val="en-US"/>
        </w:rPr>
        <w:t xml:space="preserve">Une variation anormale du </w:t>
      </w:r>
      <w:r>
        <w:rPr>
          <w:rFonts w:ascii="Times New Roman" w:hAnsi="Times New Roman" w:cs="Times New Roman"/>
          <w:sz w:val="24"/>
          <w:szCs w:val="24"/>
          <w:lang w:val="en-US"/>
        </w:rPr>
        <w:t xml:space="preserve">volume intracrânien avec </w:t>
      </w:r>
      <w:r w:rsidRPr="00476434">
        <w:rPr>
          <w:rFonts w:ascii="Times New Roman" w:hAnsi="Times New Roman" w:cs="Times New Roman"/>
          <w:sz w:val="24"/>
          <w:szCs w:val="24"/>
          <w:lang w:val="en-US"/>
        </w:rPr>
        <w:t>des modifications</w:t>
      </w:r>
      <w:r>
        <w:rPr>
          <w:rFonts w:ascii="Times New Roman" w:hAnsi="Times New Roman" w:cs="Times New Roman"/>
          <w:sz w:val="24"/>
          <w:szCs w:val="24"/>
          <w:lang w:val="en-US"/>
        </w:rPr>
        <w:t xml:space="preserve"> consécutives </w:t>
      </w:r>
      <w:r w:rsidRPr="00476434">
        <w:rPr>
          <w:rFonts w:ascii="Times New Roman" w:hAnsi="Times New Roman" w:cs="Times New Roman"/>
          <w:sz w:val="24"/>
          <w:szCs w:val="24"/>
          <w:lang w:val="en-US"/>
        </w:rPr>
        <w:t xml:space="preserve">de la PIC peut être </w:t>
      </w:r>
      <w:r>
        <w:rPr>
          <w:rFonts w:ascii="Times New Roman" w:hAnsi="Times New Roman" w:cs="Times New Roman"/>
          <w:sz w:val="24"/>
          <w:szCs w:val="24"/>
          <w:lang w:val="en-US"/>
        </w:rPr>
        <w:t xml:space="preserve">causée par une variation </w:t>
      </w:r>
      <w:r w:rsidRPr="00476434">
        <w:rPr>
          <w:rFonts w:ascii="Times New Roman" w:hAnsi="Times New Roman" w:cs="Times New Roman"/>
          <w:sz w:val="24"/>
          <w:szCs w:val="24"/>
          <w:lang w:val="en-US"/>
        </w:rPr>
        <w:t>du</w:t>
      </w:r>
      <w:r>
        <w:rPr>
          <w:rFonts w:ascii="Times New Roman" w:hAnsi="Times New Roman" w:cs="Times New Roman"/>
          <w:sz w:val="24"/>
          <w:szCs w:val="24"/>
          <w:lang w:val="en-US"/>
        </w:rPr>
        <w:t xml:space="preserve"> volume </w:t>
      </w:r>
      <w:r w:rsidRPr="00476434">
        <w:rPr>
          <w:rFonts w:ascii="Times New Roman" w:hAnsi="Times New Roman" w:cs="Times New Roman"/>
          <w:sz w:val="24"/>
          <w:szCs w:val="24"/>
          <w:lang w:val="en-US"/>
        </w:rPr>
        <w:t xml:space="preserve">de l'un des trois </w:t>
      </w:r>
      <w:r>
        <w:rPr>
          <w:rFonts w:ascii="Times New Roman" w:hAnsi="Times New Roman" w:cs="Times New Roman"/>
          <w:sz w:val="24"/>
          <w:szCs w:val="24"/>
          <w:lang w:val="en-US"/>
        </w:rPr>
        <w:t xml:space="preserve">composants intracrâniens. Par exemple, </w:t>
      </w:r>
      <w:r w:rsidRPr="00476434">
        <w:rPr>
          <w:rFonts w:ascii="Times New Roman" w:hAnsi="Times New Roman" w:cs="Times New Roman"/>
          <w:sz w:val="24"/>
          <w:szCs w:val="24"/>
          <w:lang w:val="en-US"/>
        </w:rPr>
        <w:t xml:space="preserve">une augmentation du volume tissulaire </w:t>
      </w:r>
      <w:r>
        <w:rPr>
          <w:rFonts w:ascii="Times New Roman" w:hAnsi="Times New Roman" w:cs="Times New Roman"/>
          <w:sz w:val="24"/>
          <w:szCs w:val="24"/>
          <w:lang w:val="en-US"/>
        </w:rPr>
        <w:t xml:space="preserve">peut résulter d'une tumeur cérébrale, </w:t>
      </w:r>
      <w:r w:rsidRPr="00476434">
        <w:rPr>
          <w:rFonts w:ascii="Times New Roman" w:hAnsi="Times New Roman" w:cs="Times New Roman"/>
          <w:sz w:val="24"/>
          <w:szCs w:val="24"/>
          <w:lang w:val="en-US"/>
        </w:rPr>
        <w:t xml:space="preserve">d'un œdème cérébral ou d'un saignement </w:t>
      </w:r>
      <w:r>
        <w:rPr>
          <w:rFonts w:ascii="Times New Roman" w:hAnsi="Times New Roman" w:cs="Times New Roman"/>
          <w:sz w:val="24"/>
          <w:szCs w:val="24"/>
          <w:lang w:val="en-US"/>
        </w:rPr>
        <w:t xml:space="preserve">dans le tissu cérébral. Une augmentation du </w:t>
      </w:r>
      <w:r w:rsidRPr="00476434">
        <w:rPr>
          <w:rFonts w:ascii="Times New Roman" w:hAnsi="Times New Roman" w:cs="Times New Roman"/>
          <w:sz w:val="24"/>
          <w:szCs w:val="24"/>
          <w:lang w:val="en-US"/>
        </w:rPr>
        <w:t xml:space="preserve">volume sanguin se produit en cas de vasodilatation </w:t>
      </w:r>
      <w:r>
        <w:rPr>
          <w:rFonts w:ascii="Times New Roman" w:hAnsi="Times New Roman" w:cs="Times New Roman"/>
          <w:sz w:val="24"/>
          <w:szCs w:val="24"/>
          <w:lang w:val="en-US"/>
        </w:rPr>
        <w:t xml:space="preserve">des </w:t>
      </w:r>
      <w:r w:rsidRPr="00476434">
        <w:rPr>
          <w:rFonts w:ascii="Times New Roman" w:hAnsi="Times New Roman" w:cs="Times New Roman"/>
          <w:sz w:val="24"/>
          <w:szCs w:val="24"/>
          <w:lang w:val="en-US"/>
        </w:rPr>
        <w:t xml:space="preserve">vaisseaux cérébraux ou </w:t>
      </w:r>
      <w:r>
        <w:rPr>
          <w:rFonts w:ascii="Times New Roman" w:hAnsi="Times New Roman" w:cs="Times New Roman"/>
          <w:sz w:val="24"/>
          <w:szCs w:val="24"/>
          <w:lang w:val="en-US"/>
        </w:rPr>
        <w:t xml:space="preserve">d'obstruction du flux veineux. </w:t>
      </w:r>
      <w:r w:rsidRPr="00476434">
        <w:rPr>
          <w:rFonts w:ascii="Times New Roman" w:hAnsi="Times New Roman" w:cs="Times New Roman"/>
          <w:sz w:val="24"/>
          <w:szCs w:val="24"/>
          <w:lang w:val="en-US"/>
        </w:rPr>
        <w:t>Une production</w:t>
      </w:r>
      <w:r>
        <w:rPr>
          <w:rFonts w:ascii="Times New Roman" w:hAnsi="Times New Roman" w:cs="Times New Roman"/>
          <w:sz w:val="24"/>
          <w:szCs w:val="24"/>
          <w:lang w:val="en-US"/>
        </w:rPr>
        <w:t xml:space="preserve"> excessive</w:t>
      </w:r>
      <w:r w:rsidRPr="00476434">
        <w:rPr>
          <w:rFonts w:ascii="Times New Roman" w:hAnsi="Times New Roman" w:cs="Times New Roman"/>
          <w:sz w:val="24"/>
          <w:szCs w:val="24"/>
          <w:lang w:val="en-US"/>
        </w:rPr>
        <w:t xml:space="preserve">, </w:t>
      </w:r>
      <w:r>
        <w:rPr>
          <w:rFonts w:ascii="Times New Roman" w:hAnsi="Times New Roman" w:cs="Times New Roman"/>
          <w:sz w:val="24"/>
          <w:szCs w:val="24"/>
          <w:lang w:val="en-US"/>
        </w:rPr>
        <w:t>une absorption</w:t>
      </w:r>
      <w:r w:rsidRPr="00476434">
        <w:rPr>
          <w:rFonts w:ascii="Times New Roman" w:hAnsi="Times New Roman" w:cs="Times New Roman"/>
          <w:sz w:val="24"/>
          <w:szCs w:val="24"/>
          <w:lang w:val="en-US"/>
        </w:rPr>
        <w:t xml:space="preserve"> réduite </w:t>
      </w:r>
      <w:r>
        <w:rPr>
          <w:rFonts w:ascii="Times New Roman" w:hAnsi="Times New Roman" w:cs="Times New Roman"/>
          <w:sz w:val="24"/>
          <w:szCs w:val="24"/>
          <w:lang w:val="en-US"/>
        </w:rPr>
        <w:t xml:space="preserve">ou une obstruction </w:t>
      </w:r>
      <w:r w:rsidRPr="00476434">
        <w:rPr>
          <w:rFonts w:ascii="Times New Roman" w:hAnsi="Times New Roman" w:cs="Times New Roman"/>
          <w:sz w:val="24"/>
          <w:szCs w:val="24"/>
          <w:lang w:val="en-US"/>
        </w:rPr>
        <w:t>de</w:t>
      </w:r>
      <w:r>
        <w:rPr>
          <w:rFonts w:ascii="Times New Roman" w:hAnsi="Times New Roman" w:cs="Times New Roman"/>
          <w:sz w:val="24"/>
          <w:szCs w:val="24"/>
          <w:lang w:val="en-US"/>
        </w:rPr>
        <w:t xml:space="preserve"> la circulation </w:t>
      </w:r>
      <w:r w:rsidR="00244525" w:rsidRPr="00F9202D">
        <w:rPr>
          <w:rFonts w:ascii="Times New Roman" w:hAnsi="Times New Roman" w:cs="Times New Roman"/>
          <w:i/>
          <w:sz w:val="24"/>
          <w:szCs w:val="24"/>
          <w:lang w:val="en-US"/>
        </w:rPr>
        <w:t xml:space="preserve">du LCR ( </w:t>
      </w:r>
      <w:r w:rsidR="002445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peuvent entraîner une augmentation du </w:t>
      </w:r>
      <w:r w:rsidRPr="00476434">
        <w:rPr>
          <w:rFonts w:ascii="Times New Roman" w:hAnsi="Times New Roman" w:cs="Times New Roman"/>
          <w:sz w:val="24"/>
          <w:szCs w:val="24"/>
          <w:lang w:val="en-US"/>
        </w:rPr>
        <w:t xml:space="preserve">volume du LCR. Lorsque la </w:t>
      </w:r>
      <w:r>
        <w:rPr>
          <w:rFonts w:ascii="Times New Roman" w:hAnsi="Times New Roman" w:cs="Times New Roman"/>
          <w:sz w:val="24"/>
          <w:szCs w:val="24"/>
          <w:lang w:val="en-US"/>
        </w:rPr>
        <w:t xml:space="preserve">variation de volume est causée par une </w:t>
      </w:r>
      <w:r w:rsidRPr="00476434">
        <w:rPr>
          <w:rFonts w:ascii="Times New Roman" w:hAnsi="Times New Roman" w:cs="Times New Roman"/>
          <w:sz w:val="24"/>
          <w:szCs w:val="24"/>
          <w:lang w:val="en-US"/>
        </w:rPr>
        <w:t xml:space="preserve">tumeur cérébrale, elle tend à se produire </w:t>
      </w:r>
      <w:r>
        <w:rPr>
          <w:rFonts w:ascii="Times New Roman" w:hAnsi="Times New Roman" w:cs="Times New Roman"/>
          <w:sz w:val="24"/>
          <w:szCs w:val="24"/>
          <w:lang w:val="en-US"/>
        </w:rPr>
        <w:t xml:space="preserve">lentement et est généralement localisée </w:t>
      </w:r>
      <w:r w:rsidRPr="00476434">
        <w:rPr>
          <w:rFonts w:ascii="Times New Roman" w:hAnsi="Times New Roman" w:cs="Times New Roman"/>
          <w:sz w:val="24"/>
          <w:szCs w:val="24"/>
          <w:lang w:val="en-US"/>
        </w:rPr>
        <w:t xml:space="preserve">dans la zone immédiate, </w:t>
      </w:r>
      <w:r>
        <w:rPr>
          <w:rFonts w:ascii="Times New Roman" w:hAnsi="Times New Roman" w:cs="Times New Roman"/>
          <w:sz w:val="24"/>
          <w:szCs w:val="24"/>
          <w:lang w:val="en-US"/>
        </w:rPr>
        <w:t xml:space="preserve">tandis que l'augmentation </w:t>
      </w:r>
      <w:r w:rsidRPr="00476434">
        <w:rPr>
          <w:rFonts w:ascii="Times New Roman" w:hAnsi="Times New Roman" w:cs="Times New Roman"/>
          <w:sz w:val="24"/>
          <w:szCs w:val="24"/>
          <w:lang w:val="en-US"/>
        </w:rPr>
        <w:t>résultant d'un traumatisme crânien se développe généralement rapidement.</w:t>
      </w:r>
    </w:p>
    <w:p w14:paraId="23D7F134" w14:textId="77777777" w:rsidR="007D718C" w:rsidRPr="00476434" w:rsidRDefault="007D718C" w:rsidP="007D718C">
      <w:pPr>
        <w:ind w:firstLine="708"/>
        <w:jc w:val="both"/>
        <w:rPr>
          <w:rFonts w:ascii="Times New Roman" w:hAnsi="Times New Roman" w:cs="Times New Roman"/>
          <w:sz w:val="24"/>
          <w:szCs w:val="24"/>
          <w:lang w:val="en-US"/>
        </w:rPr>
      </w:pPr>
      <w:r w:rsidRPr="007D718C">
        <w:rPr>
          <w:rFonts w:ascii="Times New Roman" w:hAnsi="Times New Roman" w:cs="Times New Roman"/>
          <w:sz w:val="24"/>
          <w:szCs w:val="24"/>
          <w:lang w:val="en-US"/>
        </w:rPr>
        <w:t xml:space="preserve">La congestion du LCR augmente également la pression cérébrale. Un trouble aigu du drainage du LCR provoque une augmentation de la pression qui, par le rétrécissement de la lumière des vaisseaux, altère la perfusion cérébrale. Une anomalie chronique du drainage, en provoquant la mort des neurones, c'est-à-dire une diminution de l'espace intracellulaire, </w:t>
      </w:r>
      <w:r>
        <w:rPr>
          <w:rFonts w:ascii="Times New Roman" w:hAnsi="Times New Roman" w:cs="Times New Roman"/>
          <w:sz w:val="24"/>
          <w:szCs w:val="24"/>
          <w:lang w:val="en-US"/>
        </w:rPr>
        <w:lastRenderedPageBreak/>
        <w:t>entraînera</w:t>
      </w:r>
      <w:r w:rsidRPr="007D718C">
        <w:rPr>
          <w:rFonts w:ascii="Times New Roman" w:hAnsi="Times New Roman" w:cs="Times New Roman"/>
          <w:sz w:val="24"/>
          <w:szCs w:val="24"/>
          <w:lang w:val="en-US"/>
        </w:rPr>
        <w:t xml:space="preserve"> finalement </w:t>
      </w:r>
      <w:r>
        <w:rPr>
          <w:rFonts w:ascii="Times New Roman" w:hAnsi="Times New Roman" w:cs="Times New Roman"/>
          <w:sz w:val="24"/>
          <w:szCs w:val="24"/>
          <w:lang w:val="en-US"/>
        </w:rPr>
        <w:t xml:space="preserve">une diminution de la masse cérébrale. </w:t>
      </w:r>
      <w:r w:rsidRPr="007D718C">
        <w:rPr>
          <w:rFonts w:ascii="Times New Roman" w:hAnsi="Times New Roman" w:cs="Times New Roman"/>
          <w:sz w:val="24"/>
          <w:szCs w:val="24"/>
          <w:lang w:val="en-US"/>
        </w:rPr>
        <w:t xml:space="preserve">Les tumeurs et les hémorragies occupent le volume intracrânien au détriment d'autres compartiments, en particulier l'espace du LCR </w:t>
      </w:r>
      <w:r w:rsidR="00F9202D">
        <w:rPr>
          <w:rFonts w:ascii="Times New Roman" w:hAnsi="Times New Roman" w:cs="Times New Roman"/>
          <w:sz w:val="24"/>
          <w:szCs w:val="24"/>
          <w:lang w:val="en-US"/>
        </w:rPr>
        <w:t>(Fig. 5)</w:t>
      </w:r>
      <w:r w:rsidRPr="007D718C">
        <w:rPr>
          <w:rFonts w:ascii="Times New Roman" w:hAnsi="Times New Roman" w:cs="Times New Roman"/>
          <w:sz w:val="24"/>
          <w:szCs w:val="24"/>
          <w:lang w:val="en-US"/>
        </w:rPr>
        <w:t>.</w:t>
      </w:r>
    </w:p>
    <w:p w14:paraId="2E4D24C5" w14:textId="77777777" w:rsidR="00476434" w:rsidRPr="00476434" w:rsidRDefault="00F9202D" w:rsidP="00476434">
      <w:pPr>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Impact de la pression intracrânienne sur </w:t>
      </w:r>
      <w:r w:rsidR="00476434" w:rsidRPr="00476434">
        <w:rPr>
          <w:rFonts w:ascii="Times New Roman" w:hAnsi="Times New Roman" w:cs="Times New Roman"/>
          <w:i/>
          <w:sz w:val="24"/>
          <w:szCs w:val="24"/>
          <w:lang w:val="en-US"/>
        </w:rPr>
        <w:t>la pression</w:t>
      </w:r>
      <w:r>
        <w:rPr>
          <w:rFonts w:ascii="Times New Roman" w:hAnsi="Times New Roman" w:cs="Times New Roman"/>
          <w:i/>
          <w:sz w:val="24"/>
          <w:szCs w:val="24"/>
          <w:lang w:val="en-US"/>
        </w:rPr>
        <w:t xml:space="preserve"> de perfusion</w:t>
      </w:r>
      <w:r w:rsidR="00476434" w:rsidRPr="00476434">
        <w:rPr>
          <w:rFonts w:ascii="Times New Roman" w:hAnsi="Times New Roman" w:cs="Times New Roman"/>
          <w:i/>
          <w:sz w:val="24"/>
          <w:szCs w:val="24"/>
          <w:lang w:val="en-US"/>
        </w:rPr>
        <w:t xml:space="preserve"> cérébrale</w:t>
      </w:r>
      <w:r w:rsidR="00476434" w:rsidRPr="00476434">
        <w:rPr>
          <w:rFonts w:ascii="Times New Roman" w:hAnsi="Times New Roman" w:cs="Times New Roman"/>
          <w:sz w:val="24"/>
          <w:szCs w:val="24"/>
          <w:lang w:val="en-US"/>
        </w:rPr>
        <w:t xml:space="preserve">. </w:t>
      </w:r>
      <w:r w:rsidR="00476434" w:rsidRPr="00E854A0">
        <w:rPr>
          <w:rFonts w:ascii="Times New Roman" w:hAnsi="Times New Roman" w:cs="Times New Roman"/>
          <w:i/>
          <w:sz w:val="24"/>
          <w:szCs w:val="24"/>
          <w:lang w:val="en-US"/>
        </w:rPr>
        <w:t xml:space="preserve">La pression de perfusion cérébrale </w:t>
      </w:r>
      <w:r w:rsidR="00476434">
        <w:rPr>
          <w:rFonts w:ascii="Times New Roman" w:hAnsi="Times New Roman" w:cs="Times New Roman"/>
          <w:sz w:val="24"/>
          <w:szCs w:val="24"/>
          <w:lang w:val="en-US"/>
        </w:rPr>
        <w:t xml:space="preserve">(PPC), qui représente </w:t>
      </w:r>
      <w:r w:rsidR="00476434" w:rsidRPr="00476434">
        <w:rPr>
          <w:rFonts w:ascii="Times New Roman" w:hAnsi="Times New Roman" w:cs="Times New Roman"/>
          <w:sz w:val="24"/>
          <w:szCs w:val="24"/>
          <w:lang w:val="en-US"/>
        </w:rPr>
        <w:t xml:space="preserve">la différence entre </w:t>
      </w:r>
      <w:r w:rsidR="00476434">
        <w:rPr>
          <w:rFonts w:ascii="Times New Roman" w:hAnsi="Times New Roman" w:cs="Times New Roman"/>
          <w:sz w:val="24"/>
          <w:szCs w:val="24"/>
          <w:lang w:val="en-US"/>
        </w:rPr>
        <w:t xml:space="preserve">la pression artérielle moyenne </w:t>
      </w:r>
      <w:r w:rsidR="00476434" w:rsidRPr="00476434">
        <w:rPr>
          <w:rFonts w:ascii="Times New Roman" w:hAnsi="Times New Roman" w:cs="Times New Roman"/>
          <w:sz w:val="24"/>
          <w:szCs w:val="24"/>
          <w:lang w:val="en-US"/>
        </w:rPr>
        <w:t xml:space="preserve">(PAM) et la PIC (PPC = </w:t>
      </w:r>
      <w:r w:rsidR="00476434">
        <w:rPr>
          <w:rFonts w:ascii="Times New Roman" w:hAnsi="Times New Roman" w:cs="Times New Roman"/>
          <w:sz w:val="24"/>
          <w:szCs w:val="24"/>
          <w:lang w:val="en-US"/>
        </w:rPr>
        <w:t xml:space="preserve">PAM − PIC), est la pression qui irrigue le cerveau. La PPC est déterminée par le </w:t>
      </w:r>
      <w:r w:rsidR="00476434" w:rsidRPr="00476434">
        <w:rPr>
          <w:rFonts w:ascii="Times New Roman" w:hAnsi="Times New Roman" w:cs="Times New Roman"/>
          <w:sz w:val="24"/>
          <w:szCs w:val="24"/>
          <w:lang w:val="en-US"/>
        </w:rPr>
        <w:t xml:space="preserve">gradient de pression entre </w:t>
      </w:r>
      <w:r w:rsidR="00476434">
        <w:rPr>
          <w:rFonts w:ascii="Times New Roman" w:hAnsi="Times New Roman" w:cs="Times New Roman"/>
          <w:sz w:val="24"/>
          <w:szCs w:val="24"/>
          <w:lang w:val="en-US"/>
        </w:rPr>
        <w:t xml:space="preserve">l'artère carotide interne et </w:t>
      </w:r>
      <w:r w:rsidR="00476434" w:rsidRPr="00476434">
        <w:rPr>
          <w:rFonts w:ascii="Times New Roman" w:hAnsi="Times New Roman" w:cs="Times New Roman"/>
          <w:sz w:val="24"/>
          <w:szCs w:val="24"/>
          <w:lang w:val="en-US"/>
        </w:rPr>
        <w:t>les veines sous-arachnoïdiennes.</w:t>
      </w:r>
      <w:r w:rsidR="00476434">
        <w:rPr>
          <w:rFonts w:ascii="Times New Roman" w:hAnsi="Times New Roman" w:cs="Times New Roman"/>
          <w:sz w:val="24"/>
          <w:szCs w:val="24"/>
          <w:lang w:val="en-US"/>
        </w:rPr>
        <w:t xml:space="preserve"> La PAM et la PIC sont surveillées </w:t>
      </w:r>
      <w:r w:rsidR="00476434" w:rsidRPr="00476434">
        <w:rPr>
          <w:rFonts w:ascii="Times New Roman" w:hAnsi="Times New Roman" w:cs="Times New Roman"/>
          <w:sz w:val="24"/>
          <w:szCs w:val="24"/>
          <w:lang w:val="en-US"/>
        </w:rPr>
        <w:t xml:space="preserve">fréquemment chez les personnes atteintes de </w:t>
      </w:r>
      <w:r w:rsidR="00476434">
        <w:rPr>
          <w:rFonts w:ascii="Times New Roman" w:hAnsi="Times New Roman" w:cs="Times New Roman"/>
          <w:sz w:val="24"/>
          <w:szCs w:val="24"/>
          <w:lang w:val="en-US"/>
        </w:rPr>
        <w:t xml:space="preserve">troubles cérébraux qui augmentent </w:t>
      </w:r>
      <w:r w:rsidR="00476434" w:rsidRPr="00476434">
        <w:rPr>
          <w:rFonts w:ascii="Times New Roman" w:hAnsi="Times New Roman" w:cs="Times New Roman"/>
          <w:sz w:val="24"/>
          <w:szCs w:val="24"/>
          <w:lang w:val="en-US"/>
        </w:rPr>
        <w:t xml:space="preserve">la PIC et altèrent </w:t>
      </w:r>
      <w:r w:rsidR="00476434">
        <w:rPr>
          <w:rFonts w:ascii="Times New Roman" w:hAnsi="Times New Roman" w:cs="Times New Roman"/>
          <w:sz w:val="24"/>
          <w:szCs w:val="24"/>
          <w:lang w:val="en-US"/>
        </w:rPr>
        <w:t>la perfusion</w:t>
      </w:r>
      <w:r w:rsidR="00476434" w:rsidRPr="00476434">
        <w:rPr>
          <w:rFonts w:ascii="Times New Roman" w:hAnsi="Times New Roman" w:cs="Times New Roman"/>
          <w:sz w:val="24"/>
          <w:szCs w:val="24"/>
          <w:lang w:val="en-US"/>
        </w:rPr>
        <w:t xml:space="preserve"> cérébrale</w:t>
      </w:r>
      <w:r w:rsidR="00476434">
        <w:rPr>
          <w:rFonts w:ascii="Times New Roman" w:hAnsi="Times New Roman" w:cs="Times New Roman"/>
          <w:sz w:val="24"/>
          <w:szCs w:val="24"/>
          <w:lang w:val="en-US"/>
        </w:rPr>
        <w:t>. La PPC normale varie entre</w:t>
      </w:r>
      <w:r w:rsidR="00476434" w:rsidRPr="00476434">
        <w:rPr>
          <w:rFonts w:ascii="Times New Roman" w:hAnsi="Times New Roman" w:cs="Times New Roman"/>
          <w:sz w:val="24"/>
          <w:szCs w:val="24"/>
          <w:lang w:val="en-US"/>
        </w:rPr>
        <w:t xml:space="preserve"> 70 et 100 mm Hg. </w:t>
      </w:r>
      <w:r w:rsidR="00476434">
        <w:rPr>
          <w:rFonts w:ascii="Times New Roman" w:hAnsi="Times New Roman" w:cs="Times New Roman"/>
          <w:sz w:val="24"/>
          <w:szCs w:val="24"/>
          <w:lang w:val="en-US"/>
        </w:rPr>
        <w:t>Une ischémie</w:t>
      </w:r>
      <w:r w:rsidR="00476434" w:rsidRPr="00476434">
        <w:rPr>
          <w:rFonts w:ascii="Times New Roman" w:hAnsi="Times New Roman" w:cs="Times New Roman"/>
          <w:sz w:val="24"/>
          <w:szCs w:val="24"/>
          <w:lang w:val="en-US"/>
        </w:rPr>
        <w:t xml:space="preserve"> cérébrale </w:t>
      </w:r>
      <w:r w:rsidR="00476434">
        <w:rPr>
          <w:rFonts w:ascii="Times New Roman" w:hAnsi="Times New Roman" w:cs="Times New Roman"/>
          <w:sz w:val="24"/>
          <w:szCs w:val="24"/>
          <w:lang w:val="en-US"/>
        </w:rPr>
        <w:t xml:space="preserve">se développe à des niveaux inférieurs à 40 mm Hg. </w:t>
      </w:r>
      <w:r w:rsidR="00476434" w:rsidRPr="00476434">
        <w:rPr>
          <w:rFonts w:ascii="Times New Roman" w:hAnsi="Times New Roman" w:cs="Times New Roman"/>
          <w:sz w:val="24"/>
          <w:szCs w:val="24"/>
          <w:lang w:val="en-US"/>
        </w:rPr>
        <w:t xml:space="preserve">Lorsque la </w:t>
      </w:r>
      <w:r w:rsidR="00476434">
        <w:rPr>
          <w:rFonts w:ascii="Times New Roman" w:hAnsi="Times New Roman" w:cs="Times New Roman"/>
          <w:sz w:val="24"/>
          <w:szCs w:val="24"/>
          <w:lang w:val="en-US"/>
        </w:rPr>
        <w:t xml:space="preserve">pression dans la cavité crânienne </w:t>
      </w:r>
      <w:r w:rsidR="00476434" w:rsidRPr="00476434">
        <w:rPr>
          <w:rFonts w:ascii="Times New Roman" w:hAnsi="Times New Roman" w:cs="Times New Roman"/>
          <w:sz w:val="24"/>
          <w:szCs w:val="24"/>
          <w:lang w:val="en-US"/>
        </w:rPr>
        <w:t xml:space="preserve">approche ou dépasse la PAM, la perfusion tissulaire devient insuffisante, </w:t>
      </w:r>
      <w:r w:rsidR="00476434">
        <w:rPr>
          <w:rFonts w:ascii="Times New Roman" w:hAnsi="Times New Roman" w:cs="Times New Roman"/>
          <w:sz w:val="24"/>
          <w:szCs w:val="24"/>
          <w:lang w:val="en-US"/>
        </w:rPr>
        <w:t>ce qui entraîne</w:t>
      </w:r>
      <w:r w:rsidR="00476434" w:rsidRPr="00476434">
        <w:rPr>
          <w:rFonts w:ascii="Times New Roman" w:hAnsi="Times New Roman" w:cs="Times New Roman"/>
          <w:sz w:val="24"/>
          <w:szCs w:val="24"/>
          <w:lang w:val="en-US"/>
        </w:rPr>
        <w:t xml:space="preserve"> une hypoxie cellulaire </w:t>
      </w:r>
      <w:r w:rsidR="00476434">
        <w:rPr>
          <w:rFonts w:ascii="Times New Roman" w:hAnsi="Times New Roman" w:cs="Times New Roman"/>
          <w:sz w:val="24"/>
          <w:szCs w:val="24"/>
          <w:lang w:val="en-US"/>
        </w:rPr>
        <w:t xml:space="preserve">et, si la pression est </w:t>
      </w:r>
      <w:r w:rsidR="00476434" w:rsidRPr="00476434">
        <w:rPr>
          <w:rFonts w:ascii="Times New Roman" w:hAnsi="Times New Roman" w:cs="Times New Roman"/>
          <w:sz w:val="24"/>
          <w:szCs w:val="24"/>
          <w:lang w:val="en-US"/>
        </w:rPr>
        <w:t xml:space="preserve">maintenue, la mort neuronale </w:t>
      </w:r>
      <w:r w:rsidR="00476434">
        <w:rPr>
          <w:rFonts w:ascii="Times New Roman" w:hAnsi="Times New Roman" w:cs="Times New Roman"/>
          <w:sz w:val="24"/>
          <w:szCs w:val="24"/>
          <w:lang w:val="en-US"/>
        </w:rPr>
        <w:t xml:space="preserve">peut survenir. </w:t>
      </w:r>
      <w:r w:rsidR="00476434" w:rsidRPr="00476434">
        <w:rPr>
          <w:rFonts w:ascii="Times New Roman" w:hAnsi="Times New Roman" w:cs="Times New Roman"/>
          <w:sz w:val="24"/>
          <w:szCs w:val="24"/>
          <w:lang w:val="en-US"/>
        </w:rPr>
        <w:t>Les neurones corticaux</w:t>
      </w:r>
      <w:r w:rsidR="00476434">
        <w:rPr>
          <w:rFonts w:ascii="Times New Roman" w:hAnsi="Times New Roman" w:cs="Times New Roman"/>
          <w:sz w:val="24"/>
          <w:szCs w:val="24"/>
          <w:lang w:val="en-US"/>
        </w:rPr>
        <w:t xml:space="preserve"> hautement spécialisés sont les plus sensibles au </w:t>
      </w:r>
      <w:r w:rsidR="00476434" w:rsidRPr="00476434">
        <w:rPr>
          <w:rFonts w:ascii="Times New Roman" w:hAnsi="Times New Roman" w:cs="Times New Roman"/>
          <w:sz w:val="24"/>
          <w:szCs w:val="24"/>
          <w:lang w:val="en-US"/>
        </w:rPr>
        <w:t>déficit</w:t>
      </w:r>
      <w:r w:rsidR="00476434">
        <w:rPr>
          <w:rFonts w:ascii="Times New Roman" w:hAnsi="Times New Roman" w:cs="Times New Roman"/>
          <w:sz w:val="24"/>
          <w:szCs w:val="24"/>
          <w:lang w:val="en-US"/>
        </w:rPr>
        <w:t xml:space="preserve"> en oxygène </w:t>
      </w:r>
      <w:r w:rsidR="00476434" w:rsidRPr="00476434">
        <w:rPr>
          <w:rFonts w:ascii="Times New Roman" w:hAnsi="Times New Roman" w:cs="Times New Roman"/>
          <w:sz w:val="24"/>
          <w:szCs w:val="24"/>
          <w:lang w:val="en-US"/>
        </w:rPr>
        <w:t xml:space="preserve">; une diminution du niveau </w:t>
      </w:r>
      <w:r w:rsidR="00476434">
        <w:rPr>
          <w:rFonts w:ascii="Times New Roman" w:hAnsi="Times New Roman" w:cs="Times New Roman"/>
          <w:sz w:val="24"/>
          <w:szCs w:val="24"/>
          <w:lang w:val="en-US"/>
        </w:rPr>
        <w:t xml:space="preserve">de conscience est l'un des </w:t>
      </w:r>
      <w:r w:rsidR="00476434" w:rsidRPr="00476434">
        <w:rPr>
          <w:rFonts w:ascii="Times New Roman" w:hAnsi="Times New Roman" w:cs="Times New Roman"/>
          <w:sz w:val="24"/>
          <w:szCs w:val="24"/>
          <w:lang w:val="en-US"/>
        </w:rPr>
        <w:t xml:space="preserve">signes les plus précoces et les plus fiables </w:t>
      </w:r>
      <w:r w:rsidR="00476434">
        <w:rPr>
          <w:rFonts w:ascii="Times New Roman" w:hAnsi="Times New Roman" w:cs="Times New Roman"/>
          <w:sz w:val="24"/>
          <w:szCs w:val="24"/>
          <w:lang w:val="en-US"/>
        </w:rPr>
        <w:t xml:space="preserve">d'une augmentation de la PIC. </w:t>
      </w:r>
      <w:r w:rsidR="00476434" w:rsidRPr="00476434">
        <w:rPr>
          <w:rFonts w:ascii="Times New Roman" w:hAnsi="Times New Roman" w:cs="Times New Roman"/>
          <w:sz w:val="24"/>
          <w:szCs w:val="24"/>
          <w:lang w:val="en-US"/>
        </w:rPr>
        <w:t>L'hypoxie cellulaire</w:t>
      </w:r>
      <w:r w:rsidR="00476434">
        <w:rPr>
          <w:rFonts w:ascii="Times New Roman" w:hAnsi="Times New Roman" w:cs="Times New Roman"/>
          <w:sz w:val="24"/>
          <w:szCs w:val="24"/>
          <w:lang w:val="en-US"/>
        </w:rPr>
        <w:t xml:space="preserve"> continue </w:t>
      </w:r>
      <w:r w:rsidR="00476434" w:rsidRPr="00476434">
        <w:rPr>
          <w:rFonts w:ascii="Times New Roman" w:hAnsi="Times New Roman" w:cs="Times New Roman"/>
          <w:sz w:val="24"/>
          <w:szCs w:val="24"/>
          <w:lang w:val="en-US"/>
        </w:rPr>
        <w:t xml:space="preserve">entraîne </w:t>
      </w:r>
      <w:r w:rsidR="00476434">
        <w:rPr>
          <w:rFonts w:ascii="Times New Roman" w:hAnsi="Times New Roman" w:cs="Times New Roman"/>
          <w:sz w:val="24"/>
          <w:szCs w:val="24"/>
          <w:lang w:val="en-US"/>
        </w:rPr>
        <w:t xml:space="preserve">une détérioration neurologique générale ; </w:t>
      </w:r>
      <w:r w:rsidR="00476434" w:rsidRPr="00476434">
        <w:rPr>
          <w:rFonts w:ascii="Times New Roman" w:hAnsi="Times New Roman" w:cs="Times New Roman"/>
          <w:sz w:val="24"/>
          <w:szCs w:val="24"/>
          <w:lang w:val="en-US"/>
        </w:rPr>
        <w:t xml:space="preserve">le niveau de </w:t>
      </w:r>
      <w:r w:rsidR="00476434">
        <w:rPr>
          <w:rFonts w:ascii="Times New Roman" w:hAnsi="Times New Roman" w:cs="Times New Roman"/>
          <w:sz w:val="24"/>
          <w:szCs w:val="24"/>
          <w:lang w:val="en-US"/>
        </w:rPr>
        <w:t xml:space="preserve">conscience peut se détériorer, </w:t>
      </w:r>
      <w:r w:rsidR="00476434" w:rsidRPr="00476434">
        <w:rPr>
          <w:rFonts w:ascii="Times New Roman" w:hAnsi="Times New Roman" w:cs="Times New Roman"/>
          <w:sz w:val="24"/>
          <w:szCs w:val="24"/>
          <w:lang w:val="en-US"/>
        </w:rPr>
        <w:t>passant</w:t>
      </w:r>
      <w:r w:rsidR="00476434">
        <w:rPr>
          <w:rFonts w:ascii="Times New Roman" w:hAnsi="Times New Roman" w:cs="Times New Roman"/>
          <w:sz w:val="24"/>
          <w:szCs w:val="24"/>
          <w:lang w:val="en-US"/>
        </w:rPr>
        <w:t xml:space="preserve"> de </w:t>
      </w:r>
      <w:r w:rsidR="00476434" w:rsidRPr="00476434">
        <w:rPr>
          <w:rFonts w:ascii="Times New Roman" w:hAnsi="Times New Roman" w:cs="Times New Roman"/>
          <w:sz w:val="24"/>
          <w:szCs w:val="24"/>
          <w:lang w:val="en-US"/>
        </w:rPr>
        <w:t xml:space="preserve">l'état d'éveil à la confusion, </w:t>
      </w:r>
      <w:r w:rsidR="00476434">
        <w:rPr>
          <w:rFonts w:ascii="Times New Roman" w:hAnsi="Times New Roman" w:cs="Times New Roman"/>
          <w:sz w:val="24"/>
          <w:szCs w:val="24"/>
          <w:lang w:val="en-US"/>
        </w:rPr>
        <w:t xml:space="preserve">la léthargie, l'obnubilation, la stupeur </w:t>
      </w:r>
      <w:r w:rsidR="00476434" w:rsidRPr="00476434">
        <w:rPr>
          <w:rFonts w:ascii="Times New Roman" w:hAnsi="Times New Roman" w:cs="Times New Roman"/>
          <w:sz w:val="24"/>
          <w:szCs w:val="24"/>
          <w:lang w:val="en-US"/>
        </w:rPr>
        <w:t>et le coma.</w:t>
      </w:r>
    </w:p>
    <w:p w14:paraId="60885AFA" w14:textId="77777777" w:rsidR="00ED6DE6" w:rsidRPr="00F9202D" w:rsidRDefault="00ED6DE6" w:rsidP="00ED6DE6">
      <w:pPr>
        <w:ind w:firstLine="708"/>
        <w:jc w:val="both"/>
        <w:rPr>
          <w:rFonts w:ascii="Times New Roman" w:hAnsi="Times New Roman" w:cs="Times New Roman"/>
          <w:i/>
          <w:sz w:val="24"/>
          <w:szCs w:val="24"/>
          <w:lang w:val="en-US"/>
        </w:rPr>
      </w:pPr>
      <w:r w:rsidRPr="00F9202D">
        <w:rPr>
          <w:rFonts w:ascii="Times New Roman" w:hAnsi="Times New Roman" w:cs="Times New Roman"/>
          <w:i/>
          <w:sz w:val="24"/>
          <w:szCs w:val="24"/>
          <w:lang w:val="en-US"/>
        </w:rPr>
        <w:t>Œdème cérébral</w:t>
      </w:r>
    </w:p>
    <w:p w14:paraId="6A17189C" w14:textId="77777777" w:rsidR="00ED6DE6" w:rsidRPr="00ED6DE6" w:rsidRDefault="00ED6DE6" w:rsidP="007D718C">
      <w:pPr>
        <w:ind w:firstLine="708"/>
        <w:jc w:val="both"/>
        <w:rPr>
          <w:rFonts w:ascii="Times New Roman" w:hAnsi="Times New Roman" w:cs="Times New Roman"/>
          <w:sz w:val="24"/>
          <w:szCs w:val="24"/>
          <w:lang w:val="en-US"/>
        </w:rPr>
      </w:pPr>
      <w:r w:rsidRPr="00BE4357">
        <w:rPr>
          <w:rFonts w:ascii="Times New Roman" w:hAnsi="Times New Roman" w:cs="Times New Roman"/>
          <w:i/>
          <w:sz w:val="24"/>
          <w:szCs w:val="24"/>
          <w:lang w:val="en-US"/>
        </w:rPr>
        <w:t>L'œdème cérébral</w:t>
      </w:r>
      <w:r w:rsidRPr="00ED6DE6">
        <w:rPr>
          <w:rFonts w:ascii="Times New Roman" w:hAnsi="Times New Roman" w:cs="Times New Roman"/>
          <w:sz w:val="24"/>
          <w:szCs w:val="24"/>
          <w:lang w:val="en-US"/>
        </w:rPr>
        <w:t xml:space="preserve">, ou gonflement du cerveau, est une augmentation du volume des tissus secondaire à </w:t>
      </w:r>
      <w:r>
        <w:rPr>
          <w:rFonts w:ascii="Times New Roman" w:hAnsi="Times New Roman" w:cs="Times New Roman"/>
          <w:sz w:val="24"/>
          <w:szCs w:val="24"/>
          <w:lang w:val="en-US"/>
        </w:rPr>
        <w:t xml:space="preserve">une accumulation anormale de liquide. Il </w:t>
      </w:r>
      <w:r w:rsidRPr="00ED6DE6">
        <w:rPr>
          <w:rFonts w:ascii="Times New Roman" w:hAnsi="Times New Roman" w:cs="Times New Roman"/>
          <w:sz w:val="24"/>
          <w:szCs w:val="24"/>
          <w:lang w:val="en-US"/>
        </w:rPr>
        <w:t xml:space="preserve">existe deux types d'œdème cérébral : </w:t>
      </w:r>
      <w:r>
        <w:rPr>
          <w:rFonts w:ascii="Times New Roman" w:hAnsi="Times New Roman" w:cs="Times New Roman"/>
          <w:sz w:val="24"/>
          <w:szCs w:val="24"/>
          <w:lang w:val="en-US"/>
        </w:rPr>
        <w:t xml:space="preserve">vasogénique et cytotoxique. </w:t>
      </w:r>
      <w:r w:rsidRPr="00ED6DE6">
        <w:rPr>
          <w:rFonts w:ascii="Times New Roman" w:hAnsi="Times New Roman" w:cs="Times New Roman"/>
          <w:i/>
          <w:sz w:val="24"/>
          <w:szCs w:val="24"/>
          <w:lang w:val="en-US"/>
        </w:rPr>
        <w:t xml:space="preserve">L'œdème vasogénique </w:t>
      </w:r>
      <w:r>
        <w:rPr>
          <w:rFonts w:ascii="Times New Roman" w:hAnsi="Times New Roman" w:cs="Times New Roman"/>
          <w:sz w:val="24"/>
          <w:szCs w:val="24"/>
          <w:lang w:val="en-US"/>
        </w:rPr>
        <w:t xml:space="preserve">survient lorsque l'intégrité de </w:t>
      </w:r>
      <w:r w:rsidRPr="00ED6DE6">
        <w:rPr>
          <w:rFonts w:ascii="Times New Roman" w:hAnsi="Times New Roman" w:cs="Times New Roman"/>
          <w:sz w:val="24"/>
          <w:szCs w:val="24"/>
          <w:lang w:val="en-US"/>
        </w:rPr>
        <w:t>la barrière</w:t>
      </w:r>
      <w:r>
        <w:rPr>
          <w:rFonts w:ascii="Times New Roman" w:hAnsi="Times New Roman" w:cs="Times New Roman"/>
          <w:sz w:val="24"/>
          <w:szCs w:val="24"/>
          <w:lang w:val="en-US"/>
        </w:rPr>
        <w:t xml:space="preserve"> hémato-encéphalique </w:t>
      </w:r>
      <w:r w:rsidRPr="00ED6DE6">
        <w:rPr>
          <w:rFonts w:ascii="Times New Roman" w:hAnsi="Times New Roman" w:cs="Times New Roman"/>
          <w:sz w:val="24"/>
          <w:szCs w:val="24"/>
          <w:lang w:val="en-US"/>
        </w:rPr>
        <w:t xml:space="preserve">est perturbée, permettant au liquide </w:t>
      </w:r>
      <w:r>
        <w:rPr>
          <w:rFonts w:ascii="Times New Roman" w:hAnsi="Times New Roman" w:cs="Times New Roman"/>
          <w:sz w:val="24"/>
          <w:szCs w:val="24"/>
          <w:lang w:val="en-US"/>
        </w:rPr>
        <w:t xml:space="preserve">de s'échapper dans le </w:t>
      </w:r>
      <w:r w:rsidRPr="00ED6DE6">
        <w:rPr>
          <w:rFonts w:ascii="Times New Roman" w:hAnsi="Times New Roman" w:cs="Times New Roman"/>
          <w:sz w:val="24"/>
          <w:szCs w:val="24"/>
          <w:lang w:val="en-US"/>
        </w:rPr>
        <w:t>liquide</w:t>
      </w:r>
      <w:r>
        <w:rPr>
          <w:rFonts w:ascii="Times New Roman" w:hAnsi="Times New Roman" w:cs="Times New Roman"/>
          <w:sz w:val="24"/>
          <w:szCs w:val="24"/>
          <w:lang w:val="en-US"/>
        </w:rPr>
        <w:t xml:space="preserve"> extracellulaire </w:t>
      </w:r>
      <w:r w:rsidRPr="00ED6DE6">
        <w:rPr>
          <w:rFonts w:ascii="Times New Roman" w:hAnsi="Times New Roman" w:cs="Times New Roman"/>
          <w:sz w:val="24"/>
          <w:szCs w:val="24"/>
          <w:lang w:val="en-US"/>
        </w:rPr>
        <w:t xml:space="preserve">qui </w:t>
      </w:r>
      <w:r w:rsidR="0029071F">
        <w:rPr>
          <w:rFonts w:ascii="Times New Roman" w:hAnsi="Times New Roman" w:cs="Times New Roman"/>
          <w:sz w:val="24"/>
          <w:szCs w:val="24"/>
          <w:lang w:val="en-US"/>
        </w:rPr>
        <w:t xml:space="preserve">entoure les cellules cérébrales. </w:t>
      </w:r>
      <w:r w:rsidR="0029071F" w:rsidRPr="0029071F">
        <w:rPr>
          <w:rFonts w:ascii="Times New Roman" w:hAnsi="Times New Roman" w:cs="Times New Roman"/>
          <w:i/>
          <w:sz w:val="24"/>
          <w:szCs w:val="24"/>
          <w:lang w:val="en-US"/>
        </w:rPr>
        <w:t xml:space="preserve">L'œdème cytotoxique </w:t>
      </w:r>
      <w:r w:rsidRPr="00ED6DE6">
        <w:rPr>
          <w:rFonts w:ascii="Times New Roman" w:hAnsi="Times New Roman" w:cs="Times New Roman"/>
          <w:sz w:val="24"/>
          <w:szCs w:val="24"/>
          <w:lang w:val="en-US"/>
        </w:rPr>
        <w:t xml:space="preserve">implique le </w:t>
      </w:r>
      <w:r w:rsidR="00BE4357">
        <w:rPr>
          <w:rFonts w:ascii="Times New Roman" w:hAnsi="Times New Roman" w:cs="Times New Roman"/>
          <w:sz w:val="24"/>
          <w:szCs w:val="24"/>
          <w:lang w:val="en-US"/>
        </w:rPr>
        <w:t>gonflement</w:t>
      </w:r>
      <w:r w:rsidRPr="00ED6DE6">
        <w:rPr>
          <w:rFonts w:ascii="Times New Roman" w:hAnsi="Times New Roman" w:cs="Times New Roman"/>
          <w:sz w:val="24"/>
          <w:szCs w:val="24"/>
          <w:lang w:val="en-US"/>
        </w:rPr>
        <w:t xml:space="preserve"> réel </w:t>
      </w:r>
      <w:r w:rsidR="00BE4357">
        <w:rPr>
          <w:rFonts w:ascii="Times New Roman" w:hAnsi="Times New Roman" w:cs="Times New Roman"/>
          <w:sz w:val="24"/>
          <w:szCs w:val="24"/>
          <w:lang w:val="en-US"/>
        </w:rPr>
        <w:t>des cellules cérébrales elles-mêmes</w:t>
      </w:r>
      <w:r w:rsidR="0029071F">
        <w:rPr>
          <w:rFonts w:ascii="Times New Roman" w:hAnsi="Times New Roman" w:cs="Times New Roman"/>
          <w:sz w:val="24"/>
          <w:szCs w:val="24"/>
          <w:lang w:val="en-US"/>
        </w:rPr>
        <w:t xml:space="preserve">. L'impact de </w:t>
      </w:r>
      <w:r w:rsidRPr="00ED6DE6">
        <w:rPr>
          <w:rFonts w:ascii="Times New Roman" w:hAnsi="Times New Roman" w:cs="Times New Roman"/>
          <w:sz w:val="24"/>
          <w:szCs w:val="24"/>
          <w:lang w:val="en-US"/>
        </w:rPr>
        <w:t>l'œdème</w:t>
      </w:r>
      <w:r w:rsidR="0029071F">
        <w:rPr>
          <w:rFonts w:ascii="Times New Roman" w:hAnsi="Times New Roman" w:cs="Times New Roman"/>
          <w:sz w:val="24"/>
          <w:szCs w:val="24"/>
          <w:lang w:val="en-US"/>
        </w:rPr>
        <w:t xml:space="preserve"> cérébral </w:t>
      </w:r>
      <w:r w:rsidRPr="00ED6DE6">
        <w:rPr>
          <w:rFonts w:ascii="Times New Roman" w:hAnsi="Times New Roman" w:cs="Times New Roman"/>
          <w:sz w:val="24"/>
          <w:szCs w:val="24"/>
          <w:lang w:val="en-US"/>
        </w:rPr>
        <w:t xml:space="preserve">dépend des </w:t>
      </w:r>
      <w:r w:rsidR="0029071F">
        <w:rPr>
          <w:rFonts w:ascii="Times New Roman" w:hAnsi="Times New Roman" w:cs="Times New Roman"/>
          <w:sz w:val="24"/>
          <w:szCs w:val="24"/>
          <w:lang w:val="en-US"/>
        </w:rPr>
        <w:t xml:space="preserve">mécanismes compensatoires du cerveau </w:t>
      </w:r>
      <w:r w:rsidRPr="00ED6DE6">
        <w:rPr>
          <w:rFonts w:ascii="Times New Roman" w:hAnsi="Times New Roman" w:cs="Times New Roman"/>
          <w:sz w:val="24"/>
          <w:szCs w:val="24"/>
          <w:lang w:val="en-US"/>
        </w:rPr>
        <w:t xml:space="preserve">et de l'étendue du gonflement </w:t>
      </w:r>
      <w:r w:rsidR="00BC430B">
        <w:rPr>
          <w:rFonts w:ascii="Times New Roman" w:hAnsi="Times New Roman" w:cs="Times New Roman"/>
          <w:sz w:val="24"/>
          <w:szCs w:val="24"/>
          <w:lang w:val="en-US"/>
        </w:rPr>
        <w:t>(Fig. 6)</w:t>
      </w:r>
      <w:r w:rsidRPr="00ED6DE6">
        <w:rPr>
          <w:rFonts w:ascii="Times New Roman" w:hAnsi="Times New Roman" w:cs="Times New Roman"/>
          <w:sz w:val="24"/>
          <w:szCs w:val="24"/>
          <w:lang w:val="en-US"/>
        </w:rPr>
        <w:t>.</w:t>
      </w:r>
    </w:p>
    <w:p w14:paraId="1318192D" w14:textId="77777777" w:rsidR="0029071F" w:rsidRPr="0029071F" w:rsidRDefault="00ED6DE6" w:rsidP="0029071F">
      <w:pPr>
        <w:ind w:firstLine="708"/>
        <w:jc w:val="both"/>
        <w:rPr>
          <w:rFonts w:ascii="Times New Roman" w:hAnsi="Times New Roman" w:cs="Times New Roman"/>
          <w:sz w:val="24"/>
          <w:szCs w:val="24"/>
          <w:lang w:val="en-US"/>
        </w:rPr>
      </w:pPr>
      <w:r w:rsidRPr="0029071F">
        <w:rPr>
          <w:rFonts w:ascii="Times New Roman" w:hAnsi="Times New Roman" w:cs="Times New Roman"/>
          <w:i/>
          <w:sz w:val="24"/>
          <w:szCs w:val="24"/>
          <w:lang w:val="en-US"/>
        </w:rPr>
        <w:t xml:space="preserve">Œdème vasogénique </w:t>
      </w:r>
      <w:r w:rsidR="007D718C">
        <w:rPr>
          <w:rFonts w:ascii="Times New Roman" w:hAnsi="Times New Roman" w:cs="Times New Roman"/>
          <w:i/>
          <w:sz w:val="24"/>
          <w:szCs w:val="24"/>
          <w:lang w:val="en-US"/>
        </w:rPr>
        <w:t>(œdème d'origine vasculaire)</w:t>
      </w:r>
      <w:r w:rsidRPr="0029071F">
        <w:rPr>
          <w:rFonts w:ascii="Times New Roman" w:hAnsi="Times New Roman" w:cs="Times New Roman"/>
          <w:i/>
          <w:sz w:val="24"/>
          <w:szCs w:val="24"/>
          <w:lang w:val="en-US"/>
        </w:rPr>
        <w:t xml:space="preserve">. </w:t>
      </w:r>
      <w:r w:rsidR="0029071F">
        <w:rPr>
          <w:rFonts w:ascii="Times New Roman" w:hAnsi="Times New Roman" w:cs="Times New Roman"/>
          <w:sz w:val="24"/>
          <w:szCs w:val="24"/>
          <w:lang w:val="en-US"/>
        </w:rPr>
        <w:t xml:space="preserve">L'œdème vasogénique survient dans des conditions </w:t>
      </w:r>
      <w:r w:rsidRPr="00ED6DE6">
        <w:rPr>
          <w:rFonts w:ascii="Times New Roman" w:hAnsi="Times New Roman" w:cs="Times New Roman"/>
          <w:sz w:val="24"/>
          <w:szCs w:val="24"/>
          <w:lang w:val="en-US"/>
        </w:rPr>
        <w:t xml:space="preserve">qui altèrent la </w:t>
      </w:r>
      <w:r w:rsidR="0029071F">
        <w:rPr>
          <w:rFonts w:ascii="Times New Roman" w:hAnsi="Times New Roman" w:cs="Times New Roman"/>
          <w:sz w:val="24"/>
          <w:szCs w:val="24"/>
          <w:lang w:val="en-US"/>
        </w:rPr>
        <w:t xml:space="preserve">fonction de la barrière hémato-encéphalique </w:t>
      </w:r>
      <w:r w:rsidRPr="00ED6DE6">
        <w:rPr>
          <w:rFonts w:ascii="Times New Roman" w:hAnsi="Times New Roman" w:cs="Times New Roman"/>
          <w:sz w:val="24"/>
          <w:szCs w:val="24"/>
          <w:lang w:val="en-US"/>
        </w:rPr>
        <w:t xml:space="preserve">et permettent le transfert </w:t>
      </w:r>
      <w:r w:rsidR="0029071F">
        <w:rPr>
          <w:rFonts w:ascii="Times New Roman" w:hAnsi="Times New Roman" w:cs="Times New Roman"/>
          <w:sz w:val="24"/>
          <w:szCs w:val="24"/>
          <w:lang w:val="en-US"/>
        </w:rPr>
        <w:t>d'eau et de protéines de l'</w:t>
      </w:r>
      <w:r w:rsidRPr="00ED6DE6">
        <w:rPr>
          <w:rFonts w:ascii="Times New Roman" w:hAnsi="Times New Roman" w:cs="Times New Roman"/>
          <w:sz w:val="24"/>
          <w:szCs w:val="24"/>
          <w:lang w:val="en-US"/>
        </w:rPr>
        <w:t>espace</w:t>
      </w:r>
      <w:r w:rsidR="0029071F">
        <w:rPr>
          <w:rFonts w:ascii="Times New Roman" w:hAnsi="Times New Roman" w:cs="Times New Roman"/>
          <w:sz w:val="24"/>
          <w:szCs w:val="24"/>
          <w:lang w:val="en-US"/>
        </w:rPr>
        <w:t xml:space="preserve"> vasculaire </w:t>
      </w:r>
      <w:r w:rsidRPr="00ED6DE6">
        <w:rPr>
          <w:rFonts w:ascii="Times New Roman" w:hAnsi="Times New Roman" w:cs="Times New Roman"/>
          <w:sz w:val="24"/>
          <w:szCs w:val="24"/>
          <w:lang w:val="en-US"/>
        </w:rPr>
        <w:t xml:space="preserve">vers l'espace interstitiel </w:t>
      </w:r>
      <w:r w:rsidR="007D718C">
        <w:rPr>
          <w:rFonts w:ascii="Times New Roman" w:hAnsi="Times New Roman" w:cs="Times New Roman"/>
          <w:sz w:val="24"/>
          <w:szCs w:val="24"/>
          <w:lang w:val="en-US"/>
        </w:rPr>
        <w:t>(en raison d'une perméabilité capillaire accrue)</w:t>
      </w:r>
      <w:r w:rsidRPr="00ED6DE6">
        <w:rPr>
          <w:rFonts w:ascii="Times New Roman" w:hAnsi="Times New Roman" w:cs="Times New Roman"/>
          <w:sz w:val="24"/>
          <w:szCs w:val="24"/>
          <w:lang w:val="en-US"/>
        </w:rPr>
        <w:t xml:space="preserve">. </w:t>
      </w:r>
      <w:r w:rsidR="0029071F">
        <w:rPr>
          <w:rFonts w:ascii="Times New Roman" w:hAnsi="Times New Roman" w:cs="Times New Roman"/>
          <w:sz w:val="24"/>
          <w:szCs w:val="24"/>
          <w:lang w:val="en-US"/>
        </w:rPr>
        <w:t xml:space="preserve">Il survient dans des conditions telles que </w:t>
      </w:r>
      <w:r w:rsidRPr="00ED6DE6">
        <w:rPr>
          <w:rFonts w:ascii="Times New Roman" w:hAnsi="Times New Roman" w:cs="Times New Roman"/>
          <w:sz w:val="24"/>
          <w:szCs w:val="24"/>
          <w:lang w:val="en-US"/>
        </w:rPr>
        <w:t xml:space="preserve">les tumeurs, l'ischémie prolongée, les hémorragies, les lésions cérébrales </w:t>
      </w:r>
      <w:r w:rsidR="0029071F" w:rsidRPr="0029071F">
        <w:rPr>
          <w:rFonts w:ascii="Times New Roman" w:hAnsi="Times New Roman" w:cs="Times New Roman"/>
          <w:sz w:val="24"/>
          <w:szCs w:val="24"/>
          <w:lang w:val="en-US"/>
        </w:rPr>
        <w:t xml:space="preserve">et les processus infectieux (par exemple, la méningite). L'œdème vasogénique se produit principalement dans la substance blanche du cerveau, probablement parce que celle-ci est plus souple que la substance grise. L'œdème vasogénique peut </w:t>
      </w:r>
      <w:r w:rsidR="0029071F">
        <w:rPr>
          <w:rFonts w:ascii="Times New Roman" w:hAnsi="Times New Roman" w:cs="Times New Roman"/>
          <w:sz w:val="24"/>
          <w:szCs w:val="24"/>
          <w:lang w:val="en-US"/>
        </w:rPr>
        <w:t xml:space="preserve">déplacer un hémisphère cérébral </w:t>
      </w:r>
      <w:r w:rsidR="0029071F" w:rsidRPr="0029071F">
        <w:rPr>
          <w:rFonts w:ascii="Times New Roman" w:hAnsi="Times New Roman" w:cs="Times New Roman"/>
          <w:sz w:val="24"/>
          <w:szCs w:val="24"/>
          <w:lang w:val="en-US"/>
        </w:rPr>
        <w:t xml:space="preserve">et être responsable </w:t>
      </w:r>
      <w:r w:rsidR="0029071F">
        <w:rPr>
          <w:rFonts w:ascii="Times New Roman" w:hAnsi="Times New Roman" w:cs="Times New Roman"/>
          <w:sz w:val="24"/>
          <w:szCs w:val="24"/>
          <w:lang w:val="en-US"/>
        </w:rPr>
        <w:t xml:space="preserve">de divers types d'hernie. </w:t>
      </w:r>
      <w:r w:rsidR="0029071F" w:rsidRPr="0029071F">
        <w:rPr>
          <w:rFonts w:ascii="Times New Roman" w:hAnsi="Times New Roman" w:cs="Times New Roman"/>
          <w:sz w:val="24"/>
          <w:szCs w:val="24"/>
          <w:lang w:val="en-US"/>
        </w:rPr>
        <w:t xml:space="preserve">Les </w:t>
      </w:r>
      <w:r w:rsidR="0029071F">
        <w:rPr>
          <w:rFonts w:ascii="Times New Roman" w:hAnsi="Times New Roman" w:cs="Times New Roman"/>
          <w:sz w:val="24"/>
          <w:szCs w:val="24"/>
          <w:lang w:val="en-US"/>
        </w:rPr>
        <w:t>manifestations</w:t>
      </w:r>
      <w:r w:rsidR="0029071F" w:rsidRPr="0029071F">
        <w:rPr>
          <w:rFonts w:ascii="Times New Roman" w:hAnsi="Times New Roman" w:cs="Times New Roman"/>
          <w:sz w:val="24"/>
          <w:szCs w:val="24"/>
          <w:lang w:val="en-US"/>
        </w:rPr>
        <w:t xml:space="preserve"> fonctionnelles </w:t>
      </w:r>
      <w:r w:rsidR="0029071F">
        <w:rPr>
          <w:rFonts w:ascii="Times New Roman" w:hAnsi="Times New Roman" w:cs="Times New Roman"/>
          <w:sz w:val="24"/>
          <w:szCs w:val="24"/>
          <w:lang w:val="en-US"/>
        </w:rPr>
        <w:t xml:space="preserve">de l'œdème vasogénique </w:t>
      </w:r>
      <w:r w:rsidR="0029071F" w:rsidRPr="0029071F">
        <w:rPr>
          <w:rFonts w:ascii="Times New Roman" w:hAnsi="Times New Roman" w:cs="Times New Roman"/>
          <w:sz w:val="24"/>
          <w:szCs w:val="24"/>
          <w:lang w:val="en-US"/>
        </w:rPr>
        <w:t xml:space="preserve">comprennent des déficits neurologiques focaux, </w:t>
      </w:r>
      <w:r w:rsidR="0029071F">
        <w:rPr>
          <w:rFonts w:ascii="Times New Roman" w:hAnsi="Times New Roman" w:cs="Times New Roman"/>
          <w:sz w:val="24"/>
          <w:szCs w:val="24"/>
          <w:lang w:val="en-US"/>
        </w:rPr>
        <w:t xml:space="preserve">des troubles de la conscience </w:t>
      </w:r>
      <w:r w:rsidR="0029071F" w:rsidRPr="0029071F">
        <w:rPr>
          <w:rFonts w:ascii="Times New Roman" w:hAnsi="Times New Roman" w:cs="Times New Roman"/>
          <w:sz w:val="24"/>
          <w:szCs w:val="24"/>
          <w:lang w:val="en-US"/>
        </w:rPr>
        <w:t xml:space="preserve">et une hypertension intracrânienne sévère. </w:t>
      </w:r>
      <w:r w:rsidR="007D718C" w:rsidRPr="007D718C">
        <w:rPr>
          <w:rFonts w:ascii="Times New Roman" w:hAnsi="Times New Roman" w:cs="Times New Roman"/>
          <w:sz w:val="24"/>
          <w:szCs w:val="24"/>
          <w:lang w:val="en-US"/>
        </w:rPr>
        <w:t xml:space="preserve">De l'eau peut également s'accumuler dans l'espace interstitiel lorsque la barrière hémato-encéphalique est intacte, mais que l'osmolarité de l'espace interstitiel est supérieure à celle du sang </w:t>
      </w:r>
      <w:r w:rsidR="00C53CFD">
        <w:rPr>
          <w:rFonts w:ascii="Times New Roman" w:hAnsi="Times New Roman" w:cs="Times New Roman"/>
          <w:sz w:val="24"/>
          <w:szCs w:val="24"/>
          <w:lang w:val="en-US"/>
        </w:rPr>
        <w:t xml:space="preserve">(également appelé </w:t>
      </w:r>
      <w:r w:rsidR="00C53CFD" w:rsidRPr="00C53CFD">
        <w:rPr>
          <w:rFonts w:ascii="Times New Roman" w:hAnsi="Times New Roman" w:cs="Times New Roman"/>
          <w:i/>
          <w:sz w:val="24"/>
          <w:szCs w:val="24"/>
          <w:lang w:val="en-US"/>
        </w:rPr>
        <w:t>œdème cérébral interstitiel</w:t>
      </w:r>
      <w:r w:rsidR="00C53CFD">
        <w:rPr>
          <w:rFonts w:ascii="Times New Roman" w:hAnsi="Times New Roman" w:cs="Times New Roman"/>
          <w:sz w:val="24"/>
          <w:szCs w:val="24"/>
          <w:lang w:val="en-US"/>
        </w:rPr>
        <w:t>). Cela peut se produire</w:t>
      </w:r>
      <w:r w:rsidR="007D718C" w:rsidRPr="007D718C">
        <w:rPr>
          <w:rFonts w:ascii="Times New Roman" w:hAnsi="Times New Roman" w:cs="Times New Roman"/>
          <w:sz w:val="24"/>
          <w:szCs w:val="24"/>
          <w:lang w:val="en-US"/>
        </w:rPr>
        <w:t>, par exemple, en cas de chute rapide de la concentration de sucre dans le sang (pendant le traitement du diabète sucré), d' d'urée (dialyse) ou de Na</w:t>
      </w:r>
      <w:r w:rsidR="007D718C" w:rsidRPr="007D718C">
        <w:rPr>
          <w:rFonts w:ascii="Times New Roman" w:hAnsi="Times New Roman" w:cs="Times New Roman"/>
          <w:sz w:val="24"/>
          <w:szCs w:val="24"/>
          <w:vertAlign w:val="superscript"/>
          <w:lang w:val="en-US"/>
        </w:rPr>
        <w:t>+</w:t>
      </w:r>
      <w:r w:rsidR="007D718C" w:rsidRPr="007D718C">
        <w:rPr>
          <w:rFonts w:ascii="Times New Roman" w:hAnsi="Times New Roman" w:cs="Times New Roman"/>
          <w:sz w:val="24"/>
          <w:szCs w:val="24"/>
          <w:lang w:val="en-US"/>
        </w:rPr>
        <w:t xml:space="preserve">. Dans ces conditions, l'augmentation de l'espace interstitiel peut s'accompagner d'un gonflement des cellules </w:t>
      </w:r>
      <w:r w:rsidR="00101CA0">
        <w:rPr>
          <w:rFonts w:ascii="Times New Roman" w:hAnsi="Times New Roman" w:cs="Times New Roman"/>
          <w:sz w:val="24"/>
          <w:szCs w:val="24"/>
          <w:lang w:val="en-US"/>
        </w:rPr>
        <w:t>(Fig. 6)</w:t>
      </w:r>
      <w:r w:rsidR="007D718C" w:rsidRPr="007D718C">
        <w:rPr>
          <w:rFonts w:ascii="Times New Roman" w:hAnsi="Times New Roman" w:cs="Times New Roman"/>
          <w:sz w:val="24"/>
          <w:szCs w:val="24"/>
          <w:lang w:val="en-US"/>
        </w:rPr>
        <w:t>.</w:t>
      </w:r>
    </w:p>
    <w:p w14:paraId="1E8A9A88" w14:textId="77777777" w:rsidR="0029071F" w:rsidRDefault="0029071F" w:rsidP="0029071F">
      <w:pPr>
        <w:ind w:firstLine="708"/>
        <w:jc w:val="both"/>
        <w:rPr>
          <w:rFonts w:ascii="Times New Roman" w:hAnsi="Times New Roman" w:cs="Times New Roman"/>
          <w:sz w:val="24"/>
          <w:szCs w:val="24"/>
          <w:lang w:val="en-US"/>
        </w:rPr>
      </w:pPr>
      <w:r w:rsidRPr="0029071F">
        <w:rPr>
          <w:rFonts w:ascii="Times New Roman" w:hAnsi="Times New Roman" w:cs="Times New Roman"/>
          <w:i/>
          <w:sz w:val="24"/>
          <w:szCs w:val="24"/>
          <w:lang w:val="en-US"/>
        </w:rPr>
        <w:lastRenderedPageBreak/>
        <w:t>Œdème cytotoxique</w:t>
      </w:r>
      <w:r w:rsidRPr="0029071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L'œdème cytotoxique implique une augmentation </w:t>
      </w:r>
      <w:r w:rsidRPr="0029071F">
        <w:rPr>
          <w:rFonts w:ascii="Times New Roman" w:hAnsi="Times New Roman" w:cs="Times New Roman"/>
          <w:sz w:val="24"/>
          <w:szCs w:val="24"/>
          <w:lang w:val="en-US"/>
        </w:rPr>
        <w:t xml:space="preserve">du liquide intracellulaire. Il peut </w:t>
      </w:r>
      <w:r>
        <w:rPr>
          <w:rFonts w:ascii="Times New Roman" w:hAnsi="Times New Roman" w:cs="Times New Roman"/>
          <w:sz w:val="24"/>
          <w:szCs w:val="24"/>
          <w:lang w:val="en-US"/>
        </w:rPr>
        <w:t xml:space="preserve">résulter d'états hypoosmotiques </w:t>
      </w:r>
      <w:r w:rsidRPr="0029071F">
        <w:rPr>
          <w:rFonts w:ascii="Times New Roman" w:hAnsi="Times New Roman" w:cs="Times New Roman"/>
          <w:sz w:val="24"/>
          <w:szCs w:val="24"/>
          <w:lang w:val="en-US"/>
        </w:rPr>
        <w:t xml:space="preserve">tels que l'intoxication hydrique </w:t>
      </w:r>
      <w:r>
        <w:rPr>
          <w:rFonts w:ascii="Times New Roman" w:hAnsi="Times New Roman" w:cs="Times New Roman"/>
          <w:sz w:val="24"/>
          <w:szCs w:val="24"/>
          <w:lang w:val="en-US"/>
        </w:rPr>
        <w:t xml:space="preserve">ou une ischémie sévère qui altèrent </w:t>
      </w:r>
      <w:r w:rsidR="00BE4357">
        <w:rPr>
          <w:rFonts w:ascii="Times New Roman" w:hAnsi="Times New Roman" w:cs="Times New Roman"/>
          <w:sz w:val="24"/>
          <w:szCs w:val="24"/>
          <w:lang w:val="en-US"/>
        </w:rPr>
        <w:t xml:space="preserve">le fonctionnement de la </w:t>
      </w:r>
      <w:r>
        <w:rPr>
          <w:rFonts w:ascii="Times New Roman" w:hAnsi="Times New Roman" w:cs="Times New Roman"/>
          <w:sz w:val="24"/>
          <w:szCs w:val="24"/>
          <w:lang w:val="en-US"/>
        </w:rPr>
        <w:t>pompe membranaire</w:t>
      </w:r>
      <w:r w:rsidRPr="0029071F">
        <w:rPr>
          <w:rFonts w:ascii="Times New Roman" w:hAnsi="Times New Roman" w:cs="Times New Roman"/>
          <w:sz w:val="24"/>
          <w:szCs w:val="24"/>
          <w:lang w:val="en-US"/>
        </w:rPr>
        <w:t xml:space="preserve"> sodium-potassium </w:t>
      </w:r>
      <w:r w:rsidR="00BE4357">
        <w:rPr>
          <w:rFonts w:ascii="Times New Roman" w:hAnsi="Times New Roman" w:cs="Times New Roman"/>
          <w:sz w:val="24"/>
          <w:szCs w:val="24"/>
          <w:lang w:val="en-US"/>
        </w:rPr>
        <w:t>(accumulation d'ions sodium avec hyperosmolarité à l'intérieur des neurones)</w:t>
      </w:r>
      <w:r>
        <w:rPr>
          <w:rFonts w:ascii="Times New Roman" w:hAnsi="Times New Roman" w:cs="Times New Roman"/>
          <w:sz w:val="24"/>
          <w:szCs w:val="24"/>
          <w:lang w:val="en-US"/>
        </w:rPr>
        <w:t>.</w:t>
      </w:r>
      <w:r w:rsidR="00BE4357">
        <w:rPr>
          <w:rFonts w:ascii="Times New Roman" w:hAnsi="Times New Roman" w:cs="Times New Roman"/>
          <w:sz w:val="24"/>
          <w:szCs w:val="24"/>
          <w:lang w:val="en-US"/>
        </w:rPr>
        <w:t xml:space="preserve"> La modification des conditions osmotiques </w:t>
      </w:r>
      <w:r w:rsidR="00BE4357" w:rsidRPr="0029071F">
        <w:rPr>
          <w:rFonts w:ascii="Times New Roman" w:hAnsi="Times New Roman" w:cs="Times New Roman"/>
          <w:sz w:val="24"/>
          <w:szCs w:val="24"/>
          <w:lang w:val="en-US"/>
        </w:rPr>
        <w:t xml:space="preserve">entraîne une entrée d'eau et un gonflement des cellules. </w:t>
      </w:r>
      <w:r w:rsidRPr="0029071F">
        <w:rPr>
          <w:rFonts w:ascii="Times New Roman" w:hAnsi="Times New Roman" w:cs="Times New Roman"/>
          <w:sz w:val="24"/>
          <w:szCs w:val="24"/>
          <w:lang w:val="en-US"/>
        </w:rPr>
        <w:t xml:space="preserve">L'ischémie entraîne également une </w:t>
      </w:r>
      <w:r>
        <w:rPr>
          <w:rFonts w:ascii="Times New Roman" w:hAnsi="Times New Roman" w:cs="Times New Roman"/>
          <w:sz w:val="24"/>
          <w:szCs w:val="24"/>
          <w:lang w:val="en-US"/>
        </w:rPr>
        <w:t xml:space="preserve">élimination insuffisante des </w:t>
      </w:r>
      <w:r w:rsidRPr="0029071F">
        <w:rPr>
          <w:rFonts w:ascii="Times New Roman" w:hAnsi="Times New Roman" w:cs="Times New Roman"/>
          <w:sz w:val="24"/>
          <w:szCs w:val="24"/>
          <w:lang w:val="en-US"/>
        </w:rPr>
        <w:t>produits finaux du métabolisme</w:t>
      </w:r>
      <w:r>
        <w:rPr>
          <w:rFonts w:ascii="Times New Roman" w:hAnsi="Times New Roman" w:cs="Times New Roman"/>
          <w:sz w:val="24"/>
          <w:szCs w:val="24"/>
          <w:lang w:val="en-US"/>
        </w:rPr>
        <w:t xml:space="preserve"> anaérobie, tels que l'acide lactique, ce qui provoque </w:t>
      </w:r>
      <w:r w:rsidRPr="0029071F">
        <w:rPr>
          <w:rFonts w:ascii="Times New Roman" w:hAnsi="Times New Roman" w:cs="Times New Roman"/>
          <w:sz w:val="24"/>
          <w:szCs w:val="24"/>
          <w:lang w:val="en-US"/>
        </w:rPr>
        <w:t xml:space="preserve">une acidose extracellulaire </w:t>
      </w:r>
      <w:r w:rsidR="00CE50B7">
        <w:rPr>
          <w:rFonts w:ascii="Times New Roman" w:hAnsi="Times New Roman" w:cs="Times New Roman"/>
          <w:sz w:val="24"/>
          <w:szCs w:val="24"/>
          <w:lang w:val="en-US"/>
        </w:rPr>
        <w:t>(Fig. 6)</w:t>
      </w:r>
      <w:r w:rsidRPr="0029071F">
        <w:rPr>
          <w:rFonts w:ascii="Times New Roman" w:hAnsi="Times New Roman" w:cs="Times New Roman"/>
          <w:sz w:val="24"/>
          <w:szCs w:val="24"/>
          <w:lang w:val="en-US"/>
        </w:rPr>
        <w:t xml:space="preserve">. Si </w:t>
      </w:r>
      <w:r>
        <w:rPr>
          <w:rFonts w:ascii="Times New Roman" w:hAnsi="Times New Roman" w:cs="Times New Roman"/>
          <w:sz w:val="24"/>
          <w:szCs w:val="24"/>
          <w:lang w:val="en-US"/>
        </w:rPr>
        <w:t xml:space="preserve">le flux sanguin est réduit à des niveaux faibles </w:t>
      </w:r>
      <w:r w:rsidRPr="0029071F">
        <w:rPr>
          <w:rFonts w:ascii="Times New Roman" w:hAnsi="Times New Roman" w:cs="Times New Roman"/>
          <w:sz w:val="24"/>
          <w:szCs w:val="24"/>
          <w:lang w:val="en-US"/>
        </w:rPr>
        <w:t xml:space="preserve">pendant des périodes prolongées ou à </w:t>
      </w:r>
      <w:r>
        <w:rPr>
          <w:rFonts w:ascii="Times New Roman" w:hAnsi="Times New Roman" w:cs="Times New Roman"/>
          <w:sz w:val="24"/>
          <w:szCs w:val="24"/>
          <w:lang w:val="en-US"/>
        </w:rPr>
        <w:t xml:space="preserve">des niveaux extrêmement bas pendant quelques </w:t>
      </w:r>
      <w:r w:rsidRPr="0029071F">
        <w:rPr>
          <w:rFonts w:ascii="Times New Roman" w:hAnsi="Times New Roman" w:cs="Times New Roman"/>
          <w:sz w:val="24"/>
          <w:szCs w:val="24"/>
          <w:lang w:val="en-US"/>
        </w:rPr>
        <w:t xml:space="preserve">minutes, l'œdème cellulaire </w:t>
      </w:r>
      <w:r>
        <w:rPr>
          <w:rFonts w:ascii="Times New Roman" w:hAnsi="Times New Roman" w:cs="Times New Roman"/>
          <w:sz w:val="24"/>
          <w:szCs w:val="24"/>
          <w:lang w:val="en-US"/>
        </w:rPr>
        <w:t xml:space="preserve">peut provoquer </w:t>
      </w:r>
      <w:r w:rsidRPr="0029071F">
        <w:rPr>
          <w:rFonts w:ascii="Times New Roman" w:hAnsi="Times New Roman" w:cs="Times New Roman"/>
          <w:sz w:val="24"/>
          <w:szCs w:val="24"/>
          <w:lang w:val="en-US"/>
        </w:rPr>
        <w:t>la rupture</w:t>
      </w:r>
      <w:r>
        <w:rPr>
          <w:rFonts w:ascii="Times New Roman" w:hAnsi="Times New Roman" w:cs="Times New Roman"/>
          <w:sz w:val="24"/>
          <w:szCs w:val="24"/>
          <w:lang w:val="en-US"/>
        </w:rPr>
        <w:t xml:space="preserve"> de la membrane cellulaire</w:t>
      </w:r>
      <w:r w:rsidRPr="0029071F">
        <w:rPr>
          <w:rFonts w:ascii="Times New Roman" w:hAnsi="Times New Roman" w:cs="Times New Roman"/>
          <w:sz w:val="24"/>
          <w:szCs w:val="24"/>
          <w:lang w:val="en-US"/>
        </w:rPr>
        <w:t xml:space="preserve">, permettant ainsi </w:t>
      </w:r>
      <w:r>
        <w:rPr>
          <w:rFonts w:ascii="Times New Roman" w:hAnsi="Times New Roman" w:cs="Times New Roman"/>
          <w:sz w:val="24"/>
          <w:szCs w:val="24"/>
          <w:lang w:val="en-US"/>
        </w:rPr>
        <w:t>au contenu intracellulaire de</w:t>
      </w:r>
      <w:r w:rsidRPr="0029071F">
        <w:rPr>
          <w:rFonts w:ascii="Times New Roman" w:hAnsi="Times New Roman" w:cs="Times New Roman"/>
          <w:sz w:val="24"/>
          <w:szCs w:val="24"/>
          <w:lang w:val="en-US"/>
        </w:rPr>
        <w:t xml:space="preserve"> s'échapper </w:t>
      </w:r>
      <w:r>
        <w:rPr>
          <w:rFonts w:ascii="Times New Roman" w:hAnsi="Times New Roman" w:cs="Times New Roman"/>
          <w:sz w:val="24"/>
          <w:szCs w:val="24"/>
          <w:lang w:val="en-US"/>
        </w:rPr>
        <w:t xml:space="preserve">dans </w:t>
      </w:r>
      <w:r w:rsidRPr="0029071F">
        <w:rPr>
          <w:rFonts w:ascii="Times New Roman" w:hAnsi="Times New Roman" w:cs="Times New Roman"/>
          <w:sz w:val="24"/>
          <w:szCs w:val="24"/>
          <w:lang w:val="en-US"/>
        </w:rPr>
        <w:t xml:space="preserve">le </w:t>
      </w:r>
      <w:r>
        <w:rPr>
          <w:rFonts w:ascii="Times New Roman" w:hAnsi="Times New Roman" w:cs="Times New Roman"/>
          <w:sz w:val="24"/>
          <w:szCs w:val="24"/>
          <w:lang w:val="en-US"/>
        </w:rPr>
        <w:t>liquide extracellulaire</w:t>
      </w:r>
      <w:r w:rsidRPr="0029071F">
        <w:rPr>
          <w:rFonts w:ascii="Times New Roman" w:hAnsi="Times New Roman" w:cs="Times New Roman"/>
          <w:sz w:val="24"/>
          <w:szCs w:val="24"/>
          <w:lang w:val="en-US"/>
        </w:rPr>
        <w:t xml:space="preserve"> environnant.</w:t>
      </w:r>
      <w:r>
        <w:rPr>
          <w:rFonts w:ascii="Times New Roman" w:hAnsi="Times New Roman" w:cs="Times New Roman"/>
          <w:sz w:val="24"/>
          <w:szCs w:val="24"/>
          <w:lang w:val="en-US"/>
        </w:rPr>
        <w:t xml:space="preserve"> Cela entraîne des lésions </w:t>
      </w:r>
      <w:r w:rsidRPr="0029071F">
        <w:rPr>
          <w:rFonts w:ascii="Times New Roman" w:hAnsi="Times New Roman" w:cs="Times New Roman"/>
          <w:sz w:val="24"/>
          <w:szCs w:val="24"/>
          <w:lang w:val="en-US"/>
        </w:rPr>
        <w:t xml:space="preserve">des cellules voisines. </w:t>
      </w:r>
      <w:r>
        <w:rPr>
          <w:rFonts w:ascii="Times New Roman" w:hAnsi="Times New Roman" w:cs="Times New Roman"/>
          <w:sz w:val="24"/>
          <w:szCs w:val="24"/>
          <w:lang w:val="en-US"/>
        </w:rPr>
        <w:t xml:space="preserve">Des changements majeurs dans </w:t>
      </w:r>
      <w:r w:rsidRPr="0029071F">
        <w:rPr>
          <w:rFonts w:ascii="Times New Roman" w:hAnsi="Times New Roman" w:cs="Times New Roman"/>
          <w:sz w:val="24"/>
          <w:szCs w:val="24"/>
          <w:lang w:val="en-US"/>
        </w:rPr>
        <w:t>la fonction</w:t>
      </w:r>
      <w:r>
        <w:rPr>
          <w:rFonts w:ascii="Times New Roman" w:hAnsi="Times New Roman" w:cs="Times New Roman"/>
          <w:sz w:val="24"/>
          <w:szCs w:val="24"/>
          <w:lang w:val="en-US"/>
        </w:rPr>
        <w:t xml:space="preserve"> cérébrale</w:t>
      </w:r>
      <w:r w:rsidRPr="0029071F">
        <w:rPr>
          <w:rFonts w:ascii="Times New Roman" w:hAnsi="Times New Roman" w:cs="Times New Roman"/>
          <w:sz w:val="24"/>
          <w:szCs w:val="24"/>
          <w:lang w:val="en-US"/>
        </w:rPr>
        <w:t xml:space="preserve">, tels que la stupeur </w:t>
      </w:r>
      <w:r>
        <w:rPr>
          <w:rFonts w:ascii="Times New Roman" w:hAnsi="Times New Roman" w:cs="Times New Roman"/>
          <w:sz w:val="24"/>
          <w:szCs w:val="24"/>
          <w:lang w:val="en-US"/>
        </w:rPr>
        <w:t xml:space="preserve">et le coma, surviennent en cas </w:t>
      </w:r>
      <w:r w:rsidRPr="0029071F">
        <w:rPr>
          <w:rFonts w:ascii="Times New Roman" w:hAnsi="Times New Roman" w:cs="Times New Roman"/>
          <w:sz w:val="24"/>
          <w:szCs w:val="24"/>
          <w:lang w:val="en-US"/>
        </w:rPr>
        <w:t>d'œdème</w:t>
      </w:r>
      <w:r>
        <w:rPr>
          <w:rFonts w:ascii="Times New Roman" w:hAnsi="Times New Roman" w:cs="Times New Roman"/>
          <w:sz w:val="24"/>
          <w:szCs w:val="24"/>
          <w:lang w:val="en-US"/>
        </w:rPr>
        <w:t xml:space="preserve"> cytotoxique</w:t>
      </w:r>
      <w:r w:rsidRPr="0029071F">
        <w:rPr>
          <w:rFonts w:ascii="Times New Roman" w:hAnsi="Times New Roman" w:cs="Times New Roman"/>
          <w:sz w:val="24"/>
          <w:szCs w:val="24"/>
          <w:lang w:val="en-US"/>
        </w:rPr>
        <w:t xml:space="preserve">. L'œdème </w:t>
      </w:r>
      <w:r>
        <w:rPr>
          <w:rFonts w:ascii="Times New Roman" w:hAnsi="Times New Roman" w:cs="Times New Roman"/>
          <w:sz w:val="24"/>
          <w:szCs w:val="24"/>
          <w:lang w:val="en-US"/>
        </w:rPr>
        <w:t xml:space="preserve">associé à l'ischémie peut être </w:t>
      </w:r>
      <w:r w:rsidRPr="0029071F">
        <w:rPr>
          <w:rFonts w:ascii="Times New Roman" w:hAnsi="Times New Roman" w:cs="Times New Roman"/>
          <w:sz w:val="24"/>
          <w:szCs w:val="24"/>
          <w:lang w:val="en-US"/>
        </w:rPr>
        <w:t>suffisamment</w:t>
      </w:r>
      <w:r>
        <w:rPr>
          <w:rFonts w:ascii="Times New Roman" w:hAnsi="Times New Roman" w:cs="Times New Roman"/>
          <w:sz w:val="24"/>
          <w:szCs w:val="24"/>
          <w:lang w:val="en-US"/>
        </w:rPr>
        <w:t xml:space="preserve"> grave </w:t>
      </w:r>
      <w:r w:rsidRPr="0029071F">
        <w:rPr>
          <w:rFonts w:ascii="Times New Roman" w:hAnsi="Times New Roman" w:cs="Times New Roman"/>
          <w:sz w:val="24"/>
          <w:szCs w:val="24"/>
          <w:lang w:val="en-US"/>
        </w:rPr>
        <w:t xml:space="preserve">pour provoquer </w:t>
      </w:r>
      <w:r>
        <w:rPr>
          <w:rFonts w:ascii="Times New Roman" w:hAnsi="Times New Roman" w:cs="Times New Roman"/>
          <w:sz w:val="24"/>
          <w:szCs w:val="24"/>
          <w:lang w:val="en-US"/>
        </w:rPr>
        <w:t xml:space="preserve">un infarctus cérébral </w:t>
      </w:r>
      <w:r w:rsidR="007442DC">
        <w:rPr>
          <w:rFonts w:ascii="Times New Roman" w:hAnsi="Times New Roman" w:cs="Times New Roman"/>
          <w:sz w:val="24"/>
          <w:szCs w:val="24"/>
          <w:lang w:val="en-US"/>
        </w:rPr>
        <w:t xml:space="preserve">avec nécrose du </w:t>
      </w:r>
      <w:r w:rsidRPr="0029071F">
        <w:rPr>
          <w:rFonts w:ascii="Times New Roman" w:hAnsi="Times New Roman" w:cs="Times New Roman"/>
          <w:sz w:val="24"/>
          <w:szCs w:val="24"/>
          <w:lang w:val="en-US"/>
        </w:rPr>
        <w:t>tissu cérébral.</w:t>
      </w:r>
    </w:p>
    <w:p w14:paraId="46571C50" w14:textId="77777777" w:rsidR="007442DC" w:rsidRDefault="00296033" w:rsidP="007442DC">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BFE8229" wp14:editId="5DD42D31">
            <wp:extent cx="5431505" cy="4072538"/>
            <wp:effectExtent l="19050" t="19050" r="17145" b="23495"/>
            <wp:docPr id="21" name="Рисунок 21" descr="C:\Users\Iuliana\Desktop\desene SNC\cerebral edema, effects of increased intracranial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uliana\Desktop\desene SNC\cerebral edema, effects of increased intracranial press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775" cy="4071241"/>
                    </a:xfrm>
                    <a:prstGeom prst="rect">
                      <a:avLst/>
                    </a:prstGeom>
                    <a:noFill/>
                    <a:ln>
                      <a:solidFill>
                        <a:schemeClr val="tx1"/>
                      </a:solidFill>
                    </a:ln>
                  </pic:spPr>
                </pic:pic>
              </a:graphicData>
            </a:graphic>
          </wp:inline>
        </w:drawing>
      </w:r>
    </w:p>
    <w:p w14:paraId="16E5F8CA" w14:textId="77777777" w:rsidR="00101CA0" w:rsidRDefault="007442DC" w:rsidP="00101CA0">
      <w:pPr>
        <w:spacing w:line="240" w:lineRule="auto"/>
        <w:ind w:firstLine="708"/>
        <w:jc w:val="center"/>
        <w:rPr>
          <w:rFonts w:ascii="Times New Roman" w:hAnsi="Times New Roman" w:cs="Times New Roman"/>
          <w:b/>
          <w:sz w:val="24"/>
          <w:szCs w:val="24"/>
          <w:lang w:val="en-US"/>
        </w:rPr>
      </w:pPr>
      <w:r w:rsidRPr="007442DC">
        <w:rPr>
          <w:rFonts w:ascii="Times New Roman" w:hAnsi="Times New Roman" w:cs="Times New Roman"/>
          <w:b/>
          <w:sz w:val="24"/>
          <w:szCs w:val="24"/>
          <w:lang w:val="en-US"/>
        </w:rPr>
        <w:t>Fig.</w:t>
      </w:r>
      <w:r w:rsidR="00296033">
        <w:rPr>
          <w:rFonts w:ascii="Times New Roman" w:hAnsi="Times New Roman" w:cs="Times New Roman"/>
          <w:b/>
          <w:sz w:val="24"/>
          <w:szCs w:val="24"/>
          <w:lang w:val="en-US"/>
        </w:rPr>
        <w:t xml:space="preserve"> 6. </w:t>
      </w:r>
      <w:r w:rsidRPr="007442DC">
        <w:rPr>
          <w:rFonts w:ascii="Times New Roman" w:hAnsi="Times New Roman" w:cs="Times New Roman"/>
          <w:b/>
          <w:sz w:val="24"/>
          <w:szCs w:val="24"/>
          <w:lang w:val="en-US"/>
        </w:rPr>
        <w:t>Mécanismes de l'œdème cérébral et effets d'une pression intracrânienne élevée</w:t>
      </w:r>
    </w:p>
    <w:p w14:paraId="0F861B0D" w14:textId="77777777" w:rsidR="007442DC" w:rsidRDefault="007442DC" w:rsidP="00101CA0">
      <w:pPr>
        <w:spacing w:line="24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(Extrait de S. Silbernagl et F. Lang ; Atlas couleur de pathophysiologie).</w:t>
      </w:r>
    </w:p>
    <w:p w14:paraId="26C88802" w14:textId="77777777" w:rsidR="007D718C" w:rsidRDefault="007D718C" w:rsidP="007D718C">
      <w:pPr>
        <w:ind w:firstLine="708"/>
        <w:jc w:val="both"/>
        <w:rPr>
          <w:rFonts w:ascii="Times New Roman" w:hAnsi="Times New Roman" w:cs="Times New Roman"/>
          <w:sz w:val="24"/>
          <w:szCs w:val="24"/>
          <w:lang w:val="en-US"/>
        </w:rPr>
      </w:pPr>
      <w:r w:rsidRPr="00101CA0">
        <w:rPr>
          <w:rFonts w:ascii="Times New Roman" w:hAnsi="Times New Roman" w:cs="Times New Roman"/>
          <w:i/>
          <w:sz w:val="24"/>
          <w:szCs w:val="24"/>
          <w:lang w:val="en-US"/>
        </w:rPr>
        <w:t xml:space="preserve">Symptômes d'une augmentation </w:t>
      </w:r>
      <w:r w:rsidR="00101CA0" w:rsidRPr="00101CA0">
        <w:rPr>
          <w:rFonts w:ascii="Times New Roman" w:hAnsi="Times New Roman" w:cs="Times New Roman"/>
          <w:i/>
          <w:sz w:val="24"/>
          <w:szCs w:val="24"/>
          <w:lang w:val="en-US"/>
        </w:rPr>
        <w:t>de la PIC</w:t>
      </w:r>
      <w:r w:rsidRPr="007D718C">
        <w:rPr>
          <w:rFonts w:ascii="Times New Roman" w:hAnsi="Times New Roman" w:cs="Times New Roman"/>
          <w:sz w:val="24"/>
          <w:szCs w:val="24"/>
          <w:lang w:val="en-US"/>
        </w:rPr>
        <w:t xml:space="preserve">. En raison de l'augmentation de la pression cérébrale, la lymphe provenant de l'arrière de l'œil ne peut plus s'écouler vers l'espace intracrânien via le canal lymphatique situé au centre du nerf optique. La lymphe s'accumule alors à la sortie du nerf optique et provoque un gonflement de la papille </w:t>
      </w:r>
      <w:r w:rsidRPr="007D718C">
        <w:rPr>
          <w:rFonts w:ascii="Times New Roman" w:hAnsi="Times New Roman" w:cs="Times New Roman"/>
          <w:i/>
          <w:sz w:val="24"/>
          <w:szCs w:val="24"/>
          <w:lang w:val="en-US"/>
        </w:rPr>
        <w:t>(œdème papillaire).</w:t>
      </w:r>
      <w:r w:rsidRPr="007D718C">
        <w:rPr>
          <w:rFonts w:ascii="Times New Roman" w:hAnsi="Times New Roman" w:cs="Times New Roman"/>
          <w:sz w:val="24"/>
          <w:szCs w:val="24"/>
          <w:lang w:val="en-US"/>
        </w:rPr>
        <w:t xml:space="preserve"> Les autres conséquences de l'augmentation de la pression du LCR sont les maux de tête, les nausées, les vomissements, </w:t>
      </w:r>
      <w:r w:rsidR="003126A9">
        <w:rPr>
          <w:rFonts w:ascii="Times New Roman" w:hAnsi="Times New Roman" w:cs="Times New Roman"/>
          <w:sz w:val="24"/>
          <w:szCs w:val="24"/>
          <w:lang w:val="en-US"/>
        </w:rPr>
        <w:t>les vertiges, les troubles de la conscience (</w:t>
      </w:r>
      <w:r w:rsidRPr="007D718C">
        <w:rPr>
          <w:rFonts w:ascii="Times New Roman" w:hAnsi="Times New Roman" w:cs="Times New Roman"/>
          <w:sz w:val="24"/>
          <w:szCs w:val="24"/>
          <w:lang w:val="en-US"/>
        </w:rPr>
        <w:t xml:space="preserve">dus à une diminution de la perfusion), </w:t>
      </w:r>
      <w:r w:rsidRPr="007D718C">
        <w:rPr>
          <w:rFonts w:ascii="Times New Roman" w:hAnsi="Times New Roman" w:cs="Times New Roman"/>
          <w:sz w:val="24"/>
          <w:szCs w:val="24"/>
          <w:lang w:val="en-US"/>
        </w:rPr>
        <w:lastRenderedPageBreak/>
        <w:t>la bradycardie et l'hypertension artérielle (</w:t>
      </w:r>
      <w:r w:rsidR="008F4DF7">
        <w:rPr>
          <w:rFonts w:ascii="Times New Roman" w:hAnsi="Times New Roman" w:cs="Times New Roman"/>
          <w:sz w:val="24"/>
          <w:szCs w:val="24"/>
          <w:lang w:val="en-US"/>
        </w:rPr>
        <w:t xml:space="preserve">due à </w:t>
      </w:r>
      <w:r w:rsidRPr="007D718C">
        <w:rPr>
          <w:rFonts w:ascii="Times New Roman" w:hAnsi="Times New Roman" w:cs="Times New Roman"/>
          <w:sz w:val="24"/>
          <w:szCs w:val="24"/>
          <w:lang w:val="en-US"/>
        </w:rPr>
        <w:t>la pression sur le tronc cérébral), le strabisme (compression du nerf abducens) et la dilatation des pupilles qui ne réagissent pas à la lumière (compression du nerf oculomoteur)</w:t>
      </w:r>
      <w:r w:rsidR="00BC430B">
        <w:rPr>
          <w:rFonts w:ascii="Times New Roman" w:hAnsi="Times New Roman" w:cs="Times New Roman"/>
          <w:sz w:val="24"/>
          <w:szCs w:val="24"/>
          <w:lang w:val="en-US"/>
        </w:rPr>
        <w:t xml:space="preserve"> (Fig. 6)</w:t>
      </w:r>
      <w:r w:rsidRPr="007D718C">
        <w:rPr>
          <w:rFonts w:ascii="Times New Roman" w:hAnsi="Times New Roman" w:cs="Times New Roman"/>
          <w:sz w:val="24"/>
          <w:szCs w:val="24"/>
          <w:lang w:val="en-US"/>
        </w:rPr>
        <w:t>.</w:t>
      </w:r>
      <w:r w:rsidR="005E66FD">
        <w:rPr>
          <w:rFonts w:ascii="Times New Roman" w:hAnsi="Times New Roman" w:cs="Times New Roman"/>
          <w:sz w:val="24"/>
          <w:szCs w:val="24"/>
          <w:lang w:val="en-US"/>
        </w:rPr>
        <w:t xml:space="preserve"> </w:t>
      </w:r>
      <w:r w:rsidRPr="007D718C">
        <w:rPr>
          <w:rFonts w:ascii="Times New Roman" w:hAnsi="Times New Roman" w:cs="Times New Roman"/>
          <w:sz w:val="24"/>
          <w:szCs w:val="24"/>
          <w:lang w:val="en-US"/>
        </w:rPr>
        <w:t xml:space="preserve">L'un des réflexes tardifs observés en cas d'augmentation marquée de la PIC est la réponse ischémique du SNC, qui est déclenchée par l'ischémie du centre vasomoteur du tronc cérébral. Les neurones du centre vasomoteur réagissent directement à l'ischémie en produisant une augmentation marquée de la PAM, parfois jusqu'à 270 mm Hg, accompagnée d'un élargissement de la pression différentielle et d'un ralentissement réflexe de la fréquence cardiaque. Ces trois signes, parfois appelés </w:t>
      </w:r>
      <w:r w:rsidRPr="005E66FD">
        <w:rPr>
          <w:rFonts w:ascii="Times New Roman" w:hAnsi="Times New Roman" w:cs="Times New Roman"/>
          <w:i/>
          <w:sz w:val="24"/>
          <w:szCs w:val="24"/>
          <w:lang w:val="en-US"/>
        </w:rPr>
        <w:t>réflexe de Cushing</w:t>
      </w:r>
      <w:r w:rsidRPr="007D718C">
        <w:rPr>
          <w:rFonts w:ascii="Times New Roman" w:hAnsi="Times New Roman" w:cs="Times New Roman"/>
          <w:sz w:val="24"/>
          <w:szCs w:val="24"/>
          <w:lang w:val="en-US"/>
        </w:rPr>
        <w:t>, sont des indicateurs importants mais tardifs d'une augmentation de la PIC. Le réflexe ischémique est un dernier effort du système nerveux pour maintenir la circulation cérébrale. Le réflexe de Cushing est rarement observé dans les milieux cliniques modernes depuis l'avènement de la surveillance de la PIC.</w:t>
      </w:r>
    </w:p>
    <w:p w14:paraId="761676BC" w14:textId="77777777" w:rsidR="007D718C" w:rsidRDefault="007D718C" w:rsidP="007D718C">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Les gradients de pression entraînent un </w:t>
      </w:r>
      <w:r w:rsidRPr="007D718C">
        <w:rPr>
          <w:rFonts w:ascii="Times New Roman" w:hAnsi="Times New Roman" w:cs="Times New Roman"/>
          <w:sz w:val="24"/>
          <w:szCs w:val="24"/>
          <w:lang w:val="en-US"/>
        </w:rPr>
        <w:t xml:space="preserve">risque accru d'hernie de certaines parties du cerveau </w:t>
      </w:r>
      <w:r>
        <w:rPr>
          <w:rFonts w:ascii="Times New Roman" w:hAnsi="Times New Roman" w:cs="Times New Roman"/>
          <w:sz w:val="24"/>
          <w:szCs w:val="24"/>
          <w:lang w:val="en-US"/>
        </w:rPr>
        <w:t xml:space="preserve">à travers le tentorium cérébelleux </w:t>
      </w:r>
      <w:r w:rsidRPr="007D718C">
        <w:rPr>
          <w:rFonts w:ascii="Times New Roman" w:hAnsi="Times New Roman" w:cs="Times New Roman"/>
          <w:sz w:val="24"/>
          <w:szCs w:val="24"/>
          <w:lang w:val="en-US"/>
        </w:rPr>
        <w:t xml:space="preserve">ou le foramen magnum. Les parties herniées compriment le tronc cérébral, entraînant une mort immédiate. Si l'augmentation de la pression du LCR est unilatérale, le gyrus cingulaire peut faire hernie sous la faux cérébrale, provoquant une compression des vaisseaux cérébraux antérieurs avec des déficits correspondants dans les fonctions cérébrales </w:t>
      </w:r>
      <w:r w:rsidR="00BC430B">
        <w:rPr>
          <w:rFonts w:ascii="Times New Roman" w:hAnsi="Times New Roman" w:cs="Times New Roman"/>
          <w:sz w:val="24"/>
          <w:szCs w:val="24"/>
          <w:lang w:val="en-US"/>
        </w:rPr>
        <w:t>(Fig. 6)</w:t>
      </w:r>
      <w:r w:rsidRPr="007D718C">
        <w:rPr>
          <w:rFonts w:ascii="Times New Roman" w:hAnsi="Times New Roman" w:cs="Times New Roman"/>
          <w:sz w:val="24"/>
          <w:szCs w:val="24"/>
          <w:lang w:val="en-US"/>
        </w:rPr>
        <w:t>.</w:t>
      </w:r>
    </w:p>
    <w:p w14:paraId="56D60B79" w14:textId="77777777" w:rsidR="00BE7560" w:rsidRDefault="00BE7560" w:rsidP="00BE7560">
      <w:pPr>
        <w:ind w:firstLine="708"/>
        <w:jc w:val="both"/>
        <w:rPr>
          <w:rFonts w:ascii="Times New Roman" w:hAnsi="Times New Roman" w:cs="Times New Roman"/>
          <w:sz w:val="24"/>
          <w:szCs w:val="24"/>
          <w:lang w:val="en-US"/>
        </w:rPr>
      </w:pPr>
      <w:r w:rsidRPr="00BE7560">
        <w:rPr>
          <w:rFonts w:ascii="Times New Roman" w:hAnsi="Times New Roman" w:cs="Times New Roman"/>
          <w:b/>
          <w:sz w:val="24"/>
          <w:szCs w:val="24"/>
          <w:lang w:val="en-US"/>
        </w:rPr>
        <w:t>Mort des neurones lors de la section de l'axone</w:t>
      </w:r>
      <w:r>
        <w:rPr>
          <w:rFonts w:ascii="Times New Roman" w:hAnsi="Times New Roman" w:cs="Times New Roman"/>
          <w:sz w:val="24"/>
          <w:szCs w:val="24"/>
          <w:lang w:val="en-US"/>
        </w:rPr>
        <w:t xml:space="preserve">. </w:t>
      </w:r>
      <w:r w:rsidRPr="000D60FD">
        <w:rPr>
          <w:rFonts w:ascii="Times New Roman" w:hAnsi="Times New Roman" w:cs="Times New Roman"/>
          <w:sz w:val="24"/>
          <w:szCs w:val="24"/>
          <w:lang w:val="en-US"/>
        </w:rPr>
        <w:t xml:space="preserve">Si un axone </w:t>
      </w:r>
      <w:r>
        <w:rPr>
          <w:rFonts w:ascii="Times New Roman" w:hAnsi="Times New Roman" w:cs="Times New Roman"/>
          <w:sz w:val="24"/>
          <w:szCs w:val="24"/>
          <w:lang w:val="en-US"/>
        </w:rPr>
        <w:t xml:space="preserve">est sectionné, les </w:t>
      </w:r>
      <w:r w:rsidRPr="000D60FD">
        <w:rPr>
          <w:rFonts w:ascii="Times New Roman" w:hAnsi="Times New Roman" w:cs="Times New Roman"/>
          <w:sz w:val="24"/>
          <w:szCs w:val="24"/>
          <w:lang w:val="en-US"/>
        </w:rPr>
        <w:t>parties</w:t>
      </w:r>
      <w:r>
        <w:rPr>
          <w:rFonts w:ascii="Times New Roman" w:hAnsi="Times New Roman" w:cs="Times New Roman"/>
          <w:sz w:val="24"/>
          <w:szCs w:val="24"/>
          <w:lang w:val="en-US"/>
        </w:rPr>
        <w:t xml:space="preserve"> distales </w:t>
      </w:r>
      <w:r w:rsidRPr="000D60FD">
        <w:rPr>
          <w:rFonts w:ascii="Times New Roman" w:hAnsi="Times New Roman" w:cs="Times New Roman"/>
          <w:sz w:val="24"/>
          <w:szCs w:val="24"/>
          <w:lang w:val="en-US"/>
        </w:rPr>
        <w:t xml:space="preserve">de </w:t>
      </w:r>
      <w:r>
        <w:rPr>
          <w:rFonts w:ascii="Times New Roman" w:hAnsi="Times New Roman" w:cs="Times New Roman"/>
          <w:sz w:val="24"/>
          <w:szCs w:val="24"/>
          <w:lang w:val="en-US"/>
        </w:rPr>
        <w:t>l'axone meurent (</w:t>
      </w:r>
      <w:r w:rsidRPr="00015E9D">
        <w:rPr>
          <w:rFonts w:ascii="Times New Roman" w:hAnsi="Times New Roman" w:cs="Times New Roman"/>
          <w:i/>
          <w:sz w:val="24"/>
          <w:szCs w:val="24"/>
          <w:lang w:val="en-US"/>
        </w:rPr>
        <w:t>dégénérescence de Waller</w:t>
      </w:r>
      <w:r>
        <w:rPr>
          <w:rFonts w:ascii="Times New Roman" w:hAnsi="Times New Roman" w:cs="Times New Roman"/>
          <w:sz w:val="24"/>
          <w:szCs w:val="24"/>
          <w:lang w:val="en-US"/>
        </w:rPr>
        <w:t xml:space="preserve">). En règle générale, </w:t>
      </w:r>
      <w:r w:rsidRPr="000D60FD">
        <w:rPr>
          <w:rFonts w:ascii="Times New Roman" w:hAnsi="Times New Roman" w:cs="Times New Roman"/>
          <w:sz w:val="24"/>
          <w:szCs w:val="24"/>
          <w:lang w:val="en-US"/>
        </w:rPr>
        <w:t xml:space="preserve">les axones des </w:t>
      </w:r>
      <w:r>
        <w:rPr>
          <w:rFonts w:ascii="Times New Roman" w:hAnsi="Times New Roman" w:cs="Times New Roman"/>
          <w:sz w:val="24"/>
          <w:szCs w:val="24"/>
          <w:lang w:val="en-US"/>
        </w:rPr>
        <w:t xml:space="preserve">neurones centraux ne </w:t>
      </w:r>
      <w:r w:rsidRPr="000D60FD">
        <w:rPr>
          <w:rFonts w:ascii="Times New Roman" w:hAnsi="Times New Roman" w:cs="Times New Roman"/>
          <w:sz w:val="24"/>
          <w:szCs w:val="24"/>
          <w:lang w:val="en-US"/>
        </w:rPr>
        <w:t xml:space="preserve">repoussent </w:t>
      </w:r>
      <w:r>
        <w:rPr>
          <w:rFonts w:ascii="Times New Roman" w:hAnsi="Times New Roman" w:cs="Times New Roman"/>
          <w:sz w:val="24"/>
          <w:szCs w:val="24"/>
          <w:lang w:val="en-US"/>
        </w:rPr>
        <w:t xml:space="preserve">pas, mais le neurone affecté </w:t>
      </w:r>
      <w:r w:rsidRPr="000D60FD">
        <w:rPr>
          <w:rFonts w:ascii="Times New Roman" w:hAnsi="Times New Roman" w:cs="Times New Roman"/>
          <w:sz w:val="24"/>
          <w:szCs w:val="24"/>
          <w:lang w:val="en-US"/>
        </w:rPr>
        <w:t xml:space="preserve">meurt par </w:t>
      </w:r>
      <w:r>
        <w:rPr>
          <w:rFonts w:ascii="Times New Roman" w:hAnsi="Times New Roman" w:cs="Times New Roman"/>
          <w:sz w:val="24"/>
          <w:szCs w:val="24"/>
          <w:lang w:val="en-US"/>
        </w:rPr>
        <w:t xml:space="preserve">apoptose. Parmi les causes, on peut citer l'absence </w:t>
      </w:r>
      <w:r w:rsidRPr="000D60FD">
        <w:rPr>
          <w:rFonts w:ascii="Times New Roman" w:hAnsi="Times New Roman" w:cs="Times New Roman"/>
          <w:sz w:val="24"/>
          <w:szCs w:val="24"/>
          <w:lang w:val="en-US"/>
        </w:rPr>
        <w:t xml:space="preserve">du </w:t>
      </w:r>
      <w:r w:rsidRPr="009F337E">
        <w:rPr>
          <w:rFonts w:ascii="Times New Roman" w:hAnsi="Times New Roman" w:cs="Times New Roman"/>
          <w:i/>
          <w:sz w:val="24"/>
          <w:szCs w:val="24"/>
          <w:lang w:val="en-US"/>
        </w:rPr>
        <w:t xml:space="preserve">facteur de croissance nerveuse </w:t>
      </w:r>
      <w:r>
        <w:rPr>
          <w:rFonts w:ascii="Times New Roman" w:hAnsi="Times New Roman" w:cs="Times New Roman"/>
          <w:sz w:val="24"/>
          <w:szCs w:val="24"/>
          <w:lang w:val="en-US"/>
        </w:rPr>
        <w:t xml:space="preserve">(NGF), qui est normalement </w:t>
      </w:r>
      <w:r w:rsidRPr="000D60FD">
        <w:rPr>
          <w:rFonts w:ascii="Times New Roman" w:hAnsi="Times New Roman" w:cs="Times New Roman"/>
          <w:sz w:val="24"/>
          <w:szCs w:val="24"/>
          <w:lang w:val="en-US"/>
        </w:rPr>
        <w:t>libéré par la cellule post-synaptique innervée et qui, via l'axone, maintient la cellule pré-synaptique en vie</w:t>
      </w:r>
      <w:r>
        <w:rPr>
          <w:rFonts w:ascii="Times New Roman" w:hAnsi="Times New Roman" w:cs="Times New Roman"/>
          <w:sz w:val="24"/>
          <w:szCs w:val="24"/>
          <w:lang w:val="en-US"/>
        </w:rPr>
        <w:t>.</w:t>
      </w:r>
      <w:r w:rsidRPr="000D60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L'interruption du </w:t>
      </w:r>
      <w:r w:rsidRPr="000D60FD">
        <w:rPr>
          <w:rFonts w:ascii="Times New Roman" w:hAnsi="Times New Roman" w:cs="Times New Roman"/>
          <w:sz w:val="24"/>
          <w:szCs w:val="24"/>
          <w:lang w:val="en-US"/>
        </w:rPr>
        <w:t>transport</w:t>
      </w:r>
      <w:r>
        <w:rPr>
          <w:rFonts w:ascii="Times New Roman" w:hAnsi="Times New Roman" w:cs="Times New Roman"/>
          <w:sz w:val="24"/>
          <w:szCs w:val="24"/>
          <w:lang w:val="en-US"/>
        </w:rPr>
        <w:t xml:space="preserve"> axonal rétrograde dans un axone par ailleurs intact </w:t>
      </w:r>
      <w:r w:rsidRPr="000D60FD">
        <w:rPr>
          <w:rFonts w:ascii="Times New Roman" w:hAnsi="Times New Roman" w:cs="Times New Roman"/>
          <w:sz w:val="24"/>
          <w:szCs w:val="24"/>
          <w:lang w:val="en-US"/>
        </w:rPr>
        <w:t>entraîne</w:t>
      </w:r>
      <w:r>
        <w:rPr>
          <w:rFonts w:ascii="Times New Roman" w:hAnsi="Times New Roman" w:cs="Times New Roman"/>
          <w:sz w:val="24"/>
          <w:szCs w:val="24"/>
          <w:lang w:val="en-US"/>
        </w:rPr>
        <w:t xml:space="preserve"> également </w:t>
      </w:r>
      <w:r w:rsidRPr="000D60FD">
        <w:rPr>
          <w:rFonts w:ascii="Times New Roman" w:hAnsi="Times New Roman" w:cs="Times New Roman"/>
          <w:sz w:val="24"/>
          <w:szCs w:val="24"/>
          <w:lang w:val="en-US"/>
        </w:rPr>
        <w:t xml:space="preserve">la mort du </w:t>
      </w:r>
      <w:r>
        <w:rPr>
          <w:rFonts w:ascii="Times New Roman" w:hAnsi="Times New Roman" w:cs="Times New Roman"/>
          <w:sz w:val="24"/>
          <w:szCs w:val="24"/>
          <w:lang w:val="en-US"/>
        </w:rPr>
        <w:t xml:space="preserve">neurone. Le </w:t>
      </w:r>
      <w:r w:rsidRPr="000D60FD">
        <w:rPr>
          <w:rFonts w:ascii="Times New Roman" w:hAnsi="Times New Roman" w:cs="Times New Roman"/>
          <w:sz w:val="24"/>
          <w:szCs w:val="24"/>
          <w:lang w:val="en-US"/>
        </w:rPr>
        <w:t>moignon</w:t>
      </w:r>
      <w:r>
        <w:rPr>
          <w:rFonts w:ascii="Times New Roman" w:hAnsi="Times New Roman" w:cs="Times New Roman"/>
          <w:sz w:val="24"/>
          <w:szCs w:val="24"/>
          <w:lang w:val="en-US"/>
        </w:rPr>
        <w:t xml:space="preserve"> proximal </w:t>
      </w:r>
      <w:r w:rsidRPr="000D60FD">
        <w:rPr>
          <w:rFonts w:ascii="Times New Roman" w:hAnsi="Times New Roman" w:cs="Times New Roman"/>
          <w:sz w:val="24"/>
          <w:szCs w:val="24"/>
          <w:lang w:val="en-US"/>
        </w:rPr>
        <w:t xml:space="preserve">de </w:t>
      </w:r>
      <w:r>
        <w:rPr>
          <w:rFonts w:ascii="Times New Roman" w:hAnsi="Times New Roman" w:cs="Times New Roman"/>
          <w:sz w:val="24"/>
          <w:szCs w:val="24"/>
          <w:lang w:val="en-US"/>
        </w:rPr>
        <w:t>l'axone périphérique peut repousser</w:t>
      </w:r>
      <w:r w:rsidRPr="000D60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Les protéines nécessaires </w:t>
      </w:r>
      <w:r w:rsidRPr="000D60FD">
        <w:rPr>
          <w:rFonts w:ascii="Times New Roman" w:hAnsi="Times New Roman" w:cs="Times New Roman"/>
          <w:sz w:val="24"/>
          <w:szCs w:val="24"/>
          <w:lang w:val="en-US"/>
        </w:rPr>
        <w:t xml:space="preserve">à ce </w:t>
      </w:r>
      <w:r>
        <w:rPr>
          <w:rFonts w:ascii="Times New Roman" w:hAnsi="Times New Roman" w:cs="Times New Roman"/>
          <w:sz w:val="24"/>
          <w:szCs w:val="24"/>
          <w:lang w:val="en-US"/>
        </w:rPr>
        <w:t xml:space="preserve">processus sont formées dans le </w:t>
      </w:r>
      <w:r w:rsidRPr="000D60FD">
        <w:rPr>
          <w:rFonts w:ascii="Times New Roman" w:hAnsi="Times New Roman" w:cs="Times New Roman"/>
          <w:sz w:val="24"/>
          <w:szCs w:val="24"/>
          <w:lang w:val="en-US"/>
        </w:rPr>
        <w:t>corps</w:t>
      </w:r>
      <w:r>
        <w:rPr>
          <w:rFonts w:ascii="Times New Roman" w:hAnsi="Times New Roman" w:cs="Times New Roman"/>
          <w:sz w:val="24"/>
          <w:szCs w:val="24"/>
          <w:lang w:val="en-US"/>
        </w:rPr>
        <w:t xml:space="preserve"> cellulaire </w:t>
      </w:r>
      <w:r w:rsidRPr="000D60FD">
        <w:rPr>
          <w:rFonts w:ascii="Times New Roman" w:hAnsi="Times New Roman" w:cs="Times New Roman"/>
          <w:sz w:val="24"/>
          <w:szCs w:val="24"/>
          <w:lang w:val="en-US"/>
        </w:rPr>
        <w:t xml:space="preserve">et </w:t>
      </w:r>
      <w:r>
        <w:rPr>
          <w:rFonts w:ascii="Times New Roman" w:hAnsi="Times New Roman" w:cs="Times New Roman"/>
          <w:sz w:val="24"/>
          <w:szCs w:val="24"/>
          <w:lang w:val="en-US"/>
        </w:rPr>
        <w:t xml:space="preserve">transportées vers le site de la lésion </w:t>
      </w:r>
      <w:r w:rsidRPr="000D60FD">
        <w:rPr>
          <w:rFonts w:ascii="Times New Roman" w:hAnsi="Times New Roman" w:cs="Times New Roman"/>
          <w:sz w:val="24"/>
          <w:szCs w:val="24"/>
          <w:lang w:val="en-US"/>
        </w:rPr>
        <w:t xml:space="preserve">par transport axonal. </w:t>
      </w:r>
      <w:r>
        <w:rPr>
          <w:rFonts w:ascii="Times New Roman" w:hAnsi="Times New Roman" w:cs="Times New Roman"/>
          <w:sz w:val="24"/>
          <w:szCs w:val="24"/>
          <w:lang w:val="en-US"/>
        </w:rPr>
        <w:t xml:space="preserve">Une raison possible de la survie </w:t>
      </w:r>
      <w:r w:rsidRPr="000D60FD">
        <w:rPr>
          <w:rFonts w:ascii="Times New Roman" w:hAnsi="Times New Roman" w:cs="Times New Roman"/>
          <w:sz w:val="24"/>
          <w:szCs w:val="24"/>
          <w:lang w:val="en-US"/>
        </w:rPr>
        <w:t xml:space="preserve">de la </w:t>
      </w:r>
      <w:r>
        <w:rPr>
          <w:rFonts w:ascii="Times New Roman" w:hAnsi="Times New Roman" w:cs="Times New Roman"/>
          <w:sz w:val="24"/>
          <w:szCs w:val="24"/>
          <w:lang w:val="en-US"/>
        </w:rPr>
        <w:t xml:space="preserve">cellule affectée est que les macrophages </w:t>
      </w:r>
      <w:r w:rsidRPr="000D60FD">
        <w:rPr>
          <w:rFonts w:ascii="Times New Roman" w:hAnsi="Times New Roman" w:cs="Times New Roman"/>
          <w:sz w:val="24"/>
          <w:szCs w:val="24"/>
          <w:lang w:val="en-US"/>
        </w:rPr>
        <w:t xml:space="preserve">qui migrent </w:t>
      </w:r>
      <w:r>
        <w:rPr>
          <w:rFonts w:ascii="Times New Roman" w:hAnsi="Times New Roman" w:cs="Times New Roman"/>
          <w:sz w:val="24"/>
          <w:szCs w:val="24"/>
          <w:lang w:val="en-US"/>
        </w:rPr>
        <w:t xml:space="preserve">vers le nerf périphérique, via la </w:t>
      </w:r>
      <w:r w:rsidRPr="000D60FD">
        <w:rPr>
          <w:rFonts w:ascii="Times New Roman" w:hAnsi="Times New Roman" w:cs="Times New Roman"/>
          <w:sz w:val="24"/>
          <w:szCs w:val="24"/>
          <w:lang w:val="en-US"/>
        </w:rPr>
        <w:t xml:space="preserve">formation </w:t>
      </w:r>
      <w:r>
        <w:rPr>
          <w:rFonts w:ascii="Times New Roman" w:hAnsi="Times New Roman" w:cs="Times New Roman"/>
          <w:sz w:val="24"/>
          <w:szCs w:val="24"/>
          <w:lang w:val="en-US"/>
        </w:rPr>
        <w:t>d'interleukine 1, stimulent les cellules</w:t>
      </w:r>
      <w:r w:rsidRPr="000D60FD">
        <w:rPr>
          <w:rFonts w:ascii="Times New Roman" w:hAnsi="Times New Roman" w:cs="Times New Roman"/>
          <w:sz w:val="24"/>
          <w:szCs w:val="24"/>
          <w:lang w:val="en-US"/>
        </w:rPr>
        <w:t xml:space="preserve"> de Schwann </w:t>
      </w:r>
      <w:r>
        <w:rPr>
          <w:rFonts w:ascii="Times New Roman" w:hAnsi="Times New Roman" w:cs="Times New Roman"/>
          <w:sz w:val="24"/>
          <w:szCs w:val="24"/>
          <w:lang w:val="en-US"/>
        </w:rPr>
        <w:t xml:space="preserve">à produire du NGF. Les macrophages </w:t>
      </w:r>
      <w:r w:rsidRPr="000D60FD">
        <w:rPr>
          <w:rFonts w:ascii="Times New Roman" w:hAnsi="Times New Roman" w:cs="Times New Roman"/>
          <w:sz w:val="24"/>
          <w:szCs w:val="24"/>
          <w:lang w:val="en-US"/>
        </w:rPr>
        <w:t xml:space="preserve">ne sont </w:t>
      </w:r>
      <w:r>
        <w:rPr>
          <w:rFonts w:ascii="Times New Roman" w:hAnsi="Times New Roman" w:cs="Times New Roman"/>
          <w:sz w:val="24"/>
          <w:szCs w:val="24"/>
          <w:lang w:val="en-US"/>
        </w:rPr>
        <w:t>toutefois</w:t>
      </w:r>
      <w:r w:rsidRPr="000D60FD">
        <w:rPr>
          <w:rFonts w:ascii="Times New Roman" w:hAnsi="Times New Roman" w:cs="Times New Roman"/>
          <w:sz w:val="24"/>
          <w:szCs w:val="24"/>
          <w:lang w:val="en-US"/>
        </w:rPr>
        <w:t xml:space="preserve"> pas </w:t>
      </w:r>
      <w:r>
        <w:rPr>
          <w:rFonts w:ascii="Times New Roman" w:hAnsi="Times New Roman" w:cs="Times New Roman"/>
          <w:sz w:val="24"/>
          <w:szCs w:val="24"/>
          <w:lang w:val="en-US"/>
        </w:rPr>
        <w:t xml:space="preserve">capables de pénétrer dans le SNC. La section d'un axone entraîne non seulement </w:t>
      </w:r>
      <w:r w:rsidRPr="000D60FD">
        <w:rPr>
          <w:rFonts w:ascii="Times New Roman" w:hAnsi="Times New Roman" w:cs="Times New Roman"/>
          <w:sz w:val="24"/>
          <w:szCs w:val="24"/>
          <w:lang w:val="en-US"/>
        </w:rPr>
        <w:t xml:space="preserve">la mort </w:t>
      </w:r>
      <w:r>
        <w:rPr>
          <w:rFonts w:ascii="Times New Roman" w:hAnsi="Times New Roman" w:cs="Times New Roman"/>
          <w:sz w:val="24"/>
          <w:szCs w:val="24"/>
          <w:lang w:val="en-US"/>
        </w:rPr>
        <w:t>du neurone initialement endommagé</w:t>
      </w:r>
      <w:r w:rsidRPr="000D60FD">
        <w:rPr>
          <w:rFonts w:ascii="Times New Roman" w:hAnsi="Times New Roman" w:cs="Times New Roman"/>
          <w:sz w:val="24"/>
          <w:szCs w:val="24"/>
          <w:lang w:val="en-US"/>
        </w:rPr>
        <w:t xml:space="preserve">, mais </w:t>
      </w:r>
      <w:r>
        <w:rPr>
          <w:rFonts w:ascii="Times New Roman" w:hAnsi="Times New Roman" w:cs="Times New Roman"/>
          <w:sz w:val="24"/>
          <w:szCs w:val="24"/>
          <w:lang w:val="en-US"/>
        </w:rPr>
        <w:t xml:space="preserve">l'absence d'innervation conduit souvent </w:t>
      </w:r>
      <w:r w:rsidRPr="000D60FD">
        <w:rPr>
          <w:rFonts w:ascii="Times New Roman" w:hAnsi="Times New Roman" w:cs="Times New Roman"/>
          <w:sz w:val="24"/>
          <w:szCs w:val="24"/>
          <w:lang w:val="en-US"/>
        </w:rPr>
        <w:t xml:space="preserve">à la mort de la </w:t>
      </w:r>
      <w:r>
        <w:rPr>
          <w:rFonts w:ascii="Times New Roman" w:hAnsi="Times New Roman" w:cs="Times New Roman"/>
          <w:sz w:val="24"/>
          <w:szCs w:val="24"/>
          <w:lang w:val="en-US"/>
        </w:rPr>
        <w:t>cellule</w:t>
      </w:r>
      <w:r w:rsidRPr="000D60FD">
        <w:rPr>
          <w:rFonts w:ascii="Times New Roman" w:hAnsi="Times New Roman" w:cs="Times New Roman"/>
          <w:sz w:val="24"/>
          <w:szCs w:val="24"/>
          <w:lang w:val="en-US"/>
        </w:rPr>
        <w:t xml:space="preserve"> cible </w:t>
      </w:r>
      <w:r w:rsidRPr="009F337E">
        <w:rPr>
          <w:rFonts w:ascii="Times New Roman" w:hAnsi="Times New Roman" w:cs="Times New Roman"/>
          <w:i/>
          <w:sz w:val="24"/>
          <w:szCs w:val="24"/>
          <w:lang w:val="en-US"/>
        </w:rPr>
        <w:t>(dégénérescence transneuronale antérograde</w:t>
      </w:r>
      <w:r>
        <w:rPr>
          <w:rFonts w:ascii="Times New Roman" w:hAnsi="Times New Roman" w:cs="Times New Roman"/>
          <w:sz w:val="24"/>
          <w:szCs w:val="24"/>
          <w:lang w:val="en-US"/>
        </w:rPr>
        <w:t xml:space="preserve">) et parfois aussi </w:t>
      </w:r>
      <w:r w:rsidRPr="000D60FD">
        <w:rPr>
          <w:rFonts w:ascii="Times New Roman" w:hAnsi="Times New Roman" w:cs="Times New Roman"/>
          <w:sz w:val="24"/>
          <w:szCs w:val="24"/>
          <w:lang w:val="en-US"/>
        </w:rPr>
        <w:t xml:space="preserve">des cellules qui </w:t>
      </w:r>
      <w:r>
        <w:rPr>
          <w:rFonts w:ascii="Times New Roman" w:hAnsi="Times New Roman" w:cs="Times New Roman"/>
          <w:sz w:val="24"/>
          <w:szCs w:val="24"/>
          <w:lang w:val="en-US"/>
        </w:rPr>
        <w:t>innervent la cellule endommagée (</w:t>
      </w:r>
      <w:r w:rsidRPr="009F337E">
        <w:rPr>
          <w:rFonts w:ascii="Times New Roman" w:hAnsi="Times New Roman" w:cs="Times New Roman"/>
          <w:i/>
          <w:sz w:val="24"/>
          <w:szCs w:val="24"/>
          <w:lang w:val="en-US"/>
        </w:rPr>
        <w:t>dégénérescence transneuronale rétrograde).</w:t>
      </w:r>
    </w:p>
    <w:p w14:paraId="6C83007D" w14:textId="77777777" w:rsidR="00BE7560" w:rsidRDefault="00BE7560" w:rsidP="00BE7560">
      <w:pPr>
        <w:ind w:firstLine="708"/>
        <w:jc w:val="center"/>
        <w:rPr>
          <w:rFonts w:ascii="Times New Roman" w:hAnsi="Times New Roman" w:cs="Times New Roman"/>
          <w:sz w:val="24"/>
          <w:szCs w:val="24"/>
          <w:lang w:val="en-US"/>
        </w:rPr>
      </w:pPr>
      <w:r w:rsidRPr="00BE7560">
        <w:rPr>
          <w:rFonts w:ascii="Times New Roman" w:hAnsi="Times New Roman" w:cs="Times New Roman"/>
          <w:noProof/>
          <w:sz w:val="24"/>
          <w:szCs w:val="24"/>
          <w:lang w:val="en-US"/>
        </w:rPr>
        <w:lastRenderedPageBreak/>
        <w:drawing>
          <wp:inline distT="0" distB="0" distL="0" distR="0" wp14:anchorId="2FD6A9E3" wp14:editId="59403152">
            <wp:extent cx="3249589" cy="2673682"/>
            <wp:effectExtent l="19050" t="19050" r="27011" b="12368"/>
            <wp:docPr id="8" name="Рисунок 24" descr="C:\Users\Iuliana\Desktop\desene SNC\axon transection and regen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uliana\Desktop\desene SNC\axon transection and regener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8921" cy="2689588"/>
                    </a:xfrm>
                    <a:prstGeom prst="rect">
                      <a:avLst/>
                    </a:prstGeom>
                    <a:noFill/>
                    <a:ln>
                      <a:solidFill>
                        <a:schemeClr val="tx1"/>
                      </a:solidFill>
                    </a:ln>
                  </pic:spPr>
                </pic:pic>
              </a:graphicData>
            </a:graphic>
          </wp:inline>
        </w:drawing>
      </w:r>
    </w:p>
    <w:p w14:paraId="78B6ABF3" w14:textId="77777777" w:rsidR="00BE7560" w:rsidRDefault="00BE7560" w:rsidP="00BE7560">
      <w:pPr>
        <w:tabs>
          <w:tab w:val="left" w:pos="7043"/>
        </w:tabs>
        <w:spacing w:line="240" w:lineRule="auto"/>
        <w:ind w:firstLine="708"/>
        <w:jc w:val="center"/>
        <w:rPr>
          <w:rFonts w:ascii="Times New Roman" w:hAnsi="Times New Roman" w:cs="Times New Roman"/>
          <w:b/>
          <w:sz w:val="24"/>
          <w:szCs w:val="24"/>
          <w:lang w:val="en-US"/>
        </w:rPr>
      </w:pPr>
      <w:r w:rsidRPr="000D60FD">
        <w:rPr>
          <w:rFonts w:ascii="Times New Roman" w:hAnsi="Times New Roman" w:cs="Times New Roman"/>
          <w:b/>
          <w:sz w:val="24"/>
          <w:szCs w:val="24"/>
          <w:lang w:val="en-US"/>
        </w:rPr>
        <w:t>Fig.</w:t>
      </w:r>
      <w:r>
        <w:rPr>
          <w:rFonts w:ascii="Times New Roman" w:hAnsi="Times New Roman" w:cs="Times New Roman"/>
          <w:b/>
          <w:sz w:val="24"/>
          <w:szCs w:val="24"/>
          <w:lang w:val="en-US"/>
        </w:rPr>
        <w:t xml:space="preserve"> 7. </w:t>
      </w:r>
      <w:r w:rsidRPr="000D60FD">
        <w:rPr>
          <w:rFonts w:ascii="Times New Roman" w:hAnsi="Times New Roman" w:cs="Times New Roman"/>
          <w:b/>
          <w:sz w:val="24"/>
          <w:szCs w:val="24"/>
          <w:lang w:val="en-US"/>
        </w:rPr>
        <w:t>Section et régénération de l'axone</w:t>
      </w:r>
    </w:p>
    <w:p w14:paraId="12EF82E4" w14:textId="77777777" w:rsidR="00BE7560" w:rsidRDefault="00BE7560" w:rsidP="00EF706E">
      <w:pPr>
        <w:tabs>
          <w:tab w:val="left" w:pos="7043"/>
        </w:tabs>
        <w:spacing w:line="240" w:lineRule="auto"/>
        <w:ind w:firstLine="708"/>
        <w:jc w:val="center"/>
        <w:rPr>
          <w:rFonts w:ascii="Times New Roman" w:hAnsi="Times New Roman" w:cs="Times New Roman"/>
          <w:sz w:val="24"/>
          <w:szCs w:val="24"/>
          <w:lang w:val="en-US"/>
        </w:rPr>
      </w:pPr>
      <w:r w:rsidRPr="00551539">
        <w:rPr>
          <w:rFonts w:ascii="Times New Roman" w:hAnsi="Times New Roman" w:cs="Times New Roman"/>
          <w:sz w:val="24"/>
          <w:szCs w:val="24"/>
          <w:lang w:val="en-US"/>
        </w:rPr>
        <w:t>(D'après S. Silbernagl et F. Lang ; Atlas couleur de pathophysiologie)</w:t>
      </w:r>
    </w:p>
    <w:p w14:paraId="097D10D1" w14:textId="77777777" w:rsidR="00DA0731" w:rsidRPr="00DA0731" w:rsidRDefault="00DA0731" w:rsidP="00DA0731">
      <w:pPr>
        <w:ind w:firstLine="708"/>
        <w:jc w:val="both"/>
        <w:rPr>
          <w:rFonts w:ascii="Times New Roman" w:hAnsi="Times New Roman" w:cs="Times New Roman"/>
          <w:b/>
          <w:sz w:val="24"/>
          <w:szCs w:val="24"/>
          <w:lang w:val="en-US"/>
        </w:rPr>
      </w:pPr>
      <w:r w:rsidRPr="00DA0731">
        <w:rPr>
          <w:rFonts w:ascii="Times New Roman" w:hAnsi="Times New Roman" w:cs="Times New Roman"/>
          <w:b/>
          <w:sz w:val="24"/>
          <w:szCs w:val="24"/>
          <w:lang w:val="en-US"/>
        </w:rPr>
        <w:t>Réactions des astrocytes à une lésion</w:t>
      </w:r>
    </w:p>
    <w:p w14:paraId="1DFAC6F1" w14:textId="77777777" w:rsidR="00595961" w:rsidRDefault="00595961" w:rsidP="00DA0731">
      <w:pPr>
        <w:ind w:firstLine="708"/>
        <w:jc w:val="both"/>
        <w:rPr>
          <w:rFonts w:ascii="Times New Roman" w:hAnsi="Times New Roman" w:cs="Times New Roman"/>
          <w:sz w:val="24"/>
          <w:szCs w:val="24"/>
          <w:lang w:val="en-US"/>
        </w:rPr>
      </w:pPr>
      <w:r w:rsidRPr="00DA0731">
        <w:rPr>
          <w:rFonts w:ascii="Times New Roman" w:hAnsi="Times New Roman" w:cs="Times New Roman"/>
          <w:sz w:val="24"/>
          <w:szCs w:val="24"/>
          <w:lang w:val="en-US"/>
        </w:rPr>
        <w:t xml:space="preserve">L'astrocyte tire son nom de son apparence en forme d'étoile. Ces cellules ont des prolongements cytoplasmiques multipolaires et ramifiés qui émanent du corps cellulaire et contiennent </w:t>
      </w:r>
      <w:r w:rsidRPr="00595961">
        <w:rPr>
          <w:rFonts w:ascii="Times New Roman" w:hAnsi="Times New Roman" w:cs="Times New Roman"/>
          <w:i/>
          <w:sz w:val="24"/>
          <w:szCs w:val="24"/>
          <w:lang w:val="en-US"/>
        </w:rPr>
        <w:t xml:space="preserve">une protéine acide fibrillaire gliale </w:t>
      </w:r>
      <w:r w:rsidRPr="00DA0731">
        <w:rPr>
          <w:rFonts w:ascii="Times New Roman" w:hAnsi="Times New Roman" w:cs="Times New Roman"/>
          <w:sz w:val="24"/>
          <w:szCs w:val="24"/>
          <w:lang w:val="en-US"/>
        </w:rPr>
        <w:t xml:space="preserve">(GFAP), un filament intermédiaire spécifique à ce type de cellule. Les astrocytes agissent comme des tampons métaboliques et des détoxifiants dans le cerveau. De plus, grâce à leurs prolongements qui entourent les capillaires ou s'étendent jusqu'aux zones sous-piales et sous-épendymaires, ils contribuent aux fonctions de barrière contrôlant le flux des macromolécules entre le sang, le liquide céphalo-rachidien (LCR) et le cerveau. </w:t>
      </w:r>
    </w:p>
    <w:p w14:paraId="38AEDB0D" w14:textId="77777777" w:rsidR="00DA0731" w:rsidRPr="00DA0731" w:rsidRDefault="00DA0731" w:rsidP="00DA0731">
      <w:pPr>
        <w:ind w:firstLine="708"/>
        <w:jc w:val="both"/>
        <w:rPr>
          <w:rFonts w:ascii="Times New Roman" w:hAnsi="Times New Roman" w:cs="Times New Roman"/>
          <w:sz w:val="24"/>
          <w:szCs w:val="24"/>
          <w:lang w:val="en-US"/>
        </w:rPr>
      </w:pPr>
      <w:r w:rsidRPr="00BE0018">
        <w:rPr>
          <w:rFonts w:ascii="Times New Roman" w:hAnsi="Times New Roman" w:cs="Times New Roman"/>
          <w:i/>
          <w:sz w:val="24"/>
          <w:szCs w:val="24"/>
          <w:lang w:val="en-US"/>
        </w:rPr>
        <w:t xml:space="preserve">La gliose </w:t>
      </w:r>
      <w:r w:rsidRPr="00DA0731">
        <w:rPr>
          <w:rFonts w:ascii="Times New Roman" w:hAnsi="Times New Roman" w:cs="Times New Roman"/>
          <w:sz w:val="24"/>
          <w:szCs w:val="24"/>
          <w:lang w:val="en-US"/>
        </w:rPr>
        <w:t xml:space="preserve">est l'indicateur histopathologique le plus important d'une lésion du SNC, quelle qu'en soit l'étiologie, et se caractérise à la fois par une hypertrophie et une hyperplasie des astrocytes. Dans </w:t>
      </w:r>
      <w:r w:rsidR="00595961">
        <w:rPr>
          <w:rFonts w:ascii="Times New Roman" w:hAnsi="Times New Roman" w:cs="Times New Roman"/>
          <w:sz w:val="24"/>
          <w:szCs w:val="24"/>
          <w:lang w:val="en-US"/>
        </w:rPr>
        <w:t xml:space="preserve">la gliose, les noyaux des astrocytes </w:t>
      </w:r>
      <w:r w:rsidRPr="00DA0731">
        <w:rPr>
          <w:rFonts w:ascii="Times New Roman" w:hAnsi="Times New Roman" w:cs="Times New Roman"/>
          <w:sz w:val="24"/>
          <w:szCs w:val="24"/>
          <w:lang w:val="en-US"/>
        </w:rPr>
        <w:t xml:space="preserve">grossissent, deviennent vésiculaires </w:t>
      </w:r>
      <w:r w:rsidR="00595961">
        <w:rPr>
          <w:rFonts w:ascii="Times New Roman" w:hAnsi="Times New Roman" w:cs="Times New Roman"/>
          <w:sz w:val="24"/>
          <w:szCs w:val="24"/>
          <w:lang w:val="en-US"/>
        </w:rPr>
        <w:t xml:space="preserve">et développent des nucléoles proéminents ; </w:t>
      </w:r>
      <w:r w:rsidRPr="00DA0731">
        <w:rPr>
          <w:rFonts w:ascii="Times New Roman" w:hAnsi="Times New Roman" w:cs="Times New Roman"/>
          <w:sz w:val="24"/>
          <w:szCs w:val="24"/>
          <w:lang w:val="en-US"/>
        </w:rPr>
        <w:t xml:space="preserve">ces cellules sont appelées </w:t>
      </w:r>
      <w:r w:rsidRPr="00595961">
        <w:rPr>
          <w:rFonts w:ascii="Times New Roman" w:hAnsi="Times New Roman" w:cs="Times New Roman"/>
          <w:i/>
          <w:sz w:val="24"/>
          <w:szCs w:val="24"/>
          <w:lang w:val="en-US"/>
        </w:rPr>
        <w:t>astrocytes gemistocytaires</w:t>
      </w:r>
      <w:r w:rsidRPr="00DA0731">
        <w:rPr>
          <w:rFonts w:ascii="Times New Roman" w:hAnsi="Times New Roman" w:cs="Times New Roman"/>
          <w:sz w:val="24"/>
          <w:szCs w:val="24"/>
          <w:lang w:val="en-US"/>
        </w:rPr>
        <w:t>.</w:t>
      </w:r>
    </w:p>
    <w:p w14:paraId="271650D9" w14:textId="77777777" w:rsidR="00DA0731" w:rsidRPr="00DA0731" w:rsidRDefault="00DA0731" w:rsidP="00DA0731">
      <w:pPr>
        <w:ind w:firstLine="708"/>
        <w:jc w:val="both"/>
        <w:rPr>
          <w:rFonts w:ascii="Times New Roman" w:hAnsi="Times New Roman" w:cs="Times New Roman"/>
          <w:sz w:val="24"/>
          <w:szCs w:val="24"/>
          <w:lang w:val="en-US"/>
        </w:rPr>
      </w:pPr>
      <w:r w:rsidRPr="00DA0731">
        <w:rPr>
          <w:rFonts w:ascii="Times New Roman" w:hAnsi="Times New Roman" w:cs="Times New Roman"/>
          <w:sz w:val="24"/>
          <w:szCs w:val="24"/>
          <w:lang w:val="en-US"/>
        </w:rPr>
        <w:t xml:space="preserve">Les lésions cellulaires aiguës, telles que celles qui surviennent en cas d'hypoxie, d'hypoglycémie et de lésions toxiques, se manifestent par un gonflement cellulaire, comme dans d'autres cellules. L'astrocyte de type II d'Alzheimer (sans rapport avec la maladie d'Alzheimer, mais décrit pour la première fois par la même personne) est une cellule de la matière grise dotée d'un gros noyau (deux à trois fois plus gros que la normale), d'une gouttelette de glycogène intranucléaire et d'une membrane nucléaire et d'un nucléole proéminents. Ce type de modification est principalement observé chez les personnes souffrant d'hyperammoniémie de longue date due à </w:t>
      </w:r>
      <w:r w:rsidR="00595961">
        <w:rPr>
          <w:rFonts w:ascii="Times New Roman" w:hAnsi="Times New Roman" w:cs="Times New Roman"/>
          <w:sz w:val="24"/>
          <w:szCs w:val="24"/>
          <w:lang w:val="en-US"/>
        </w:rPr>
        <w:t xml:space="preserve">une maladie hépatique </w:t>
      </w:r>
      <w:r w:rsidRPr="00DA0731">
        <w:rPr>
          <w:rFonts w:ascii="Times New Roman" w:hAnsi="Times New Roman" w:cs="Times New Roman"/>
          <w:sz w:val="24"/>
          <w:szCs w:val="24"/>
          <w:lang w:val="en-US"/>
        </w:rPr>
        <w:t>chronique ou à des troubles métaboliques héréditaires du cycle de l'urée.</w:t>
      </w:r>
    </w:p>
    <w:p w14:paraId="1E28677B" w14:textId="77777777" w:rsidR="00DA0731" w:rsidRPr="00DA0731" w:rsidRDefault="00DA0731" w:rsidP="00DA0731">
      <w:pPr>
        <w:ind w:firstLine="708"/>
        <w:jc w:val="both"/>
        <w:rPr>
          <w:rFonts w:ascii="Times New Roman" w:hAnsi="Times New Roman" w:cs="Times New Roman"/>
          <w:b/>
          <w:sz w:val="24"/>
          <w:szCs w:val="24"/>
          <w:lang w:val="en-US"/>
        </w:rPr>
      </w:pPr>
      <w:r w:rsidRPr="00DA0731">
        <w:rPr>
          <w:rFonts w:ascii="Times New Roman" w:hAnsi="Times New Roman" w:cs="Times New Roman"/>
          <w:b/>
          <w:sz w:val="24"/>
          <w:szCs w:val="24"/>
          <w:lang w:val="en-US"/>
        </w:rPr>
        <w:t>Réactions des microglies aux lésions</w:t>
      </w:r>
    </w:p>
    <w:p w14:paraId="0F169A93" w14:textId="77777777" w:rsidR="00DA0731" w:rsidRPr="00DA0731" w:rsidRDefault="00DA0731" w:rsidP="00B16DE7">
      <w:pPr>
        <w:ind w:firstLine="708"/>
        <w:jc w:val="both"/>
        <w:rPr>
          <w:rFonts w:ascii="Times New Roman" w:hAnsi="Times New Roman" w:cs="Times New Roman"/>
          <w:sz w:val="24"/>
          <w:szCs w:val="24"/>
          <w:lang w:val="en-US"/>
        </w:rPr>
      </w:pPr>
      <w:r w:rsidRPr="00DA0731">
        <w:rPr>
          <w:rFonts w:ascii="Times New Roman" w:hAnsi="Times New Roman" w:cs="Times New Roman"/>
          <w:sz w:val="24"/>
          <w:szCs w:val="24"/>
          <w:lang w:val="en-US"/>
        </w:rPr>
        <w:t xml:space="preserve">Les microglies sont des cellules phagocytaires dérivées du mésoderme qui servent de macrophages résidents du SNC. Elles partagent de nombreux </w:t>
      </w:r>
      <w:r w:rsidR="00464051">
        <w:rPr>
          <w:rFonts w:ascii="Times New Roman" w:hAnsi="Times New Roman" w:cs="Times New Roman"/>
          <w:sz w:val="24"/>
          <w:szCs w:val="24"/>
          <w:lang w:val="en-US"/>
        </w:rPr>
        <w:t>marqueurs</w:t>
      </w:r>
      <w:r w:rsidRPr="00DA0731">
        <w:rPr>
          <w:rFonts w:ascii="Times New Roman" w:hAnsi="Times New Roman" w:cs="Times New Roman"/>
          <w:sz w:val="24"/>
          <w:szCs w:val="24"/>
          <w:lang w:val="en-US"/>
        </w:rPr>
        <w:t xml:space="preserve"> de surface </w:t>
      </w:r>
      <w:r w:rsidR="00464051">
        <w:rPr>
          <w:rFonts w:ascii="Times New Roman" w:hAnsi="Times New Roman" w:cs="Times New Roman"/>
          <w:sz w:val="24"/>
          <w:szCs w:val="24"/>
          <w:lang w:val="en-US"/>
        </w:rPr>
        <w:t xml:space="preserve">avec </w:t>
      </w:r>
      <w:r w:rsidRPr="00DA0731">
        <w:rPr>
          <w:rFonts w:ascii="Times New Roman" w:hAnsi="Times New Roman" w:cs="Times New Roman"/>
          <w:sz w:val="24"/>
          <w:szCs w:val="24"/>
          <w:lang w:val="en-US"/>
        </w:rPr>
        <w:t xml:space="preserve">les </w:t>
      </w:r>
      <w:r w:rsidRPr="00DA0731">
        <w:rPr>
          <w:rFonts w:ascii="Times New Roman" w:hAnsi="Times New Roman" w:cs="Times New Roman"/>
          <w:sz w:val="24"/>
          <w:szCs w:val="24"/>
          <w:lang w:val="en-US"/>
        </w:rPr>
        <w:lastRenderedPageBreak/>
        <w:t>monocytes/macrophages</w:t>
      </w:r>
      <w:r w:rsidR="00464051">
        <w:rPr>
          <w:rFonts w:ascii="Times New Roman" w:hAnsi="Times New Roman" w:cs="Times New Roman"/>
          <w:sz w:val="24"/>
          <w:szCs w:val="24"/>
          <w:lang w:val="en-US"/>
        </w:rPr>
        <w:t xml:space="preserve"> périphériques </w:t>
      </w:r>
      <w:r w:rsidRPr="00DA0731">
        <w:rPr>
          <w:rFonts w:ascii="Times New Roman" w:hAnsi="Times New Roman" w:cs="Times New Roman"/>
          <w:sz w:val="24"/>
          <w:szCs w:val="24"/>
          <w:lang w:val="en-US"/>
        </w:rPr>
        <w:t>(par exemple, CR3 et CD68). Elles réagissent aux lésions en (1) proliférant ; (2) développant des noyaux allongés (</w:t>
      </w:r>
      <w:r w:rsidRPr="009F520F">
        <w:rPr>
          <w:rFonts w:ascii="Times New Roman" w:hAnsi="Times New Roman" w:cs="Times New Roman"/>
          <w:i/>
          <w:sz w:val="24"/>
          <w:szCs w:val="24"/>
          <w:lang w:val="en-US"/>
        </w:rPr>
        <w:t>cellules en bâtonnets</w:t>
      </w:r>
      <w:r w:rsidR="009F520F">
        <w:rPr>
          <w:rFonts w:ascii="Times New Roman" w:hAnsi="Times New Roman" w:cs="Times New Roman"/>
          <w:sz w:val="24"/>
          <w:szCs w:val="24"/>
          <w:lang w:val="en-US"/>
        </w:rPr>
        <w:t xml:space="preserve">) </w:t>
      </w:r>
      <w:r w:rsidRPr="00DA0731">
        <w:rPr>
          <w:rFonts w:ascii="Times New Roman" w:hAnsi="Times New Roman" w:cs="Times New Roman"/>
          <w:sz w:val="24"/>
          <w:szCs w:val="24"/>
          <w:lang w:val="en-US"/>
        </w:rPr>
        <w:t>; (3) formant des agrégats autour de petits foyers de nécrose tissulaire (</w:t>
      </w:r>
      <w:r w:rsidRPr="009F520F">
        <w:rPr>
          <w:rFonts w:ascii="Times New Roman" w:hAnsi="Times New Roman" w:cs="Times New Roman"/>
          <w:i/>
          <w:sz w:val="24"/>
          <w:szCs w:val="24"/>
          <w:lang w:val="en-US"/>
        </w:rPr>
        <w:t>nodules microgliaux</w:t>
      </w:r>
      <w:r w:rsidRPr="00DA0731">
        <w:rPr>
          <w:rFonts w:ascii="Times New Roman" w:hAnsi="Times New Roman" w:cs="Times New Roman"/>
          <w:sz w:val="24"/>
          <w:szCs w:val="24"/>
          <w:lang w:val="en-US"/>
        </w:rPr>
        <w:t>) ; ou (4) se rassemblant autour des corps cellulaires des neurones mourants (</w:t>
      </w:r>
      <w:r w:rsidRPr="009F520F">
        <w:rPr>
          <w:rFonts w:ascii="Times New Roman" w:hAnsi="Times New Roman" w:cs="Times New Roman"/>
          <w:i/>
          <w:sz w:val="24"/>
          <w:szCs w:val="24"/>
          <w:lang w:val="en-US"/>
        </w:rPr>
        <w:t>neuronophagie</w:t>
      </w:r>
      <w:r w:rsidRPr="00DA0731">
        <w:rPr>
          <w:rFonts w:ascii="Times New Roman" w:hAnsi="Times New Roman" w:cs="Times New Roman"/>
          <w:sz w:val="24"/>
          <w:szCs w:val="24"/>
          <w:lang w:val="en-US"/>
        </w:rPr>
        <w:t>). Outre les microglies résidentes, des macrophages dérivés du sang peuvent également être présents dans les foyers inflammatoires.</w:t>
      </w:r>
    </w:p>
    <w:p w14:paraId="7134B86A" w14:textId="77777777" w:rsidR="00DA0731" w:rsidRPr="00DA0731" w:rsidRDefault="00DA0731" w:rsidP="00DA0731">
      <w:pPr>
        <w:ind w:firstLine="708"/>
        <w:jc w:val="both"/>
        <w:rPr>
          <w:rFonts w:ascii="Times New Roman" w:hAnsi="Times New Roman" w:cs="Times New Roman"/>
          <w:b/>
          <w:sz w:val="24"/>
          <w:szCs w:val="24"/>
          <w:lang w:val="en-US"/>
        </w:rPr>
      </w:pPr>
      <w:r w:rsidRPr="00DA0731">
        <w:rPr>
          <w:rFonts w:ascii="Times New Roman" w:hAnsi="Times New Roman" w:cs="Times New Roman"/>
          <w:b/>
          <w:sz w:val="24"/>
          <w:szCs w:val="24"/>
          <w:lang w:val="en-US"/>
        </w:rPr>
        <w:t>Réactions d'autres cellules gliales à la lésion</w:t>
      </w:r>
    </w:p>
    <w:p w14:paraId="0E93B17F" w14:textId="77777777" w:rsidR="00B16DE7" w:rsidRDefault="00DA0731" w:rsidP="00DA0731">
      <w:pPr>
        <w:ind w:firstLine="708"/>
        <w:jc w:val="both"/>
        <w:rPr>
          <w:rFonts w:ascii="Times New Roman" w:hAnsi="Times New Roman" w:cs="Times New Roman"/>
          <w:sz w:val="24"/>
          <w:szCs w:val="24"/>
          <w:lang w:val="en-US"/>
        </w:rPr>
      </w:pPr>
      <w:r w:rsidRPr="00B16DE7">
        <w:rPr>
          <w:rFonts w:ascii="Times New Roman" w:hAnsi="Times New Roman" w:cs="Times New Roman"/>
          <w:i/>
          <w:sz w:val="24"/>
          <w:szCs w:val="24"/>
          <w:lang w:val="en-US"/>
        </w:rPr>
        <w:t xml:space="preserve">Les oligodendrocytes </w:t>
      </w:r>
      <w:r w:rsidRPr="00DA0731">
        <w:rPr>
          <w:rFonts w:ascii="Times New Roman" w:hAnsi="Times New Roman" w:cs="Times New Roman"/>
          <w:sz w:val="24"/>
          <w:szCs w:val="24"/>
          <w:lang w:val="en-US"/>
        </w:rPr>
        <w:t xml:space="preserve">sont des cellules qui enveloppent leurs prolongements cytoplasmiques autour des axones et forment la myéline. Chaque oligodendrocyte myélinise de nombreux internodes sur plusieurs axones, contrairement à la cellule de Schwann myélinisante dans les nerfs périphériques, qui présente une correspondance biunivoque entre les cellules et les internodes. La lésion ou l'apoptose des cellules oligodendrogliales est une caractéristique des </w:t>
      </w:r>
      <w:r w:rsidRPr="00B16DE7">
        <w:rPr>
          <w:rFonts w:ascii="Times New Roman" w:hAnsi="Times New Roman" w:cs="Times New Roman"/>
          <w:i/>
          <w:sz w:val="24"/>
          <w:szCs w:val="24"/>
          <w:lang w:val="en-US"/>
        </w:rPr>
        <w:t>troubles démyélinisants</w:t>
      </w:r>
      <w:r w:rsidRPr="00DA0731">
        <w:rPr>
          <w:rFonts w:ascii="Times New Roman" w:hAnsi="Times New Roman" w:cs="Times New Roman"/>
          <w:sz w:val="24"/>
          <w:szCs w:val="24"/>
          <w:lang w:val="en-US"/>
        </w:rPr>
        <w:t xml:space="preserve"> acquis </w:t>
      </w:r>
      <w:r w:rsidR="00B16DE7">
        <w:rPr>
          <w:rFonts w:ascii="Times New Roman" w:hAnsi="Times New Roman" w:cs="Times New Roman"/>
          <w:sz w:val="24"/>
          <w:szCs w:val="24"/>
          <w:lang w:val="en-US"/>
        </w:rPr>
        <w:t xml:space="preserve">(voir démyélinisation) </w:t>
      </w:r>
      <w:r w:rsidRPr="00DA0731">
        <w:rPr>
          <w:rFonts w:ascii="Times New Roman" w:hAnsi="Times New Roman" w:cs="Times New Roman"/>
          <w:sz w:val="24"/>
          <w:szCs w:val="24"/>
          <w:lang w:val="en-US"/>
        </w:rPr>
        <w:t xml:space="preserve">et </w:t>
      </w:r>
      <w:r w:rsidRPr="00B16DE7">
        <w:rPr>
          <w:rFonts w:ascii="Times New Roman" w:hAnsi="Times New Roman" w:cs="Times New Roman"/>
          <w:i/>
          <w:sz w:val="24"/>
          <w:szCs w:val="24"/>
          <w:lang w:val="en-US"/>
        </w:rPr>
        <w:t>des leucodystrophies</w:t>
      </w:r>
      <w:r w:rsidRPr="00DA0731">
        <w:rPr>
          <w:rFonts w:ascii="Times New Roman" w:hAnsi="Times New Roman" w:cs="Times New Roman"/>
          <w:sz w:val="24"/>
          <w:szCs w:val="24"/>
          <w:lang w:val="en-US"/>
        </w:rPr>
        <w:t xml:space="preserve">. </w:t>
      </w:r>
    </w:p>
    <w:p w14:paraId="530D19B2" w14:textId="77777777" w:rsidR="00B16DE7" w:rsidRDefault="00B16DE7" w:rsidP="00B16DE7">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DA0731" w:rsidRPr="00DA0731">
        <w:rPr>
          <w:rFonts w:ascii="Times New Roman" w:hAnsi="Times New Roman" w:cs="Times New Roman"/>
          <w:sz w:val="24"/>
          <w:szCs w:val="24"/>
          <w:lang w:val="en-US"/>
        </w:rPr>
        <w:t>Les</w:t>
      </w:r>
      <w:r w:rsidR="00DA0731" w:rsidRPr="00B16DE7">
        <w:rPr>
          <w:rFonts w:ascii="Times New Roman" w:hAnsi="Times New Roman" w:cs="Times New Roman"/>
          <w:i/>
          <w:sz w:val="24"/>
          <w:szCs w:val="24"/>
          <w:lang w:val="en-US"/>
        </w:rPr>
        <w:t xml:space="preserve"> cellules épendymaires, </w:t>
      </w:r>
      <w:r w:rsidR="00DA0731" w:rsidRPr="00DA0731">
        <w:rPr>
          <w:rFonts w:ascii="Times New Roman" w:hAnsi="Times New Roman" w:cs="Times New Roman"/>
          <w:sz w:val="24"/>
          <w:szCs w:val="24"/>
          <w:lang w:val="en-US"/>
        </w:rPr>
        <w:t>cellules épithéliales cylindriques ciliées qui tapissent les ventricules, ne présentent pas de schémas de réaction spécifiques. En cas d'inflammation ou de dilatation marquée du système ventriculaire, la perturbation de la paroi épendymaire s'accompagne d'une prolifération des astrocytes sous-épendymaires, ce qui entraîne de petites irrégularités à la surface des ventricules (</w:t>
      </w:r>
      <w:r w:rsidR="00DA0731" w:rsidRPr="00B16DE7">
        <w:rPr>
          <w:rFonts w:ascii="Times New Roman" w:hAnsi="Times New Roman" w:cs="Times New Roman"/>
          <w:i/>
          <w:sz w:val="24"/>
          <w:szCs w:val="24"/>
          <w:lang w:val="en-US"/>
        </w:rPr>
        <w:t>granulations épendymaires</w:t>
      </w:r>
      <w:r w:rsidR="00DA0731" w:rsidRPr="00DA0731">
        <w:rPr>
          <w:rFonts w:ascii="Times New Roman" w:hAnsi="Times New Roman" w:cs="Times New Roman"/>
          <w:sz w:val="24"/>
          <w:szCs w:val="24"/>
          <w:lang w:val="en-US"/>
        </w:rPr>
        <w:t>).</w:t>
      </w:r>
    </w:p>
    <w:p w14:paraId="389FA339" w14:textId="77777777" w:rsidR="00DA0731" w:rsidRDefault="00B16DE7" w:rsidP="00B16DE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A0731" w:rsidRPr="00DA0731">
        <w:rPr>
          <w:rFonts w:ascii="Times New Roman" w:hAnsi="Times New Roman" w:cs="Times New Roman"/>
          <w:sz w:val="24"/>
          <w:szCs w:val="24"/>
          <w:lang w:val="en-US"/>
        </w:rPr>
        <w:t xml:space="preserve"> Cependant, ni </w:t>
      </w:r>
      <w:r w:rsidR="00FD5616">
        <w:rPr>
          <w:rFonts w:ascii="Times New Roman" w:hAnsi="Times New Roman" w:cs="Times New Roman"/>
          <w:sz w:val="24"/>
          <w:szCs w:val="24"/>
          <w:lang w:val="en-US"/>
        </w:rPr>
        <w:t xml:space="preserve">les oligodendrocytes ni les cellules épendymaires ne provoquent </w:t>
      </w:r>
      <w:r w:rsidR="00DA0731" w:rsidRPr="00DA0731">
        <w:rPr>
          <w:rFonts w:ascii="Times New Roman" w:hAnsi="Times New Roman" w:cs="Times New Roman"/>
          <w:sz w:val="24"/>
          <w:szCs w:val="24"/>
          <w:lang w:val="en-US"/>
        </w:rPr>
        <w:t>de réponses significatives à la plupart des formes de lésions du SNC.</w:t>
      </w:r>
    </w:p>
    <w:p w14:paraId="5F458837" w14:textId="77777777" w:rsidR="00DA0731" w:rsidRDefault="00DA0731" w:rsidP="00DA0731">
      <w:pPr>
        <w:ind w:firstLine="708"/>
        <w:jc w:val="both"/>
        <w:rPr>
          <w:rFonts w:ascii="Times New Roman" w:hAnsi="Times New Roman" w:cs="Times New Roman"/>
          <w:sz w:val="24"/>
          <w:szCs w:val="24"/>
          <w:lang w:val="en-US"/>
        </w:rPr>
      </w:pPr>
    </w:p>
    <w:p w14:paraId="09877CE7" w14:textId="77777777" w:rsidR="00A44F58" w:rsidRPr="00DC287A" w:rsidRDefault="00B16DE7" w:rsidP="00DC287A">
      <w:pPr>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TROUBLES DE </w:t>
      </w:r>
      <w:r w:rsidR="00A44F58" w:rsidRPr="00DC287A">
        <w:rPr>
          <w:rFonts w:ascii="Times New Roman" w:hAnsi="Times New Roman" w:cs="Times New Roman"/>
          <w:b/>
          <w:sz w:val="24"/>
          <w:szCs w:val="24"/>
          <w:lang w:val="en-US"/>
        </w:rPr>
        <w:t>LA TRANSMISSION SYNAPTIQUE</w:t>
      </w:r>
    </w:p>
    <w:p w14:paraId="2DCF5202" w14:textId="77777777" w:rsidR="00A44F58" w:rsidRDefault="00F13FDD" w:rsidP="00DC287A">
      <w:pPr>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EB0F80D" wp14:editId="3628B55C">
            <wp:extent cx="652145" cy="3721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A44F58" w:rsidRPr="00F13FDD">
        <w:rPr>
          <w:rFonts w:ascii="Times New Roman" w:hAnsi="Times New Roman" w:cs="Times New Roman"/>
          <w:sz w:val="20"/>
          <w:szCs w:val="20"/>
          <w:lang w:val="en-US"/>
        </w:rPr>
        <w:t xml:space="preserve">Les neurones communiquent </w:t>
      </w:r>
      <w:r w:rsidR="00DC287A" w:rsidRPr="00F13FDD">
        <w:rPr>
          <w:rFonts w:ascii="Times New Roman" w:hAnsi="Times New Roman" w:cs="Times New Roman"/>
          <w:sz w:val="20"/>
          <w:szCs w:val="20"/>
          <w:lang w:val="en-US"/>
        </w:rPr>
        <w:t xml:space="preserve">entre eux par le biais de structures </w:t>
      </w:r>
      <w:r w:rsidR="00A44F58" w:rsidRPr="00F13FDD">
        <w:rPr>
          <w:rFonts w:ascii="Times New Roman" w:hAnsi="Times New Roman" w:cs="Times New Roman"/>
          <w:sz w:val="20"/>
          <w:szCs w:val="20"/>
          <w:lang w:val="en-US"/>
        </w:rPr>
        <w:t xml:space="preserve">appelées </w:t>
      </w:r>
      <w:r w:rsidR="00A44F58" w:rsidRPr="00F13FDD">
        <w:rPr>
          <w:rFonts w:ascii="Times New Roman" w:hAnsi="Times New Roman" w:cs="Times New Roman"/>
          <w:i/>
          <w:sz w:val="20"/>
          <w:szCs w:val="20"/>
          <w:lang w:val="en-US"/>
        </w:rPr>
        <w:t>synapses</w:t>
      </w:r>
      <w:r w:rsidR="00A44F58" w:rsidRPr="00F13FDD">
        <w:rPr>
          <w:rFonts w:ascii="Times New Roman" w:hAnsi="Times New Roman" w:cs="Times New Roman"/>
          <w:sz w:val="20"/>
          <w:szCs w:val="20"/>
          <w:lang w:val="en-US"/>
        </w:rPr>
        <w:t xml:space="preserve">. </w:t>
      </w:r>
      <w:r w:rsidR="00DC287A" w:rsidRPr="00F13FDD">
        <w:rPr>
          <w:rFonts w:ascii="Times New Roman" w:hAnsi="Times New Roman" w:cs="Times New Roman"/>
          <w:sz w:val="20"/>
          <w:szCs w:val="20"/>
          <w:lang w:val="en-US"/>
        </w:rPr>
        <w:t xml:space="preserve">On trouve </w:t>
      </w:r>
      <w:r w:rsidR="00A44F58" w:rsidRPr="00F13FDD">
        <w:rPr>
          <w:rFonts w:ascii="Times New Roman" w:hAnsi="Times New Roman" w:cs="Times New Roman"/>
          <w:sz w:val="20"/>
          <w:szCs w:val="20"/>
          <w:lang w:val="en-US"/>
        </w:rPr>
        <w:t xml:space="preserve">deux </w:t>
      </w:r>
      <w:r w:rsidR="00DC287A" w:rsidRPr="00F13FDD">
        <w:rPr>
          <w:rFonts w:ascii="Times New Roman" w:hAnsi="Times New Roman" w:cs="Times New Roman"/>
          <w:sz w:val="20"/>
          <w:szCs w:val="20"/>
          <w:lang w:val="en-US"/>
        </w:rPr>
        <w:t xml:space="preserve">types de synapses dans le </w:t>
      </w:r>
      <w:r w:rsidR="00A44F58" w:rsidRPr="00F13FDD">
        <w:rPr>
          <w:rFonts w:ascii="Times New Roman" w:hAnsi="Times New Roman" w:cs="Times New Roman"/>
          <w:sz w:val="20"/>
          <w:szCs w:val="20"/>
          <w:lang w:val="en-US"/>
        </w:rPr>
        <w:t>système nerveux : électriques et chimiques</w:t>
      </w:r>
      <w:r w:rsidR="00A44F58" w:rsidRPr="0087250D">
        <w:rPr>
          <w:rFonts w:ascii="Times New Roman" w:hAnsi="Times New Roman" w:cs="Times New Roman"/>
          <w:sz w:val="24"/>
          <w:szCs w:val="24"/>
          <w:lang w:val="en-US"/>
        </w:rPr>
        <w:t>.</w:t>
      </w:r>
    </w:p>
    <w:p w14:paraId="0589D106" w14:textId="77777777" w:rsidR="00F13FDD" w:rsidRDefault="00F13FDD" w:rsidP="00F13FDD">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2C24B75" wp14:editId="02D5BAD3">
            <wp:extent cx="5056094" cy="2589519"/>
            <wp:effectExtent l="19050" t="19050" r="11430" b="209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315" cy="2591681"/>
                    </a:xfrm>
                    <a:prstGeom prst="rect">
                      <a:avLst/>
                    </a:prstGeom>
                    <a:noFill/>
                    <a:ln>
                      <a:solidFill>
                        <a:schemeClr val="tx1"/>
                      </a:solidFill>
                    </a:ln>
                  </pic:spPr>
                </pic:pic>
              </a:graphicData>
            </a:graphic>
          </wp:inline>
        </w:drawing>
      </w:r>
    </w:p>
    <w:p w14:paraId="132492CC" w14:textId="77777777" w:rsidR="00F13FDD" w:rsidRPr="00BC430B" w:rsidRDefault="00F13FDD" w:rsidP="00DA0731">
      <w:pPr>
        <w:ind w:firstLine="708"/>
        <w:jc w:val="center"/>
        <w:rPr>
          <w:rFonts w:ascii="Times New Roman" w:hAnsi="Times New Roman" w:cs="Times New Roman"/>
          <w:b/>
          <w:sz w:val="24"/>
          <w:szCs w:val="24"/>
          <w:lang w:val="en-US"/>
        </w:rPr>
      </w:pPr>
      <w:r w:rsidRPr="00BC430B">
        <w:rPr>
          <w:rFonts w:ascii="Times New Roman" w:hAnsi="Times New Roman" w:cs="Times New Roman"/>
          <w:b/>
          <w:sz w:val="24"/>
          <w:szCs w:val="24"/>
          <w:lang w:val="en-US"/>
        </w:rPr>
        <w:t>Fig.</w:t>
      </w:r>
      <w:r w:rsidR="00BE7560">
        <w:rPr>
          <w:rFonts w:ascii="Times New Roman" w:hAnsi="Times New Roman" w:cs="Times New Roman"/>
          <w:b/>
          <w:sz w:val="24"/>
          <w:szCs w:val="24"/>
          <w:lang w:val="en-US"/>
        </w:rPr>
        <w:t xml:space="preserve"> 8</w:t>
      </w:r>
      <w:r w:rsidR="00BC430B" w:rsidRPr="00BC430B">
        <w:rPr>
          <w:rFonts w:ascii="Times New Roman" w:hAnsi="Times New Roman" w:cs="Times New Roman"/>
          <w:b/>
          <w:sz w:val="24"/>
          <w:szCs w:val="24"/>
          <w:lang w:val="en-US"/>
        </w:rPr>
        <w:t xml:space="preserve">. </w:t>
      </w:r>
      <w:r w:rsidR="00BC430B">
        <w:rPr>
          <w:rFonts w:ascii="Times New Roman" w:hAnsi="Times New Roman" w:cs="Times New Roman"/>
          <w:b/>
          <w:sz w:val="24"/>
          <w:szCs w:val="24"/>
          <w:lang w:val="en-US"/>
        </w:rPr>
        <w:t>Types de synapses</w:t>
      </w:r>
    </w:p>
    <w:p w14:paraId="7D2057C0" w14:textId="77777777" w:rsidR="00A44F58" w:rsidRPr="00F13FDD" w:rsidRDefault="00A44F58" w:rsidP="00DC287A">
      <w:pPr>
        <w:ind w:firstLine="708"/>
        <w:jc w:val="both"/>
        <w:rPr>
          <w:rFonts w:ascii="Times New Roman" w:hAnsi="Times New Roman" w:cs="Times New Roman"/>
          <w:sz w:val="20"/>
          <w:szCs w:val="20"/>
          <w:lang w:val="en-US"/>
        </w:rPr>
      </w:pPr>
      <w:r w:rsidRPr="00F13FDD">
        <w:rPr>
          <w:rFonts w:ascii="Times New Roman" w:hAnsi="Times New Roman" w:cs="Times New Roman"/>
          <w:i/>
          <w:sz w:val="20"/>
          <w:szCs w:val="20"/>
          <w:lang w:val="en-US"/>
        </w:rPr>
        <w:lastRenderedPageBreak/>
        <w:t xml:space="preserve">Les synapses électriques </w:t>
      </w:r>
      <w:r w:rsidRPr="00F13FDD">
        <w:rPr>
          <w:rFonts w:ascii="Times New Roman" w:hAnsi="Times New Roman" w:cs="Times New Roman"/>
          <w:sz w:val="20"/>
          <w:szCs w:val="20"/>
          <w:lang w:val="en-US"/>
        </w:rPr>
        <w:t xml:space="preserve">permettent </w:t>
      </w:r>
      <w:r w:rsidR="00DC287A" w:rsidRPr="00F13FDD">
        <w:rPr>
          <w:rFonts w:ascii="Times New Roman" w:hAnsi="Times New Roman" w:cs="Times New Roman"/>
          <w:sz w:val="20"/>
          <w:szCs w:val="20"/>
          <w:lang w:val="en-US"/>
        </w:rPr>
        <w:t xml:space="preserve">le passage </w:t>
      </w:r>
      <w:r w:rsidRPr="00F13FDD">
        <w:rPr>
          <w:rFonts w:ascii="Times New Roman" w:hAnsi="Times New Roman" w:cs="Times New Roman"/>
          <w:sz w:val="20"/>
          <w:szCs w:val="20"/>
          <w:lang w:val="en-US"/>
        </w:rPr>
        <w:t>d'ions</w:t>
      </w:r>
      <w:r w:rsidR="00DC287A" w:rsidRPr="00F13FDD">
        <w:rPr>
          <w:rFonts w:ascii="Times New Roman" w:hAnsi="Times New Roman" w:cs="Times New Roman"/>
          <w:sz w:val="20"/>
          <w:szCs w:val="20"/>
          <w:lang w:val="en-US"/>
        </w:rPr>
        <w:t xml:space="preserve"> conducteurs de courant </w:t>
      </w:r>
      <w:r w:rsidRPr="00F13FDD">
        <w:rPr>
          <w:rFonts w:ascii="Times New Roman" w:hAnsi="Times New Roman" w:cs="Times New Roman"/>
          <w:sz w:val="20"/>
          <w:szCs w:val="20"/>
          <w:lang w:val="en-US"/>
        </w:rPr>
        <w:t xml:space="preserve">à travers </w:t>
      </w:r>
      <w:r w:rsidR="00DC287A" w:rsidRPr="00F13FDD">
        <w:rPr>
          <w:rFonts w:ascii="Times New Roman" w:hAnsi="Times New Roman" w:cs="Times New Roman"/>
          <w:sz w:val="20"/>
          <w:szCs w:val="20"/>
          <w:lang w:val="en-US"/>
        </w:rPr>
        <w:t>de</w:t>
      </w:r>
      <w:r w:rsidRPr="00F13FDD">
        <w:rPr>
          <w:rFonts w:ascii="Times New Roman" w:hAnsi="Times New Roman" w:cs="Times New Roman"/>
          <w:sz w:val="20"/>
          <w:szCs w:val="20"/>
          <w:lang w:val="en-US"/>
        </w:rPr>
        <w:t xml:space="preserve"> petites </w:t>
      </w:r>
      <w:r w:rsidR="00DC287A" w:rsidRPr="00F13FDD">
        <w:rPr>
          <w:rFonts w:ascii="Times New Roman" w:hAnsi="Times New Roman" w:cs="Times New Roman"/>
          <w:sz w:val="20"/>
          <w:szCs w:val="20"/>
          <w:lang w:val="en-US"/>
        </w:rPr>
        <w:t xml:space="preserve">ouvertures appelées </w:t>
      </w:r>
      <w:r w:rsidR="00DC287A" w:rsidRPr="002367DD">
        <w:rPr>
          <w:rFonts w:ascii="Times New Roman" w:hAnsi="Times New Roman" w:cs="Times New Roman"/>
          <w:i/>
          <w:sz w:val="20"/>
          <w:szCs w:val="20"/>
          <w:lang w:val="en-US"/>
        </w:rPr>
        <w:t xml:space="preserve">jonctions communicantes </w:t>
      </w:r>
      <w:r w:rsidR="00DC287A" w:rsidRPr="00F13FDD">
        <w:rPr>
          <w:rFonts w:ascii="Times New Roman" w:hAnsi="Times New Roman" w:cs="Times New Roman"/>
          <w:sz w:val="20"/>
          <w:szCs w:val="20"/>
          <w:lang w:val="en-US"/>
        </w:rPr>
        <w:t xml:space="preserve">qui </w:t>
      </w:r>
      <w:r w:rsidRPr="00F13FDD">
        <w:rPr>
          <w:rFonts w:ascii="Times New Roman" w:hAnsi="Times New Roman" w:cs="Times New Roman"/>
          <w:sz w:val="20"/>
          <w:szCs w:val="20"/>
          <w:lang w:val="en-US"/>
        </w:rPr>
        <w:t xml:space="preserve">pénètrent dans la jonction cellulaire des </w:t>
      </w:r>
      <w:r w:rsidR="00DC287A" w:rsidRPr="00F13FDD">
        <w:rPr>
          <w:rFonts w:ascii="Times New Roman" w:hAnsi="Times New Roman" w:cs="Times New Roman"/>
          <w:sz w:val="20"/>
          <w:szCs w:val="20"/>
          <w:lang w:val="en-US"/>
        </w:rPr>
        <w:t xml:space="preserve">cellules adjacentes et permettent au courant </w:t>
      </w:r>
      <w:r w:rsidRPr="00F13FDD">
        <w:rPr>
          <w:rFonts w:ascii="Times New Roman" w:hAnsi="Times New Roman" w:cs="Times New Roman"/>
          <w:sz w:val="20"/>
          <w:szCs w:val="20"/>
          <w:lang w:val="en-US"/>
        </w:rPr>
        <w:t xml:space="preserve">de circuler dans </w:t>
      </w:r>
      <w:r w:rsidR="00DC287A" w:rsidRPr="00F13FDD">
        <w:rPr>
          <w:rFonts w:ascii="Times New Roman" w:hAnsi="Times New Roman" w:cs="Times New Roman"/>
          <w:sz w:val="20"/>
          <w:szCs w:val="20"/>
          <w:lang w:val="en-US"/>
        </w:rPr>
        <w:t>les</w:t>
      </w:r>
      <w:r w:rsidRPr="00F13FDD">
        <w:rPr>
          <w:rFonts w:ascii="Times New Roman" w:hAnsi="Times New Roman" w:cs="Times New Roman"/>
          <w:sz w:val="20"/>
          <w:szCs w:val="20"/>
          <w:lang w:val="en-US"/>
        </w:rPr>
        <w:t xml:space="preserve"> deux </w:t>
      </w:r>
      <w:r w:rsidR="00DC287A" w:rsidRPr="00F13FDD">
        <w:rPr>
          <w:rFonts w:ascii="Times New Roman" w:hAnsi="Times New Roman" w:cs="Times New Roman"/>
          <w:sz w:val="20"/>
          <w:szCs w:val="20"/>
          <w:lang w:val="en-US"/>
        </w:rPr>
        <w:t xml:space="preserve">sens. Les jonctions communicantes permettent </w:t>
      </w:r>
      <w:r w:rsidRPr="00F13FDD">
        <w:rPr>
          <w:rFonts w:ascii="Times New Roman" w:hAnsi="Times New Roman" w:cs="Times New Roman"/>
          <w:sz w:val="20"/>
          <w:szCs w:val="20"/>
          <w:lang w:val="en-US"/>
        </w:rPr>
        <w:t>à un potentiel d'action de passer directement et rapidement d'un neurone à un autre. Elles peuvent relier des neurones ayant des relations fonctionnelles étroites en circuits.</w:t>
      </w:r>
    </w:p>
    <w:p w14:paraId="5CD35111" w14:textId="77777777" w:rsidR="00082F36" w:rsidRPr="00F13FDD" w:rsidRDefault="00DC287A" w:rsidP="002D1BC0">
      <w:pPr>
        <w:ind w:firstLine="708"/>
        <w:jc w:val="both"/>
        <w:rPr>
          <w:rFonts w:ascii="Times New Roman" w:hAnsi="Times New Roman" w:cs="Times New Roman"/>
          <w:sz w:val="20"/>
          <w:szCs w:val="20"/>
          <w:lang w:val="en-US"/>
        </w:rPr>
      </w:pPr>
      <w:r w:rsidRPr="00F13FDD">
        <w:rPr>
          <w:rFonts w:ascii="Times New Roman" w:hAnsi="Times New Roman" w:cs="Times New Roman"/>
          <w:sz w:val="20"/>
          <w:szCs w:val="20"/>
          <w:lang w:val="en-US"/>
        </w:rPr>
        <w:t xml:space="preserve">Le type de synapse </w:t>
      </w:r>
      <w:r w:rsidR="00A44F58" w:rsidRPr="00F13FDD">
        <w:rPr>
          <w:rFonts w:ascii="Times New Roman" w:hAnsi="Times New Roman" w:cs="Times New Roman"/>
          <w:sz w:val="20"/>
          <w:szCs w:val="20"/>
          <w:lang w:val="en-US"/>
        </w:rPr>
        <w:t xml:space="preserve">le plus courant </w:t>
      </w:r>
      <w:r w:rsidRPr="00F13FDD">
        <w:rPr>
          <w:rFonts w:ascii="Times New Roman" w:hAnsi="Times New Roman" w:cs="Times New Roman"/>
          <w:sz w:val="20"/>
          <w:szCs w:val="20"/>
          <w:lang w:val="en-US"/>
        </w:rPr>
        <w:t xml:space="preserve">est la </w:t>
      </w:r>
      <w:r w:rsidR="00A44F58" w:rsidRPr="002367DD">
        <w:rPr>
          <w:rFonts w:ascii="Times New Roman" w:hAnsi="Times New Roman" w:cs="Times New Roman"/>
          <w:i/>
          <w:sz w:val="20"/>
          <w:szCs w:val="20"/>
          <w:lang w:val="en-US"/>
        </w:rPr>
        <w:t>synapse</w:t>
      </w:r>
      <w:r w:rsidRPr="002367DD">
        <w:rPr>
          <w:rFonts w:ascii="Times New Roman" w:hAnsi="Times New Roman" w:cs="Times New Roman"/>
          <w:i/>
          <w:sz w:val="20"/>
          <w:szCs w:val="20"/>
          <w:lang w:val="en-US"/>
        </w:rPr>
        <w:t xml:space="preserve"> chimique</w:t>
      </w:r>
      <w:r w:rsidR="00A44F58" w:rsidRPr="00F13FDD">
        <w:rPr>
          <w:rFonts w:ascii="Times New Roman" w:hAnsi="Times New Roman" w:cs="Times New Roman"/>
          <w:sz w:val="20"/>
          <w:szCs w:val="20"/>
          <w:lang w:val="en-US"/>
        </w:rPr>
        <w:t xml:space="preserve">. Les synapses chimiques </w:t>
      </w:r>
      <w:r w:rsidRPr="00F13FDD">
        <w:rPr>
          <w:rFonts w:ascii="Times New Roman" w:hAnsi="Times New Roman" w:cs="Times New Roman"/>
          <w:sz w:val="20"/>
          <w:szCs w:val="20"/>
          <w:lang w:val="en-US"/>
        </w:rPr>
        <w:t>impliquent des structures</w:t>
      </w:r>
      <w:r w:rsidR="00A44F58" w:rsidRPr="00F13FDD">
        <w:rPr>
          <w:rFonts w:ascii="Times New Roman" w:hAnsi="Times New Roman" w:cs="Times New Roman"/>
          <w:sz w:val="20"/>
          <w:szCs w:val="20"/>
          <w:lang w:val="en-US"/>
        </w:rPr>
        <w:t xml:space="preserve"> membranaires </w:t>
      </w:r>
      <w:r w:rsidRPr="00F13FDD">
        <w:rPr>
          <w:rFonts w:ascii="Times New Roman" w:hAnsi="Times New Roman" w:cs="Times New Roman"/>
          <w:sz w:val="20"/>
          <w:szCs w:val="20"/>
          <w:lang w:val="en-US"/>
        </w:rPr>
        <w:t xml:space="preserve">présynaptiques et </w:t>
      </w:r>
      <w:r w:rsidR="00A44F58" w:rsidRPr="00F13FDD">
        <w:rPr>
          <w:rFonts w:ascii="Times New Roman" w:hAnsi="Times New Roman" w:cs="Times New Roman"/>
          <w:sz w:val="20"/>
          <w:szCs w:val="20"/>
          <w:lang w:val="en-US"/>
        </w:rPr>
        <w:t>postsynaptiques</w:t>
      </w:r>
      <w:r w:rsidRPr="00F13FDD">
        <w:rPr>
          <w:rFonts w:ascii="Times New Roman" w:hAnsi="Times New Roman" w:cs="Times New Roman"/>
          <w:sz w:val="20"/>
          <w:szCs w:val="20"/>
          <w:lang w:val="en-US"/>
        </w:rPr>
        <w:t xml:space="preserve"> spéciales, séparées par une fente synaptique</w:t>
      </w:r>
      <w:r w:rsidR="00A44F58" w:rsidRPr="00F13FDD">
        <w:rPr>
          <w:rFonts w:ascii="Times New Roman" w:hAnsi="Times New Roman" w:cs="Times New Roman"/>
          <w:sz w:val="20"/>
          <w:szCs w:val="20"/>
          <w:lang w:val="en-US"/>
        </w:rPr>
        <w:t xml:space="preserve">. </w:t>
      </w:r>
      <w:r w:rsidR="00082F36" w:rsidRPr="00F13FDD">
        <w:rPr>
          <w:rFonts w:ascii="Times New Roman" w:hAnsi="Times New Roman" w:cs="Times New Roman"/>
          <w:sz w:val="20"/>
          <w:szCs w:val="20"/>
          <w:lang w:val="en-US"/>
        </w:rPr>
        <w:t xml:space="preserve">Contrairement à une synapse électrique, une synapse chimique sert de redresseur, ne permettant </w:t>
      </w:r>
      <w:r w:rsidR="00082F36" w:rsidRPr="00082F36">
        <w:rPr>
          <w:rFonts w:ascii="Times New Roman" w:hAnsi="Times New Roman" w:cs="Times New Roman"/>
          <w:i/>
          <w:sz w:val="20"/>
          <w:szCs w:val="20"/>
          <w:lang w:val="en-US"/>
        </w:rPr>
        <w:t>qu'une communication unidirectionnelle.</w:t>
      </w:r>
      <w:r w:rsidR="00082F36" w:rsidRPr="00F13FDD">
        <w:rPr>
          <w:rFonts w:ascii="Times New Roman" w:hAnsi="Times New Roman" w:cs="Times New Roman"/>
          <w:sz w:val="20"/>
          <w:szCs w:val="20"/>
          <w:lang w:val="en-US"/>
        </w:rPr>
        <w:t xml:space="preserve"> La conduction unidirectionnelle est une caractéristique particulièrement importante des synapses chimiques. C'est cette transmission spécifique de signaux vers des zones distinctes et très localisées du système nerveux qui lui permet d'exercer les multiples fonctions de la sensation, du contrôle moteur et de la mémoire. Les synapses chimiques sont les composants les plus lents dans la communication progressive à travers une séquence de neurones, comme dans un réflexe spinal. Contrairement à la conduction des potentiels d'action électriques, chaque événement successif au niveau de la synapse chimique </w:t>
      </w:r>
      <w:r w:rsidR="002D1BC0">
        <w:rPr>
          <w:rFonts w:ascii="Times New Roman" w:hAnsi="Times New Roman" w:cs="Times New Roman"/>
          <w:sz w:val="20"/>
          <w:szCs w:val="20"/>
          <w:lang w:val="en-US"/>
        </w:rPr>
        <w:t>(</w:t>
      </w:r>
      <w:r w:rsidR="00082F36" w:rsidRPr="00F13FDD">
        <w:rPr>
          <w:rFonts w:ascii="Times New Roman" w:hAnsi="Times New Roman" w:cs="Times New Roman"/>
          <w:sz w:val="20"/>
          <w:szCs w:val="20"/>
          <w:lang w:val="en-US"/>
        </w:rPr>
        <w:t>sécrétion du transmetteur, diffusion à travers la fente synaptique, interaction avec les récepteurs postsynaptiques et génération d'un potentiel d'action subséquent dans le neurone postsynaptique</w:t>
      </w:r>
      <w:r w:rsidR="002D1BC0">
        <w:rPr>
          <w:rFonts w:ascii="Times New Roman" w:hAnsi="Times New Roman" w:cs="Times New Roman"/>
          <w:sz w:val="20"/>
          <w:szCs w:val="20"/>
          <w:lang w:val="en-US"/>
        </w:rPr>
        <w:t xml:space="preserve">) </w:t>
      </w:r>
      <w:r w:rsidR="00082F36" w:rsidRPr="00F13FDD">
        <w:rPr>
          <w:rFonts w:ascii="Times New Roman" w:hAnsi="Times New Roman" w:cs="Times New Roman"/>
          <w:sz w:val="20"/>
          <w:szCs w:val="20"/>
          <w:lang w:val="en-US"/>
        </w:rPr>
        <w:t>prend du temps. En moyenne, la conduction à travers une synapse chimique nécessite environ 0,3 milliseconde.</w:t>
      </w:r>
    </w:p>
    <w:p w14:paraId="31D9DDCE" w14:textId="77777777" w:rsidR="00082F36" w:rsidRDefault="00082F36" w:rsidP="00A95E36">
      <w:pPr>
        <w:ind w:firstLine="708"/>
        <w:jc w:val="both"/>
        <w:rPr>
          <w:rFonts w:ascii="Times New Roman" w:hAnsi="Times New Roman" w:cs="Times New Roman"/>
          <w:sz w:val="20"/>
          <w:szCs w:val="20"/>
          <w:lang w:val="en-US"/>
        </w:rPr>
      </w:pPr>
      <w:r w:rsidRPr="00F13FDD">
        <w:rPr>
          <w:rFonts w:ascii="Times New Roman" w:hAnsi="Times New Roman" w:cs="Times New Roman"/>
          <w:sz w:val="20"/>
          <w:szCs w:val="20"/>
          <w:lang w:val="en-US"/>
        </w:rPr>
        <w:t xml:space="preserve">Le corps cellulaire et les dendrites d'un neurone sont recouverts de milliers de synapses, dont certaines ou plusieurs peuvent être actives à tout moment. En raison de l'interaction de ces nombreuses entrées synaptiques, chaque neurone ressemble à un petit intégrateur, dans lequel les circuits de nombreux neurones interagissent les uns avec les autres. </w:t>
      </w:r>
      <w:r w:rsidR="002D1BC0" w:rsidRPr="00F13FDD">
        <w:rPr>
          <w:rFonts w:ascii="Times New Roman" w:hAnsi="Times New Roman" w:cs="Times New Roman"/>
          <w:sz w:val="20"/>
          <w:szCs w:val="20"/>
          <w:lang w:val="en-US"/>
        </w:rPr>
        <w:t>Les synapses chimiques présentent plusieurs types de relations. Les axones peuvent établir des synapses avec les dendrites (</w:t>
      </w:r>
      <w:r w:rsidR="002D1BC0" w:rsidRPr="00F13FDD">
        <w:rPr>
          <w:rFonts w:ascii="Times New Roman" w:hAnsi="Times New Roman" w:cs="Times New Roman"/>
          <w:i/>
          <w:sz w:val="20"/>
          <w:szCs w:val="20"/>
          <w:lang w:val="en-US"/>
        </w:rPr>
        <w:t>axodendritiques</w:t>
      </w:r>
      <w:r w:rsidR="002D1BC0" w:rsidRPr="00F13FDD">
        <w:rPr>
          <w:rFonts w:ascii="Times New Roman" w:hAnsi="Times New Roman" w:cs="Times New Roman"/>
          <w:sz w:val="20"/>
          <w:szCs w:val="20"/>
          <w:lang w:val="en-US"/>
        </w:rPr>
        <w:t>), avec le corps cellulaire (</w:t>
      </w:r>
      <w:r w:rsidR="002D1BC0" w:rsidRPr="00F13FDD">
        <w:rPr>
          <w:rFonts w:ascii="Times New Roman" w:hAnsi="Times New Roman" w:cs="Times New Roman"/>
          <w:i/>
          <w:sz w:val="20"/>
          <w:szCs w:val="20"/>
          <w:lang w:val="en-US"/>
        </w:rPr>
        <w:t>axosomatiques</w:t>
      </w:r>
      <w:r w:rsidR="002D1BC0" w:rsidRPr="00F13FDD">
        <w:rPr>
          <w:rFonts w:ascii="Times New Roman" w:hAnsi="Times New Roman" w:cs="Times New Roman"/>
          <w:sz w:val="20"/>
          <w:szCs w:val="20"/>
          <w:lang w:val="en-US"/>
        </w:rPr>
        <w:t>) ou avec l'axone (</w:t>
      </w:r>
      <w:r w:rsidR="002D1BC0" w:rsidRPr="00F13FDD">
        <w:rPr>
          <w:rFonts w:ascii="Times New Roman" w:hAnsi="Times New Roman" w:cs="Times New Roman"/>
          <w:i/>
          <w:sz w:val="20"/>
          <w:szCs w:val="20"/>
          <w:lang w:val="en-US"/>
        </w:rPr>
        <w:t>axoaxoniques</w:t>
      </w:r>
      <w:r w:rsidR="002D1BC0" w:rsidRPr="00F13FDD">
        <w:rPr>
          <w:rFonts w:ascii="Times New Roman" w:hAnsi="Times New Roman" w:cs="Times New Roman"/>
          <w:sz w:val="20"/>
          <w:szCs w:val="20"/>
          <w:lang w:val="en-US"/>
        </w:rPr>
        <w:t xml:space="preserve">). Les dendrites peuvent établir des synapses avec les axones </w:t>
      </w:r>
      <w:r w:rsidR="002D1BC0" w:rsidRPr="00F13FDD">
        <w:rPr>
          <w:rFonts w:ascii="Times New Roman" w:hAnsi="Times New Roman" w:cs="Times New Roman"/>
          <w:i/>
          <w:sz w:val="20"/>
          <w:szCs w:val="20"/>
          <w:lang w:val="en-US"/>
        </w:rPr>
        <w:t>(dendroaxoniques</w:t>
      </w:r>
      <w:r w:rsidR="002D1BC0" w:rsidRPr="00F13FDD">
        <w:rPr>
          <w:rFonts w:ascii="Times New Roman" w:hAnsi="Times New Roman" w:cs="Times New Roman"/>
          <w:sz w:val="20"/>
          <w:szCs w:val="20"/>
          <w:lang w:val="en-US"/>
        </w:rPr>
        <w:t>), avec d'autres dendrites (</w:t>
      </w:r>
      <w:r w:rsidR="002D1BC0" w:rsidRPr="00F13FDD">
        <w:rPr>
          <w:rFonts w:ascii="Times New Roman" w:hAnsi="Times New Roman" w:cs="Times New Roman"/>
          <w:i/>
          <w:sz w:val="20"/>
          <w:szCs w:val="20"/>
          <w:lang w:val="en-US"/>
        </w:rPr>
        <w:t>dendrodendritiques</w:t>
      </w:r>
      <w:r w:rsidR="002D1BC0" w:rsidRPr="00F13FDD">
        <w:rPr>
          <w:rFonts w:ascii="Times New Roman" w:hAnsi="Times New Roman" w:cs="Times New Roman"/>
          <w:sz w:val="20"/>
          <w:szCs w:val="20"/>
          <w:lang w:val="en-US"/>
        </w:rPr>
        <w:t>) ou avec le soma d'autres neurones (</w:t>
      </w:r>
      <w:r w:rsidR="002D1BC0" w:rsidRPr="00F13FDD">
        <w:rPr>
          <w:rFonts w:ascii="Times New Roman" w:hAnsi="Times New Roman" w:cs="Times New Roman"/>
          <w:i/>
          <w:sz w:val="20"/>
          <w:szCs w:val="20"/>
          <w:lang w:val="en-US"/>
        </w:rPr>
        <w:t>dendrosomatiques</w:t>
      </w:r>
      <w:r w:rsidR="002D1BC0" w:rsidRPr="00F13FDD">
        <w:rPr>
          <w:rFonts w:ascii="Times New Roman" w:hAnsi="Times New Roman" w:cs="Times New Roman"/>
          <w:sz w:val="20"/>
          <w:szCs w:val="20"/>
          <w:lang w:val="en-US"/>
        </w:rPr>
        <w:t xml:space="preserve">). Des synapses entre le corps cellulaire nerveux et les axones </w:t>
      </w:r>
      <w:r w:rsidR="002D1BC0" w:rsidRPr="00F13FDD">
        <w:rPr>
          <w:rFonts w:ascii="Times New Roman" w:hAnsi="Times New Roman" w:cs="Times New Roman"/>
          <w:i/>
          <w:sz w:val="20"/>
          <w:szCs w:val="20"/>
          <w:lang w:val="en-US"/>
        </w:rPr>
        <w:t>(synapses somatoaxoniques</w:t>
      </w:r>
      <w:r w:rsidR="002D1BC0" w:rsidRPr="00F13FDD">
        <w:rPr>
          <w:rFonts w:ascii="Times New Roman" w:hAnsi="Times New Roman" w:cs="Times New Roman"/>
          <w:sz w:val="20"/>
          <w:szCs w:val="20"/>
          <w:lang w:val="en-US"/>
        </w:rPr>
        <w:t>) ont également été observées. Les synapses entre les somas de neurones voisins (</w:t>
      </w:r>
      <w:r w:rsidR="002D1BC0" w:rsidRPr="00F13FDD">
        <w:rPr>
          <w:rFonts w:ascii="Times New Roman" w:hAnsi="Times New Roman" w:cs="Times New Roman"/>
          <w:i/>
          <w:sz w:val="20"/>
          <w:szCs w:val="20"/>
          <w:lang w:val="en-US"/>
        </w:rPr>
        <w:t>somasomatiques</w:t>
      </w:r>
      <w:r w:rsidR="002D1BC0" w:rsidRPr="00F13FDD">
        <w:rPr>
          <w:rFonts w:ascii="Times New Roman" w:hAnsi="Times New Roman" w:cs="Times New Roman"/>
          <w:sz w:val="20"/>
          <w:szCs w:val="20"/>
          <w:lang w:val="en-US"/>
        </w:rPr>
        <w:t xml:space="preserve">) sont rares, sauf entre certains noyaux efférents. Le mécanisme de communication entre le neurone présynaptique et le neurone postsynaptique est similaire dans tous les types de synapses : le potentiel d'action se propage dans les terminaisons axonales du neurone afférent et déclenche la libération rapide de molécules de neurotransmetteurs à partir de la surface axonale, ou présynaptique. La conversion des potentiels d'action en libération de neurotransmetteurs est appelée </w:t>
      </w:r>
      <w:r w:rsidR="002D1BC0" w:rsidRPr="00E71AEF">
        <w:rPr>
          <w:rFonts w:ascii="Times New Roman" w:hAnsi="Times New Roman" w:cs="Times New Roman"/>
          <w:i/>
          <w:sz w:val="20"/>
          <w:szCs w:val="20"/>
          <w:lang w:val="en-US"/>
        </w:rPr>
        <w:t>couplage</w:t>
      </w:r>
      <w:r w:rsidR="002D1BC0" w:rsidRPr="00F13FDD">
        <w:rPr>
          <w:rFonts w:ascii="Times New Roman" w:hAnsi="Times New Roman" w:cs="Times New Roman"/>
          <w:sz w:val="20"/>
          <w:szCs w:val="20"/>
          <w:lang w:val="en-US"/>
        </w:rPr>
        <w:t>, et bien qu'elle ne soit pas complètement comprise, on pense que la libération d'ions calcium y est impliquée.</w:t>
      </w:r>
    </w:p>
    <w:p w14:paraId="0E1EFF81" w14:textId="77777777" w:rsidR="00596EB6" w:rsidRDefault="00596EB6" w:rsidP="00DA0731">
      <w:pPr>
        <w:ind w:firstLine="708"/>
        <w:rPr>
          <w:rFonts w:ascii="Times New Roman" w:hAnsi="Times New Roman" w:cs="Times New Roman"/>
          <w:b/>
          <w:sz w:val="20"/>
          <w:szCs w:val="20"/>
          <w:lang w:val="en-US"/>
        </w:rPr>
      </w:pPr>
    </w:p>
    <w:p w14:paraId="563CBF45" w14:textId="77777777" w:rsidR="00A44F58" w:rsidRPr="00775349" w:rsidRDefault="00A44F58" w:rsidP="00DA0731">
      <w:pPr>
        <w:ind w:firstLine="708"/>
        <w:rPr>
          <w:rFonts w:ascii="Times New Roman" w:hAnsi="Times New Roman" w:cs="Times New Roman"/>
          <w:b/>
          <w:sz w:val="20"/>
          <w:szCs w:val="20"/>
          <w:lang w:val="en-US"/>
        </w:rPr>
      </w:pPr>
      <w:r w:rsidRPr="00775349">
        <w:rPr>
          <w:rFonts w:ascii="Times New Roman" w:hAnsi="Times New Roman" w:cs="Times New Roman"/>
          <w:b/>
          <w:sz w:val="20"/>
          <w:szCs w:val="20"/>
          <w:lang w:val="en-US"/>
        </w:rPr>
        <w:t>Potentiels postsynaptiques</w:t>
      </w:r>
      <w:r w:rsidR="00DC287A" w:rsidRPr="00775349">
        <w:rPr>
          <w:rFonts w:ascii="Times New Roman" w:hAnsi="Times New Roman" w:cs="Times New Roman"/>
          <w:b/>
          <w:sz w:val="20"/>
          <w:szCs w:val="20"/>
          <w:lang w:val="en-US"/>
        </w:rPr>
        <w:t xml:space="preserve"> excitateurs et inhibiteurs</w:t>
      </w:r>
    </w:p>
    <w:p w14:paraId="738297E0" w14:textId="77777777" w:rsidR="00A95E36" w:rsidRPr="00F13FDD" w:rsidRDefault="00A95E36" w:rsidP="00A95E36">
      <w:pPr>
        <w:ind w:firstLine="708"/>
        <w:jc w:val="both"/>
        <w:rPr>
          <w:rFonts w:ascii="Times New Roman" w:hAnsi="Times New Roman" w:cs="Times New Roman"/>
          <w:sz w:val="20"/>
          <w:szCs w:val="20"/>
          <w:lang w:val="en-US"/>
        </w:rPr>
      </w:pPr>
      <w:r w:rsidRPr="00F13FDD">
        <w:rPr>
          <w:rFonts w:ascii="Times New Roman" w:hAnsi="Times New Roman" w:cs="Times New Roman"/>
          <w:sz w:val="20"/>
          <w:szCs w:val="20"/>
          <w:lang w:val="en-US"/>
        </w:rPr>
        <w:t xml:space="preserve">Les terminaisons présynaptiques sécrètent une ou plusieurs </w:t>
      </w:r>
      <w:r>
        <w:rPr>
          <w:rFonts w:ascii="Times New Roman" w:hAnsi="Times New Roman" w:cs="Times New Roman"/>
          <w:sz w:val="20"/>
          <w:szCs w:val="20"/>
          <w:lang w:val="en-US"/>
        </w:rPr>
        <w:t>molécules</w:t>
      </w:r>
      <w:r w:rsidRPr="00F13FDD">
        <w:rPr>
          <w:rFonts w:ascii="Times New Roman" w:hAnsi="Times New Roman" w:cs="Times New Roman"/>
          <w:sz w:val="20"/>
          <w:szCs w:val="20"/>
          <w:lang w:val="en-US"/>
        </w:rPr>
        <w:t xml:space="preserve"> messagères chimiques </w:t>
      </w:r>
      <w:r>
        <w:rPr>
          <w:rFonts w:ascii="Times New Roman" w:hAnsi="Times New Roman" w:cs="Times New Roman"/>
          <w:sz w:val="20"/>
          <w:szCs w:val="20"/>
          <w:lang w:val="en-US"/>
        </w:rPr>
        <w:t>(</w:t>
      </w:r>
      <w:r w:rsidRPr="002367DD">
        <w:rPr>
          <w:rFonts w:ascii="Times New Roman" w:hAnsi="Times New Roman" w:cs="Times New Roman"/>
          <w:i/>
          <w:sz w:val="20"/>
          <w:szCs w:val="20"/>
          <w:lang w:val="en-US"/>
        </w:rPr>
        <w:t xml:space="preserve">neurotransmetteurs </w:t>
      </w:r>
      <w:r w:rsidRPr="00F13FDD">
        <w:rPr>
          <w:rFonts w:ascii="Times New Roman" w:hAnsi="Times New Roman" w:cs="Times New Roman"/>
          <w:sz w:val="20"/>
          <w:szCs w:val="20"/>
          <w:lang w:val="en-US"/>
        </w:rPr>
        <w:t xml:space="preserve">ou </w:t>
      </w:r>
      <w:r w:rsidRPr="002367DD">
        <w:rPr>
          <w:rFonts w:ascii="Times New Roman" w:hAnsi="Times New Roman" w:cs="Times New Roman"/>
          <w:i/>
          <w:sz w:val="20"/>
          <w:szCs w:val="20"/>
          <w:lang w:val="en-US"/>
        </w:rPr>
        <w:t>neuromodulateurs</w:t>
      </w:r>
      <w:r w:rsidRPr="00F13FDD">
        <w:rPr>
          <w:rFonts w:ascii="Times New Roman" w:hAnsi="Times New Roman" w:cs="Times New Roman"/>
          <w:sz w:val="20"/>
          <w:szCs w:val="20"/>
          <w:lang w:val="en-US"/>
        </w:rPr>
        <w:t xml:space="preserve">) dans la fente synaptique. Les neurotransmetteurs se diffusent dans la fente synaptique et s'unissent aux récepteurs de la membrane postsynaptique, ce qui provoque l'excitation ou l'inhibition du neurone postsynaptique en produisant </w:t>
      </w:r>
      <w:r w:rsidRPr="00802AE7">
        <w:rPr>
          <w:rFonts w:ascii="Times New Roman" w:hAnsi="Times New Roman" w:cs="Times New Roman"/>
          <w:i/>
          <w:sz w:val="20"/>
          <w:szCs w:val="20"/>
          <w:lang w:val="en-US"/>
        </w:rPr>
        <w:t>une dépolarisation</w:t>
      </w:r>
      <w:r w:rsidRPr="00F13FDD">
        <w:rPr>
          <w:rFonts w:ascii="Times New Roman" w:hAnsi="Times New Roman" w:cs="Times New Roman"/>
          <w:sz w:val="20"/>
          <w:szCs w:val="20"/>
          <w:lang w:val="en-US"/>
        </w:rPr>
        <w:t xml:space="preserve"> ou </w:t>
      </w:r>
      <w:r w:rsidRPr="00802AE7">
        <w:rPr>
          <w:rFonts w:ascii="Times New Roman" w:hAnsi="Times New Roman" w:cs="Times New Roman"/>
          <w:i/>
          <w:sz w:val="20"/>
          <w:szCs w:val="20"/>
          <w:lang w:val="en-US"/>
        </w:rPr>
        <w:t xml:space="preserve">une hyperpolarisation </w:t>
      </w:r>
      <w:r w:rsidRPr="00F13FDD">
        <w:rPr>
          <w:rFonts w:ascii="Times New Roman" w:hAnsi="Times New Roman" w:cs="Times New Roman"/>
          <w:sz w:val="20"/>
          <w:szCs w:val="20"/>
          <w:lang w:val="en-US"/>
        </w:rPr>
        <w:t xml:space="preserve">de la </w:t>
      </w:r>
      <w:r>
        <w:rPr>
          <w:rFonts w:ascii="Times New Roman" w:hAnsi="Times New Roman" w:cs="Times New Roman"/>
          <w:sz w:val="20"/>
          <w:szCs w:val="20"/>
          <w:lang w:val="en-US"/>
        </w:rPr>
        <w:t xml:space="preserve">membrane postsynaptique. </w:t>
      </w:r>
    </w:p>
    <w:p w14:paraId="74095619" w14:textId="77777777" w:rsidR="00A44F58" w:rsidRPr="00775349" w:rsidRDefault="00A44F58" w:rsidP="00CF44F9">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De nombreux neurones du SNC possèdent </w:t>
      </w:r>
      <w:r w:rsidR="00DC287A" w:rsidRPr="00775349">
        <w:rPr>
          <w:rFonts w:ascii="Times New Roman" w:hAnsi="Times New Roman" w:cs="Times New Roman"/>
          <w:sz w:val="20"/>
          <w:szCs w:val="20"/>
          <w:lang w:val="en-US"/>
        </w:rPr>
        <w:t>des milliers de synapses sur leurs surfaces</w:t>
      </w:r>
      <w:r w:rsidRPr="00775349">
        <w:rPr>
          <w:rFonts w:ascii="Times New Roman" w:hAnsi="Times New Roman" w:cs="Times New Roman"/>
          <w:sz w:val="20"/>
          <w:szCs w:val="20"/>
          <w:lang w:val="en-US"/>
        </w:rPr>
        <w:t xml:space="preserve"> dendritiques ou somatiques</w:t>
      </w:r>
      <w:r w:rsidR="00DC287A" w:rsidRPr="00775349">
        <w:rPr>
          <w:rFonts w:ascii="Times New Roman" w:hAnsi="Times New Roman" w:cs="Times New Roman"/>
          <w:sz w:val="20"/>
          <w:szCs w:val="20"/>
          <w:lang w:val="en-US"/>
        </w:rPr>
        <w:t xml:space="preserve">, chacune pouvant produire </w:t>
      </w:r>
      <w:r w:rsidRPr="00775349">
        <w:rPr>
          <w:rFonts w:ascii="Times New Roman" w:hAnsi="Times New Roman" w:cs="Times New Roman"/>
          <w:sz w:val="20"/>
          <w:szCs w:val="20"/>
          <w:lang w:val="en-US"/>
        </w:rPr>
        <w:t xml:space="preserve">une excitation ou </w:t>
      </w:r>
      <w:r w:rsidR="00DC287A" w:rsidRPr="00775349">
        <w:rPr>
          <w:rFonts w:ascii="Times New Roman" w:hAnsi="Times New Roman" w:cs="Times New Roman"/>
          <w:sz w:val="20"/>
          <w:szCs w:val="20"/>
          <w:lang w:val="en-US"/>
        </w:rPr>
        <w:t>une inhibition</w:t>
      </w:r>
      <w:r w:rsidRPr="00775349">
        <w:rPr>
          <w:rFonts w:ascii="Times New Roman" w:hAnsi="Times New Roman" w:cs="Times New Roman"/>
          <w:sz w:val="20"/>
          <w:szCs w:val="20"/>
          <w:lang w:val="en-US"/>
        </w:rPr>
        <w:t xml:space="preserve"> partielle </w:t>
      </w:r>
      <w:r w:rsidR="00DC287A" w:rsidRPr="00775349">
        <w:rPr>
          <w:rFonts w:ascii="Times New Roman" w:hAnsi="Times New Roman" w:cs="Times New Roman"/>
          <w:sz w:val="20"/>
          <w:szCs w:val="20"/>
          <w:lang w:val="en-US"/>
        </w:rPr>
        <w:t xml:space="preserve">du neurone postsynaptique. </w:t>
      </w:r>
      <w:r w:rsidRPr="00775349">
        <w:rPr>
          <w:rFonts w:ascii="Times New Roman" w:hAnsi="Times New Roman" w:cs="Times New Roman"/>
          <w:sz w:val="20"/>
          <w:szCs w:val="20"/>
          <w:lang w:val="en-US"/>
        </w:rPr>
        <w:t xml:space="preserve">Lorsque la </w:t>
      </w:r>
      <w:r w:rsidR="00DC287A" w:rsidRPr="00775349">
        <w:rPr>
          <w:rFonts w:ascii="Times New Roman" w:hAnsi="Times New Roman" w:cs="Times New Roman"/>
          <w:sz w:val="20"/>
          <w:szCs w:val="20"/>
          <w:lang w:val="en-US"/>
        </w:rPr>
        <w:t xml:space="preserve">combinaison d'un neurotransmetteur avec un </w:t>
      </w:r>
      <w:r w:rsidRPr="00775349">
        <w:rPr>
          <w:rFonts w:ascii="Times New Roman" w:hAnsi="Times New Roman" w:cs="Times New Roman"/>
          <w:sz w:val="20"/>
          <w:szCs w:val="20"/>
          <w:lang w:val="en-US"/>
        </w:rPr>
        <w:t xml:space="preserve">site récepteur provoque </w:t>
      </w:r>
      <w:r w:rsidR="00DC287A" w:rsidRPr="00775349">
        <w:rPr>
          <w:rFonts w:ascii="Times New Roman" w:hAnsi="Times New Roman" w:cs="Times New Roman"/>
          <w:i/>
          <w:sz w:val="20"/>
          <w:szCs w:val="20"/>
          <w:lang w:val="en-US"/>
        </w:rPr>
        <w:t>une dépolarisation</w:t>
      </w:r>
      <w:r w:rsidRPr="00775349">
        <w:rPr>
          <w:rFonts w:ascii="Times New Roman" w:hAnsi="Times New Roman" w:cs="Times New Roman"/>
          <w:sz w:val="20"/>
          <w:szCs w:val="20"/>
          <w:lang w:val="en-US"/>
        </w:rPr>
        <w:t xml:space="preserve"> partielle </w:t>
      </w:r>
      <w:r w:rsidR="00DC287A" w:rsidRPr="00775349">
        <w:rPr>
          <w:rFonts w:ascii="Times New Roman" w:hAnsi="Times New Roman" w:cs="Times New Roman"/>
          <w:sz w:val="20"/>
          <w:szCs w:val="20"/>
          <w:lang w:val="en-US"/>
        </w:rPr>
        <w:t xml:space="preserve">de la </w:t>
      </w:r>
      <w:r w:rsidRPr="00775349">
        <w:rPr>
          <w:rFonts w:ascii="Times New Roman" w:hAnsi="Times New Roman" w:cs="Times New Roman"/>
          <w:sz w:val="20"/>
          <w:szCs w:val="20"/>
          <w:lang w:val="en-US"/>
        </w:rPr>
        <w:t>membrane</w:t>
      </w:r>
      <w:r w:rsidR="00DC287A" w:rsidRPr="00775349">
        <w:rPr>
          <w:rFonts w:ascii="Times New Roman" w:hAnsi="Times New Roman" w:cs="Times New Roman"/>
          <w:sz w:val="20"/>
          <w:szCs w:val="20"/>
          <w:lang w:val="en-US"/>
        </w:rPr>
        <w:t xml:space="preserve"> postsynaptique</w:t>
      </w:r>
      <w:r w:rsidRPr="00775349">
        <w:rPr>
          <w:rFonts w:ascii="Times New Roman" w:hAnsi="Times New Roman" w:cs="Times New Roman"/>
          <w:sz w:val="20"/>
          <w:szCs w:val="20"/>
          <w:lang w:val="en-US"/>
        </w:rPr>
        <w:t xml:space="preserve">, on </w:t>
      </w:r>
      <w:r w:rsidR="00CF44F9" w:rsidRPr="00775349">
        <w:rPr>
          <w:rFonts w:ascii="Times New Roman" w:hAnsi="Times New Roman" w:cs="Times New Roman"/>
          <w:sz w:val="20"/>
          <w:szCs w:val="20"/>
          <w:lang w:val="en-US"/>
        </w:rPr>
        <w:t xml:space="preserve">parle de </w:t>
      </w:r>
      <w:r w:rsidRPr="00775349">
        <w:rPr>
          <w:rFonts w:ascii="Times New Roman" w:hAnsi="Times New Roman" w:cs="Times New Roman"/>
          <w:i/>
          <w:sz w:val="20"/>
          <w:szCs w:val="20"/>
          <w:lang w:val="en-US"/>
        </w:rPr>
        <w:t>potentiel</w:t>
      </w:r>
      <w:r w:rsidR="00CF44F9" w:rsidRPr="00775349">
        <w:rPr>
          <w:rFonts w:ascii="Times New Roman" w:hAnsi="Times New Roman" w:cs="Times New Roman"/>
          <w:i/>
          <w:sz w:val="20"/>
          <w:szCs w:val="20"/>
          <w:lang w:val="en-US"/>
        </w:rPr>
        <w:t xml:space="preserve"> postsynaptique excitateur </w:t>
      </w:r>
      <w:r w:rsidRPr="00775349">
        <w:rPr>
          <w:rFonts w:ascii="Times New Roman" w:hAnsi="Times New Roman" w:cs="Times New Roman"/>
          <w:sz w:val="20"/>
          <w:szCs w:val="20"/>
          <w:lang w:val="en-US"/>
        </w:rPr>
        <w:t xml:space="preserve">(EPSP). Dans d'autres </w:t>
      </w:r>
      <w:r w:rsidR="00CF44F9" w:rsidRPr="00775349">
        <w:rPr>
          <w:rFonts w:ascii="Times New Roman" w:hAnsi="Times New Roman" w:cs="Times New Roman"/>
          <w:sz w:val="20"/>
          <w:szCs w:val="20"/>
          <w:lang w:val="en-US"/>
        </w:rPr>
        <w:t xml:space="preserve">synapses, la combinaison d'un </w:t>
      </w:r>
      <w:r w:rsidRPr="00775349">
        <w:rPr>
          <w:rFonts w:ascii="Times New Roman" w:hAnsi="Times New Roman" w:cs="Times New Roman"/>
          <w:sz w:val="20"/>
          <w:szCs w:val="20"/>
          <w:lang w:val="en-US"/>
        </w:rPr>
        <w:t xml:space="preserve">transmetteur avec un </w:t>
      </w:r>
      <w:r w:rsidR="00CF44F9" w:rsidRPr="00775349">
        <w:rPr>
          <w:rFonts w:ascii="Times New Roman" w:hAnsi="Times New Roman" w:cs="Times New Roman"/>
          <w:sz w:val="20"/>
          <w:szCs w:val="20"/>
          <w:lang w:val="en-US"/>
        </w:rPr>
        <w:t>site</w:t>
      </w:r>
      <w:r w:rsidRPr="00775349">
        <w:rPr>
          <w:rFonts w:ascii="Times New Roman" w:hAnsi="Times New Roman" w:cs="Times New Roman"/>
          <w:sz w:val="20"/>
          <w:szCs w:val="20"/>
          <w:lang w:val="en-US"/>
        </w:rPr>
        <w:t xml:space="preserve"> récepteur </w:t>
      </w:r>
      <w:r w:rsidR="00CF44F9" w:rsidRPr="00775349">
        <w:rPr>
          <w:rFonts w:ascii="Times New Roman" w:hAnsi="Times New Roman" w:cs="Times New Roman"/>
          <w:sz w:val="20"/>
          <w:szCs w:val="20"/>
          <w:lang w:val="en-US"/>
        </w:rPr>
        <w:t xml:space="preserve">est inhibitrice dans le sens </w:t>
      </w:r>
      <w:r w:rsidRPr="00775349">
        <w:rPr>
          <w:rFonts w:ascii="Times New Roman" w:hAnsi="Times New Roman" w:cs="Times New Roman"/>
          <w:sz w:val="20"/>
          <w:szCs w:val="20"/>
          <w:lang w:val="en-US"/>
        </w:rPr>
        <w:t xml:space="preserve">où elle provoque </w:t>
      </w:r>
      <w:r w:rsidR="00CF44F9" w:rsidRPr="00775349">
        <w:rPr>
          <w:rFonts w:ascii="Times New Roman" w:hAnsi="Times New Roman" w:cs="Times New Roman"/>
          <w:sz w:val="20"/>
          <w:szCs w:val="20"/>
          <w:lang w:val="en-US"/>
        </w:rPr>
        <w:t>une hyperpolarisation</w:t>
      </w:r>
      <w:r w:rsidRPr="00775349">
        <w:rPr>
          <w:rFonts w:ascii="Times New Roman" w:hAnsi="Times New Roman" w:cs="Times New Roman"/>
          <w:sz w:val="20"/>
          <w:szCs w:val="20"/>
          <w:lang w:val="en-US"/>
        </w:rPr>
        <w:t xml:space="preserve"> de la membrane nerveuse locale et la rend moins excitante. C'est </w:t>
      </w:r>
      <w:r w:rsidR="00CF44F9" w:rsidRPr="00775349">
        <w:rPr>
          <w:rFonts w:ascii="Times New Roman" w:hAnsi="Times New Roman" w:cs="Times New Roman"/>
          <w:sz w:val="20"/>
          <w:szCs w:val="20"/>
          <w:lang w:val="en-US"/>
        </w:rPr>
        <w:t xml:space="preserve">ce qu'on appelle un </w:t>
      </w:r>
      <w:r w:rsidRPr="00775349">
        <w:rPr>
          <w:rFonts w:ascii="Times New Roman" w:hAnsi="Times New Roman" w:cs="Times New Roman"/>
          <w:i/>
          <w:sz w:val="20"/>
          <w:szCs w:val="20"/>
          <w:lang w:val="en-US"/>
        </w:rPr>
        <w:t>potentiel</w:t>
      </w:r>
      <w:r w:rsidR="00CF44F9" w:rsidRPr="00775349">
        <w:rPr>
          <w:rFonts w:ascii="Times New Roman" w:hAnsi="Times New Roman" w:cs="Times New Roman"/>
          <w:i/>
          <w:sz w:val="20"/>
          <w:szCs w:val="20"/>
          <w:lang w:val="en-US"/>
        </w:rPr>
        <w:t xml:space="preserve"> postsynaptique inhibiteur </w:t>
      </w:r>
      <w:r w:rsidRPr="00775349">
        <w:rPr>
          <w:rFonts w:ascii="Times New Roman" w:hAnsi="Times New Roman" w:cs="Times New Roman"/>
          <w:sz w:val="20"/>
          <w:szCs w:val="20"/>
          <w:lang w:val="en-US"/>
        </w:rPr>
        <w:t>(IPSP).</w:t>
      </w:r>
    </w:p>
    <w:p w14:paraId="2538E250" w14:textId="77777777" w:rsidR="00A44F58" w:rsidRPr="00775349" w:rsidRDefault="00A44F58" w:rsidP="00A95E36">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Les potentiels d'action ne </w:t>
      </w:r>
      <w:r w:rsidR="00CF44F9" w:rsidRPr="00775349">
        <w:rPr>
          <w:rFonts w:ascii="Times New Roman" w:hAnsi="Times New Roman" w:cs="Times New Roman"/>
          <w:sz w:val="20"/>
          <w:szCs w:val="20"/>
          <w:lang w:val="en-US"/>
        </w:rPr>
        <w:t xml:space="preserve">commencent </w:t>
      </w:r>
      <w:r w:rsidRPr="00775349">
        <w:rPr>
          <w:rFonts w:ascii="Times New Roman" w:hAnsi="Times New Roman" w:cs="Times New Roman"/>
          <w:sz w:val="20"/>
          <w:szCs w:val="20"/>
          <w:lang w:val="en-US"/>
        </w:rPr>
        <w:t xml:space="preserve">pas </w:t>
      </w:r>
      <w:r w:rsidR="00CF44F9" w:rsidRPr="00775349">
        <w:rPr>
          <w:rFonts w:ascii="Times New Roman" w:hAnsi="Times New Roman" w:cs="Times New Roman"/>
          <w:sz w:val="20"/>
          <w:szCs w:val="20"/>
          <w:lang w:val="en-US"/>
        </w:rPr>
        <w:t xml:space="preserve">dans la membrane adjacente </w:t>
      </w:r>
      <w:r w:rsidRPr="00775349">
        <w:rPr>
          <w:rFonts w:ascii="Times New Roman" w:hAnsi="Times New Roman" w:cs="Times New Roman"/>
          <w:sz w:val="20"/>
          <w:szCs w:val="20"/>
          <w:lang w:val="en-US"/>
        </w:rPr>
        <w:t xml:space="preserve">à la synapse. Ils </w:t>
      </w:r>
      <w:r w:rsidR="00CF44F9" w:rsidRPr="00775349">
        <w:rPr>
          <w:rFonts w:ascii="Times New Roman" w:hAnsi="Times New Roman" w:cs="Times New Roman"/>
          <w:sz w:val="20"/>
          <w:szCs w:val="20"/>
          <w:lang w:val="en-US"/>
        </w:rPr>
        <w:t xml:space="preserve">commencent dans le segment initial de </w:t>
      </w:r>
      <w:r w:rsidRPr="00775349">
        <w:rPr>
          <w:rFonts w:ascii="Times New Roman" w:hAnsi="Times New Roman" w:cs="Times New Roman"/>
          <w:sz w:val="20"/>
          <w:szCs w:val="20"/>
          <w:lang w:val="en-US"/>
        </w:rPr>
        <w:t xml:space="preserve">l'axone, près </w:t>
      </w:r>
      <w:r w:rsidR="00CF44F9" w:rsidRPr="00775349">
        <w:rPr>
          <w:rFonts w:ascii="Times New Roman" w:hAnsi="Times New Roman" w:cs="Times New Roman"/>
          <w:sz w:val="20"/>
          <w:szCs w:val="20"/>
          <w:lang w:val="en-US"/>
        </w:rPr>
        <w:t xml:space="preserve">du </w:t>
      </w:r>
      <w:r w:rsidR="00BC430B" w:rsidRPr="00775349">
        <w:rPr>
          <w:rFonts w:ascii="Times New Roman" w:hAnsi="Times New Roman" w:cs="Times New Roman"/>
          <w:i/>
          <w:sz w:val="20"/>
          <w:szCs w:val="20"/>
          <w:lang w:val="en-US"/>
        </w:rPr>
        <w:t>collet</w:t>
      </w:r>
      <w:r w:rsidR="00CF44F9" w:rsidRPr="00775349">
        <w:rPr>
          <w:rFonts w:ascii="Times New Roman" w:hAnsi="Times New Roman" w:cs="Times New Roman"/>
          <w:i/>
          <w:sz w:val="20"/>
          <w:szCs w:val="20"/>
          <w:lang w:val="en-US"/>
        </w:rPr>
        <w:t xml:space="preserve"> de l'axone</w:t>
      </w:r>
      <w:r w:rsidRPr="00775349">
        <w:rPr>
          <w:rFonts w:ascii="Times New Roman" w:hAnsi="Times New Roman" w:cs="Times New Roman"/>
          <w:sz w:val="20"/>
          <w:szCs w:val="20"/>
          <w:lang w:val="en-US"/>
        </w:rPr>
        <w:t xml:space="preserve">, qui se trouve </w:t>
      </w:r>
      <w:r w:rsidR="00CF44F9" w:rsidRPr="00775349">
        <w:rPr>
          <w:rFonts w:ascii="Times New Roman" w:hAnsi="Times New Roman" w:cs="Times New Roman"/>
          <w:sz w:val="20"/>
          <w:szCs w:val="20"/>
          <w:lang w:val="en-US"/>
        </w:rPr>
        <w:t xml:space="preserve">juste </w:t>
      </w:r>
      <w:r w:rsidRPr="00775349">
        <w:rPr>
          <w:rFonts w:ascii="Times New Roman" w:hAnsi="Times New Roman" w:cs="Times New Roman"/>
          <w:sz w:val="20"/>
          <w:szCs w:val="20"/>
          <w:lang w:val="en-US"/>
        </w:rPr>
        <w:t xml:space="preserve">avant le premier </w:t>
      </w:r>
      <w:r w:rsidR="00CF44F9" w:rsidRPr="00775349">
        <w:rPr>
          <w:rFonts w:ascii="Times New Roman" w:hAnsi="Times New Roman" w:cs="Times New Roman"/>
          <w:sz w:val="20"/>
          <w:szCs w:val="20"/>
          <w:lang w:val="en-US"/>
        </w:rPr>
        <w:t>segment</w:t>
      </w:r>
      <w:r w:rsidRPr="00775349">
        <w:rPr>
          <w:rFonts w:ascii="Times New Roman" w:hAnsi="Times New Roman" w:cs="Times New Roman"/>
          <w:sz w:val="20"/>
          <w:szCs w:val="20"/>
          <w:lang w:val="en-US"/>
        </w:rPr>
        <w:t xml:space="preserve"> de myéline</w:t>
      </w:r>
      <w:r w:rsidR="00CF44F9" w:rsidRPr="00775349">
        <w:rPr>
          <w:rFonts w:ascii="Times New Roman" w:hAnsi="Times New Roman" w:cs="Times New Roman"/>
          <w:sz w:val="20"/>
          <w:szCs w:val="20"/>
          <w:lang w:val="en-US"/>
        </w:rPr>
        <w:t xml:space="preserve">. Le segment initial de </w:t>
      </w:r>
      <w:r w:rsidRPr="00775349">
        <w:rPr>
          <w:rFonts w:ascii="Times New Roman" w:hAnsi="Times New Roman" w:cs="Times New Roman"/>
          <w:sz w:val="20"/>
          <w:szCs w:val="20"/>
          <w:lang w:val="en-US"/>
        </w:rPr>
        <w:t xml:space="preserve">l'axone est plus excitable </w:t>
      </w:r>
      <w:r w:rsidR="00CF44F9" w:rsidRPr="00775349">
        <w:rPr>
          <w:rFonts w:ascii="Times New Roman" w:hAnsi="Times New Roman" w:cs="Times New Roman"/>
          <w:sz w:val="20"/>
          <w:szCs w:val="20"/>
          <w:lang w:val="en-US"/>
        </w:rPr>
        <w:t xml:space="preserve">que le reste du neurone. Les </w:t>
      </w:r>
      <w:r w:rsidRPr="00775349">
        <w:rPr>
          <w:rFonts w:ascii="Times New Roman" w:hAnsi="Times New Roman" w:cs="Times New Roman"/>
          <w:sz w:val="20"/>
          <w:szCs w:val="20"/>
          <w:lang w:val="en-US"/>
        </w:rPr>
        <w:t xml:space="preserve">courants locaux </w:t>
      </w:r>
      <w:r w:rsidR="00CF44F9" w:rsidRPr="00775349">
        <w:rPr>
          <w:rFonts w:ascii="Times New Roman" w:hAnsi="Times New Roman" w:cs="Times New Roman"/>
          <w:sz w:val="20"/>
          <w:szCs w:val="20"/>
          <w:lang w:val="en-US"/>
        </w:rPr>
        <w:t xml:space="preserve">résultant d'un EPSP (parfois appelé </w:t>
      </w:r>
      <w:r w:rsidRPr="00A95E36">
        <w:rPr>
          <w:rFonts w:ascii="Times New Roman" w:hAnsi="Times New Roman" w:cs="Times New Roman"/>
          <w:i/>
          <w:sz w:val="20"/>
          <w:szCs w:val="20"/>
          <w:lang w:val="en-US"/>
        </w:rPr>
        <w:t>potentiel générateur</w:t>
      </w:r>
      <w:r w:rsidRPr="00775349">
        <w:rPr>
          <w:rFonts w:ascii="Times New Roman" w:hAnsi="Times New Roman" w:cs="Times New Roman"/>
          <w:sz w:val="20"/>
          <w:szCs w:val="20"/>
          <w:lang w:val="en-US"/>
        </w:rPr>
        <w:t xml:space="preserve">) sont </w:t>
      </w:r>
      <w:r w:rsidR="00CF44F9" w:rsidRPr="00775349">
        <w:rPr>
          <w:rFonts w:ascii="Times New Roman" w:hAnsi="Times New Roman" w:cs="Times New Roman"/>
          <w:sz w:val="20"/>
          <w:szCs w:val="20"/>
          <w:lang w:val="en-US"/>
        </w:rPr>
        <w:t xml:space="preserve">généralement insuffisants pour atteindre </w:t>
      </w:r>
      <w:r w:rsidRPr="00775349">
        <w:rPr>
          <w:rFonts w:ascii="Times New Roman" w:hAnsi="Times New Roman" w:cs="Times New Roman"/>
          <w:sz w:val="20"/>
          <w:szCs w:val="20"/>
          <w:lang w:val="en-US"/>
        </w:rPr>
        <w:t xml:space="preserve">le seuil et provoquer la </w:t>
      </w:r>
      <w:r w:rsidRPr="00775349">
        <w:rPr>
          <w:rFonts w:ascii="Times New Roman" w:hAnsi="Times New Roman" w:cs="Times New Roman"/>
          <w:sz w:val="20"/>
          <w:szCs w:val="20"/>
          <w:lang w:val="en-US"/>
        </w:rPr>
        <w:lastRenderedPageBreak/>
        <w:t>dépolarisation du segment initial de l'axone.</w:t>
      </w:r>
      <w:r w:rsidR="00A95E36">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 xml:space="preserve">Cependant, si plusieurs EPSP </w:t>
      </w:r>
      <w:r w:rsidR="00CF44F9" w:rsidRPr="00775349">
        <w:rPr>
          <w:rFonts w:ascii="Times New Roman" w:hAnsi="Times New Roman" w:cs="Times New Roman"/>
          <w:sz w:val="20"/>
          <w:szCs w:val="20"/>
          <w:lang w:val="en-US"/>
        </w:rPr>
        <w:t xml:space="preserve">se produisent simultanément, la zone </w:t>
      </w:r>
      <w:r w:rsidRPr="00775349">
        <w:rPr>
          <w:rFonts w:ascii="Times New Roman" w:hAnsi="Times New Roman" w:cs="Times New Roman"/>
          <w:sz w:val="20"/>
          <w:szCs w:val="20"/>
          <w:lang w:val="en-US"/>
        </w:rPr>
        <w:t xml:space="preserve">de dépolarisation peut </w:t>
      </w:r>
      <w:r w:rsidR="00CF44F9" w:rsidRPr="00775349">
        <w:rPr>
          <w:rFonts w:ascii="Times New Roman" w:hAnsi="Times New Roman" w:cs="Times New Roman"/>
          <w:sz w:val="20"/>
          <w:szCs w:val="20"/>
          <w:lang w:val="en-US"/>
        </w:rPr>
        <w:t xml:space="preserve">devenir suffisamment grande et les courants </w:t>
      </w:r>
      <w:r w:rsidRPr="00775349">
        <w:rPr>
          <w:rFonts w:ascii="Times New Roman" w:hAnsi="Times New Roman" w:cs="Times New Roman"/>
          <w:sz w:val="20"/>
          <w:szCs w:val="20"/>
          <w:lang w:val="en-US"/>
        </w:rPr>
        <w:t xml:space="preserve">au niveau du </w:t>
      </w:r>
      <w:r w:rsidR="00CF44F9" w:rsidRPr="00775349">
        <w:rPr>
          <w:rFonts w:ascii="Times New Roman" w:hAnsi="Times New Roman" w:cs="Times New Roman"/>
          <w:sz w:val="20"/>
          <w:szCs w:val="20"/>
          <w:lang w:val="en-US"/>
        </w:rPr>
        <w:t>segment</w:t>
      </w:r>
      <w:r w:rsidRPr="00775349">
        <w:rPr>
          <w:rFonts w:ascii="Times New Roman" w:hAnsi="Times New Roman" w:cs="Times New Roman"/>
          <w:sz w:val="20"/>
          <w:szCs w:val="20"/>
          <w:lang w:val="en-US"/>
        </w:rPr>
        <w:t xml:space="preserve"> initial </w:t>
      </w:r>
      <w:r w:rsidR="00CF44F9" w:rsidRPr="00775349">
        <w:rPr>
          <w:rFonts w:ascii="Times New Roman" w:hAnsi="Times New Roman" w:cs="Times New Roman"/>
          <w:sz w:val="20"/>
          <w:szCs w:val="20"/>
          <w:lang w:val="en-US"/>
        </w:rPr>
        <w:t xml:space="preserve">peuvent devenir suffisamment forts pour </w:t>
      </w:r>
      <w:r w:rsidRPr="00775349">
        <w:rPr>
          <w:rFonts w:ascii="Times New Roman" w:hAnsi="Times New Roman" w:cs="Times New Roman"/>
          <w:sz w:val="20"/>
          <w:szCs w:val="20"/>
          <w:lang w:val="en-US"/>
        </w:rPr>
        <w:t xml:space="preserve">dépasser le potentiel seuil </w:t>
      </w:r>
      <w:r w:rsidR="00CF44F9" w:rsidRPr="00775349">
        <w:rPr>
          <w:rFonts w:ascii="Times New Roman" w:hAnsi="Times New Roman" w:cs="Times New Roman"/>
          <w:sz w:val="20"/>
          <w:szCs w:val="20"/>
          <w:lang w:val="en-US"/>
        </w:rPr>
        <w:t xml:space="preserve">et déclencher un potentiel d'action. </w:t>
      </w:r>
      <w:r w:rsidRPr="00775349">
        <w:rPr>
          <w:rFonts w:ascii="Times New Roman" w:hAnsi="Times New Roman" w:cs="Times New Roman"/>
          <w:sz w:val="20"/>
          <w:szCs w:val="20"/>
          <w:lang w:val="en-US"/>
        </w:rPr>
        <w:t xml:space="preserve">Les potentiels d'action </w:t>
      </w:r>
      <w:r w:rsidR="00CF44F9" w:rsidRPr="00775349">
        <w:rPr>
          <w:rFonts w:ascii="Times New Roman" w:hAnsi="Times New Roman" w:cs="Times New Roman"/>
          <w:sz w:val="20"/>
          <w:szCs w:val="20"/>
          <w:lang w:val="en-US"/>
        </w:rPr>
        <w:t xml:space="preserve">permettent une communication rapide sur </w:t>
      </w:r>
      <w:r w:rsidRPr="00775349">
        <w:rPr>
          <w:rFonts w:ascii="Times New Roman" w:hAnsi="Times New Roman" w:cs="Times New Roman"/>
          <w:sz w:val="20"/>
          <w:szCs w:val="20"/>
          <w:lang w:val="en-US"/>
        </w:rPr>
        <w:t>de</w:t>
      </w:r>
      <w:r w:rsidR="00CF44F9" w:rsidRPr="00775349">
        <w:rPr>
          <w:rFonts w:ascii="Times New Roman" w:hAnsi="Times New Roman" w:cs="Times New Roman"/>
          <w:sz w:val="20"/>
          <w:szCs w:val="20"/>
          <w:lang w:val="en-US"/>
        </w:rPr>
        <w:t xml:space="preserve"> longues </w:t>
      </w:r>
      <w:r w:rsidRPr="00775349">
        <w:rPr>
          <w:rFonts w:ascii="Times New Roman" w:hAnsi="Times New Roman" w:cs="Times New Roman"/>
          <w:sz w:val="20"/>
          <w:szCs w:val="20"/>
          <w:lang w:val="en-US"/>
        </w:rPr>
        <w:t xml:space="preserve">distances. Cependant, c'est la </w:t>
      </w:r>
      <w:r w:rsidR="00CF44F9" w:rsidRPr="00775349">
        <w:rPr>
          <w:rFonts w:ascii="Times New Roman" w:hAnsi="Times New Roman" w:cs="Times New Roman"/>
          <w:sz w:val="20"/>
          <w:szCs w:val="20"/>
          <w:lang w:val="en-US"/>
        </w:rPr>
        <w:t xml:space="preserve">capacité d'intégration des bombardements synaptiques excitateurs </w:t>
      </w:r>
      <w:r w:rsidRPr="00775349">
        <w:rPr>
          <w:rFonts w:ascii="Times New Roman" w:hAnsi="Times New Roman" w:cs="Times New Roman"/>
          <w:sz w:val="20"/>
          <w:szCs w:val="20"/>
          <w:lang w:val="en-US"/>
        </w:rPr>
        <w:t xml:space="preserve">et inhibiteurs </w:t>
      </w:r>
      <w:r w:rsidR="00CF44F9" w:rsidRPr="00775349">
        <w:rPr>
          <w:rFonts w:ascii="Times New Roman" w:hAnsi="Times New Roman" w:cs="Times New Roman"/>
          <w:sz w:val="20"/>
          <w:szCs w:val="20"/>
          <w:lang w:val="en-US"/>
        </w:rPr>
        <w:t xml:space="preserve">du soma </w:t>
      </w:r>
      <w:r w:rsidRPr="00775349">
        <w:rPr>
          <w:rFonts w:ascii="Times New Roman" w:hAnsi="Times New Roman" w:cs="Times New Roman"/>
          <w:sz w:val="20"/>
          <w:szCs w:val="20"/>
          <w:lang w:val="en-US"/>
        </w:rPr>
        <w:t xml:space="preserve">et des dendrites qui confère </w:t>
      </w:r>
      <w:r w:rsidR="00CF44F9" w:rsidRPr="00775349">
        <w:rPr>
          <w:rFonts w:ascii="Times New Roman" w:hAnsi="Times New Roman" w:cs="Times New Roman"/>
          <w:sz w:val="20"/>
          <w:szCs w:val="20"/>
          <w:lang w:val="en-US"/>
        </w:rPr>
        <w:t xml:space="preserve">au neurone et au système nerveux </w:t>
      </w:r>
      <w:r w:rsidRPr="00775349">
        <w:rPr>
          <w:rFonts w:ascii="Times New Roman" w:hAnsi="Times New Roman" w:cs="Times New Roman"/>
          <w:sz w:val="20"/>
          <w:szCs w:val="20"/>
          <w:lang w:val="en-US"/>
        </w:rPr>
        <w:t>leur capacité de complexité, de mémoire et d'intelligence.</w:t>
      </w:r>
    </w:p>
    <w:p w14:paraId="124ED9D4" w14:textId="77777777" w:rsidR="00A44F58" w:rsidRPr="00775349" w:rsidRDefault="00A44F58" w:rsidP="00090481">
      <w:pPr>
        <w:ind w:firstLine="708"/>
        <w:jc w:val="both"/>
        <w:rPr>
          <w:rFonts w:ascii="Times New Roman" w:hAnsi="Times New Roman" w:cs="Times New Roman"/>
          <w:sz w:val="20"/>
          <w:szCs w:val="20"/>
          <w:lang w:val="en-US"/>
        </w:rPr>
      </w:pPr>
      <w:r w:rsidRPr="00775349">
        <w:rPr>
          <w:rFonts w:ascii="Times New Roman" w:hAnsi="Times New Roman" w:cs="Times New Roman"/>
          <w:i/>
          <w:sz w:val="20"/>
          <w:szCs w:val="20"/>
          <w:lang w:val="en-US"/>
        </w:rPr>
        <w:t xml:space="preserve">Les neurotransmetteurs </w:t>
      </w:r>
      <w:r w:rsidRPr="00775349">
        <w:rPr>
          <w:rFonts w:ascii="Times New Roman" w:hAnsi="Times New Roman" w:cs="Times New Roman"/>
          <w:sz w:val="20"/>
          <w:szCs w:val="20"/>
          <w:lang w:val="en-US"/>
        </w:rPr>
        <w:t xml:space="preserve">sont </w:t>
      </w:r>
      <w:r w:rsidR="00CF44F9" w:rsidRPr="00775349">
        <w:rPr>
          <w:rFonts w:ascii="Times New Roman" w:hAnsi="Times New Roman" w:cs="Times New Roman"/>
          <w:sz w:val="20"/>
          <w:szCs w:val="20"/>
          <w:lang w:val="en-US"/>
        </w:rPr>
        <w:t xml:space="preserve">les molécules messagères chimiques </w:t>
      </w:r>
      <w:r w:rsidRPr="00775349">
        <w:rPr>
          <w:rFonts w:ascii="Times New Roman" w:hAnsi="Times New Roman" w:cs="Times New Roman"/>
          <w:sz w:val="20"/>
          <w:szCs w:val="20"/>
          <w:lang w:val="en-US"/>
        </w:rPr>
        <w:t xml:space="preserve">du système nerveux. Le </w:t>
      </w:r>
      <w:r w:rsidR="00CF44F9" w:rsidRPr="00775349">
        <w:rPr>
          <w:rFonts w:ascii="Times New Roman" w:hAnsi="Times New Roman" w:cs="Times New Roman"/>
          <w:sz w:val="20"/>
          <w:szCs w:val="20"/>
          <w:lang w:val="en-US"/>
        </w:rPr>
        <w:t xml:space="preserve">processus de neurotransmission </w:t>
      </w:r>
      <w:r w:rsidRPr="00775349">
        <w:rPr>
          <w:rFonts w:ascii="Times New Roman" w:hAnsi="Times New Roman" w:cs="Times New Roman"/>
          <w:sz w:val="20"/>
          <w:szCs w:val="20"/>
          <w:lang w:val="en-US"/>
        </w:rPr>
        <w:t xml:space="preserve">implique la synthèse, le stockage et </w:t>
      </w:r>
      <w:r w:rsidR="00CF44F9" w:rsidRPr="00775349">
        <w:rPr>
          <w:rFonts w:ascii="Times New Roman" w:hAnsi="Times New Roman" w:cs="Times New Roman"/>
          <w:sz w:val="20"/>
          <w:szCs w:val="20"/>
          <w:lang w:val="en-US"/>
        </w:rPr>
        <w:t xml:space="preserve">la libération d'un neurotransmetteur, </w:t>
      </w:r>
      <w:r w:rsidRPr="00775349">
        <w:rPr>
          <w:rFonts w:ascii="Times New Roman" w:hAnsi="Times New Roman" w:cs="Times New Roman"/>
          <w:sz w:val="20"/>
          <w:szCs w:val="20"/>
          <w:lang w:val="en-US"/>
        </w:rPr>
        <w:t xml:space="preserve">la réaction du </w:t>
      </w:r>
      <w:r w:rsidR="00CF44F9" w:rsidRPr="00775349">
        <w:rPr>
          <w:rFonts w:ascii="Times New Roman" w:hAnsi="Times New Roman" w:cs="Times New Roman"/>
          <w:sz w:val="20"/>
          <w:szCs w:val="20"/>
          <w:lang w:val="en-US"/>
        </w:rPr>
        <w:t xml:space="preserve">neurotransmetteur avec un récepteur </w:t>
      </w:r>
      <w:r w:rsidRPr="00775349">
        <w:rPr>
          <w:rFonts w:ascii="Times New Roman" w:hAnsi="Times New Roman" w:cs="Times New Roman"/>
          <w:sz w:val="20"/>
          <w:szCs w:val="20"/>
          <w:lang w:val="en-US"/>
        </w:rPr>
        <w:t xml:space="preserve">et la fin de </w:t>
      </w:r>
      <w:r w:rsidR="00CF44F9" w:rsidRPr="00775349">
        <w:rPr>
          <w:rFonts w:ascii="Times New Roman" w:hAnsi="Times New Roman" w:cs="Times New Roman"/>
          <w:sz w:val="20"/>
          <w:szCs w:val="20"/>
          <w:lang w:val="en-US"/>
        </w:rPr>
        <w:t>l'action du récepteur</w:t>
      </w:r>
      <w:r w:rsidRPr="00775349">
        <w:rPr>
          <w:rFonts w:ascii="Times New Roman" w:hAnsi="Times New Roman" w:cs="Times New Roman"/>
          <w:sz w:val="20"/>
          <w:szCs w:val="20"/>
          <w:lang w:val="en-US"/>
        </w:rPr>
        <w:t>. De nouvelles méthodes de recherche</w:t>
      </w:r>
      <w:r w:rsidR="00CF44F9" w:rsidRPr="00775349">
        <w:rPr>
          <w:rFonts w:ascii="Times New Roman" w:hAnsi="Times New Roman" w:cs="Times New Roman"/>
          <w:sz w:val="20"/>
          <w:szCs w:val="20"/>
          <w:lang w:val="en-US"/>
        </w:rPr>
        <w:t xml:space="preserve">, notamment des techniques de coloration </w:t>
      </w:r>
      <w:r w:rsidRPr="00775349">
        <w:rPr>
          <w:rFonts w:ascii="Times New Roman" w:hAnsi="Times New Roman" w:cs="Times New Roman"/>
          <w:sz w:val="20"/>
          <w:szCs w:val="20"/>
          <w:lang w:val="en-US"/>
        </w:rPr>
        <w:t xml:space="preserve">et l'utilisation </w:t>
      </w:r>
      <w:r w:rsidR="00CF44F9" w:rsidRPr="00775349">
        <w:rPr>
          <w:rFonts w:ascii="Times New Roman" w:hAnsi="Times New Roman" w:cs="Times New Roman"/>
          <w:sz w:val="20"/>
          <w:szCs w:val="20"/>
          <w:lang w:val="en-US"/>
        </w:rPr>
        <w:t>d'anticorps</w:t>
      </w:r>
      <w:r w:rsidRPr="00775349">
        <w:rPr>
          <w:rFonts w:ascii="Times New Roman" w:hAnsi="Times New Roman" w:cs="Times New Roman"/>
          <w:sz w:val="20"/>
          <w:szCs w:val="20"/>
          <w:lang w:val="en-US"/>
        </w:rPr>
        <w:t xml:space="preserve"> radiomarqués</w:t>
      </w:r>
      <w:r w:rsidR="00CF44F9" w:rsidRPr="00775349">
        <w:rPr>
          <w:rFonts w:ascii="Times New Roman" w:hAnsi="Times New Roman" w:cs="Times New Roman"/>
          <w:sz w:val="20"/>
          <w:szCs w:val="20"/>
          <w:lang w:val="en-US"/>
        </w:rPr>
        <w:t xml:space="preserve">, ont permis aux scientifiques </w:t>
      </w:r>
      <w:r w:rsidRPr="00775349">
        <w:rPr>
          <w:rFonts w:ascii="Times New Roman" w:hAnsi="Times New Roman" w:cs="Times New Roman"/>
          <w:sz w:val="20"/>
          <w:szCs w:val="20"/>
          <w:lang w:val="en-US"/>
        </w:rPr>
        <w:t>d'étudier et d'obtenir des réponses dans chacun de ces domaines.</w:t>
      </w:r>
    </w:p>
    <w:p w14:paraId="7607476B" w14:textId="77777777" w:rsidR="00A44F58" w:rsidRPr="00775349" w:rsidRDefault="00A44F58" w:rsidP="00BC430B">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Le </w:t>
      </w:r>
      <w:r w:rsidR="00CF44F9" w:rsidRPr="00775349">
        <w:rPr>
          <w:rFonts w:ascii="Times New Roman" w:hAnsi="Times New Roman" w:cs="Times New Roman"/>
          <w:sz w:val="20"/>
          <w:szCs w:val="20"/>
          <w:lang w:val="en-US"/>
        </w:rPr>
        <w:t>système</w:t>
      </w:r>
      <w:r w:rsidRPr="00775349">
        <w:rPr>
          <w:rFonts w:ascii="Times New Roman" w:hAnsi="Times New Roman" w:cs="Times New Roman"/>
          <w:sz w:val="20"/>
          <w:szCs w:val="20"/>
          <w:lang w:val="en-US"/>
        </w:rPr>
        <w:t xml:space="preserve"> nerveux </w:t>
      </w:r>
      <w:r w:rsidR="00CF44F9" w:rsidRPr="00775349">
        <w:rPr>
          <w:rFonts w:ascii="Times New Roman" w:hAnsi="Times New Roman" w:cs="Times New Roman"/>
          <w:sz w:val="20"/>
          <w:szCs w:val="20"/>
          <w:lang w:val="en-US"/>
        </w:rPr>
        <w:t xml:space="preserve">et le système endocrinien utilisent </w:t>
      </w:r>
      <w:r w:rsidRPr="00775349">
        <w:rPr>
          <w:rFonts w:ascii="Times New Roman" w:hAnsi="Times New Roman" w:cs="Times New Roman"/>
          <w:sz w:val="20"/>
          <w:szCs w:val="20"/>
          <w:lang w:val="en-US"/>
        </w:rPr>
        <w:t xml:space="preserve">tous deux des molécules chimiques comme </w:t>
      </w:r>
      <w:r w:rsidR="00CF44F9" w:rsidRPr="00775349">
        <w:rPr>
          <w:rFonts w:ascii="Times New Roman" w:hAnsi="Times New Roman" w:cs="Times New Roman"/>
          <w:sz w:val="20"/>
          <w:szCs w:val="20"/>
          <w:lang w:val="en-US"/>
        </w:rPr>
        <w:t xml:space="preserve">messagers. À mesure que </w:t>
      </w:r>
      <w:r w:rsidRPr="00775349">
        <w:rPr>
          <w:rFonts w:ascii="Times New Roman" w:hAnsi="Times New Roman" w:cs="Times New Roman"/>
          <w:sz w:val="20"/>
          <w:szCs w:val="20"/>
          <w:lang w:val="en-US"/>
        </w:rPr>
        <w:t>l'on obtient</w:t>
      </w:r>
      <w:r w:rsidR="00CF44F9" w:rsidRPr="00775349">
        <w:rPr>
          <w:rFonts w:ascii="Times New Roman" w:hAnsi="Times New Roman" w:cs="Times New Roman"/>
          <w:sz w:val="20"/>
          <w:szCs w:val="20"/>
          <w:lang w:val="en-US"/>
        </w:rPr>
        <w:t xml:space="preserve"> davantage d'informations </w:t>
      </w:r>
      <w:r w:rsidRPr="00775349">
        <w:rPr>
          <w:rFonts w:ascii="Times New Roman" w:hAnsi="Times New Roman" w:cs="Times New Roman"/>
          <w:sz w:val="20"/>
          <w:szCs w:val="20"/>
          <w:lang w:val="en-US"/>
        </w:rPr>
        <w:t xml:space="preserve">sur les </w:t>
      </w:r>
      <w:r w:rsidR="00CF44F9" w:rsidRPr="00775349">
        <w:rPr>
          <w:rFonts w:ascii="Times New Roman" w:hAnsi="Times New Roman" w:cs="Times New Roman"/>
          <w:sz w:val="20"/>
          <w:szCs w:val="20"/>
          <w:lang w:val="en-US"/>
        </w:rPr>
        <w:t>messagers</w:t>
      </w:r>
      <w:r w:rsidRPr="00775349">
        <w:rPr>
          <w:rFonts w:ascii="Times New Roman" w:hAnsi="Times New Roman" w:cs="Times New Roman"/>
          <w:sz w:val="20"/>
          <w:szCs w:val="20"/>
          <w:lang w:val="en-US"/>
        </w:rPr>
        <w:t xml:space="preserve"> chimiques </w:t>
      </w:r>
      <w:r w:rsidR="00CF44F9" w:rsidRPr="00775349">
        <w:rPr>
          <w:rFonts w:ascii="Times New Roman" w:hAnsi="Times New Roman" w:cs="Times New Roman"/>
          <w:sz w:val="20"/>
          <w:szCs w:val="20"/>
          <w:lang w:val="en-US"/>
        </w:rPr>
        <w:t xml:space="preserve">de ces systèmes, </w:t>
      </w:r>
      <w:r w:rsidRPr="00775349">
        <w:rPr>
          <w:rFonts w:ascii="Times New Roman" w:hAnsi="Times New Roman" w:cs="Times New Roman"/>
          <w:sz w:val="20"/>
          <w:szCs w:val="20"/>
          <w:lang w:val="en-US"/>
        </w:rPr>
        <w:t xml:space="preserve">la distinction entre </w:t>
      </w:r>
      <w:r w:rsidR="00CF44F9" w:rsidRPr="00775349">
        <w:rPr>
          <w:rFonts w:ascii="Times New Roman" w:hAnsi="Times New Roman" w:cs="Times New Roman"/>
          <w:sz w:val="20"/>
          <w:szCs w:val="20"/>
          <w:lang w:val="en-US"/>
        </w:rPr>
        <w:t xml:space="preserve">eux devient moins évidente. De nombreux </w:t>
      </w:r>
      <w:r w:rsidRPr="00775349">
        <w:rPr>
          <w:rFonts w:ascii="Times New Roman" w:hAnsi="Times New Roman" w:cs="Times New Roman"/>
          <w:sz w:val="20"/>
          <w:szCs w:val="20"/>
          <w:lang w:val="en-US"/>
        </w:rPr>
        <w:t xml:space="preserve">neurones, tels que ceux </w:t>
      </w:r>
      <w:r w:rsidR="00CF44F9" w:rsidRPr="00775349">
        <w:rPr>
          <w:rFonts w:ascii="Times New Roman" w:hAnsi="Times New Roman" w:cs="Times New Roman"/>
          <w:sz w:val="20"/>
          <w:szCs w:val="20"/>
          <w:lang w:val="en-US"/>
        </w:rPr>
        <w:t xml:space="preserve">de la médullosurrénale, sécrètent </w:t>
      </w:r>
      <w:r w:rsidRPr="00775349">
        <w:rPr>
          <w:rFonts w:ascii="Times New Roman" w:hAnsi="Times New Roman" w:cs="Times New Roman"/>
          <w:sz w:val="20"/>
          <w:szCs w:val="20"/>
          <w:lang w:val="en-US"/>
        </w:rPr>
        <w:t xml:space="preserve">des transmetteurs dans la </w:t>
      </w:r>
      <w:r w:rsidR="00CF44F9" w:rsidRPr="00775349">
        <w:rPr>
          <w:rFonts w:ascii="Times New Roman" w:hAnsi="Times New Roman" w:cs="Times New Roman"/>
          <w:sz w:val="20"/>
          <w:szCs w:val="20"/>
          <w:lang w:val="en-US"/>
        </w:rPr>
        <w:t xml:space="preserve">circulation sanguine, et il a été découvert </w:t>
      </w:r>
      <w:r w:rsidRPr="00775349">
        <w:rPr>
          <w:rFonts w:ascii="Times New Roman" w:hAnsi="Times New Roman" w:cs="Times New Roman"/>
          <w:sz w:val="20"/>
          <w:szCs w:val="20"/>
          <w:lang w:val="en-US"/>
        </w:rPr>
        <w:t>que d'autres neurones possèdent des sites récepteurs pour les hormones. De nombreuses hormones se sont avérées être des neurotransmetteurs.</w:t>
      </w:r>
      <w:r w:rsidR="00337753">
        <w:rPr>
          <w:rFonts w:ascii="Times New Roman" w:hAnsi="Times New Roman" w:cs="Times New Roman"/>
          <w:sz w:val="20"/>
          <w:szCs w:val="20"/>
          <w:lang w:val="en-US"/>
        </w:rPr>
        <w:t xml:space="preserve"> </w:t>
      </w:r>
      <w:r w:rsidRPr="00775349">
        <w:rPr>
          <w:rFonts w:ascii="Times New Roman" w:hAnsi="Times New Roman" w:cs="Times New Roman"/>
          <w:i/>
          <w:sz w:val="20"/>
          <w:szCs w:val="20"/>
          <w:lang w:val="en-US"/>
        </w:rPr>
        <w:t xml:space="preserve">La vasopressine </w:t>
      </w:r>
      <w:r w:rsidRPr="00775349">
        <w:rPr>
          <w:rFonts w:ascii="Times New Roman" w:hAnsi="Times New Roman" w:cs="Times New Roman"/>
          <w:sz w:val="20"/>
          <w:szCs w:val="20"/>
          <w:lang w:val="en-US"/>
        </w:rPr>
        <w:t xml:space="preserve">(également connue sous le nom </w:t>
      </w:r>
      <w:r w:rsidR="00CF44F9" w:rsidRPr="00775349">
        <w:rPr>
          <w:rFonts w:ascii="Times New Roman" w:hAnsi="Times New Roman" w:cs="Times New Roman"/>
          <w:sz w:val="20"/>
          <w:szCs w:val="20"/>
          <w:lang w:val="en-US"/>
        </w:rPr>
        <w:t xml:space="preserve">d'hormone antidiurétique), une </w:t>
      </w:r>
      <w:r w:rsidRPr="00775349">
        <w:rPr>
          <w:rFonts w:ascii="Times New Roman" w:hAnsi="Times New Roman" w:cs="Times New Roman"/>
          <w:sz w:val="20"/>
          <w:szCs w:val="20"/>
          <w:lang w:val="en-US"/>
        </w:rPr>
        <w:t>hormone</w:t>
      </w:r>
      <w:r w:rsidR="00CF44F9" w:rsidRPr="00775349">
        <w:rPr>
          <w:rFonts w:ascii="Times New Roman" w:hAnsi="Times New Roman" w:cs="Times New Roman"/>
          <w:sz w:val="20"/>
          <w:szCs w:val="20"/>
          <w:lang w:val="en-US"/>
        </w:rPr>
        <w:t xml:space="preserve"> peptidique </w:t>
      </w:r>
      <w:r w:rsidRPr="00775349">
        <w:rPr>
          <w:rFonts w:ascii="Times New Roman" w:hAnsi="Times New Roman" w:cs="Times New Roman"/>
          <w:sz w:val="20"/>
          <w:szCs w:val="20"/>
          <w:lang w:val="en-US"/>
        </w:rPr>
        <w:t xml:space="preserve">libérée par </w:t>
      </w:r>
      <w:r w:rsidR="00CF44F9" w:rsidRPr="00775349">
        <w:rPr>
          <w:rFonts w:ascii="Times New Roman" w:hAnsi="Times New Roman" w:cs="Times New Roman"/>
          <w:sz w:val="20"/>
          <w:szCs w:val="20"/>
          <w:lang w:val="en-US"/>
        </w:rPr>
        <w:t xml:space="preserve">l'hypophyse postérieure, agit </w:t>
      </w:r>
      <w:r w:rsidRPr="00775349">
        <w:rPr>
          <w:rFonts w:ascii="Times New Roman" w:hAnsi="Times New Roman" w:cs="Times New Roman"/>
          <w:sz w:val="20"/>
          <w:szCs w:val="20"/>
          <w:lang w:val="en-US"/>
        </w:rPr>
        <w:t xml:space="preserve">comme une hormone dans les </w:t>
      </w:r>
      <w:r w:rsidR="00CF44F9" w:rsidRPr="00775349">
        <w:rPr>
          <w:rFonts w:ascii="Times New Roman" w:hAnsi="Times New Roman" w:cs="Times New Roman"/>
          <w:sz w:val="20"/>
          <w:szCs w:val="20"/>
          <w:lang w:val="en-US"/>
        </w:rPr>
        <w:t xml:space="preserve">reins et comme un neurotransmetteur pour </w:t>
      </w:r>
      <w:r w:rsidRPr="00775349">
        <w:rPr>
          <w:rFonts w:ascii="Times New Roman" w:hAnsi="Times New Roman" w:cs="Times New Roman"/>
          <w:sz w:val="20"/>
          <w:szCs w:val="20"/>
          <w:lang w:val="en-US"/>
        </w:rPr>
        <w:t xml:space="preserve">les cellules nerveuses de l'hypothalamus. </w:t>
      </w:r>
      <w:r w:rsidR="00CF44F9" w:rsidRPr="00775349">
        <w:rPr>
          <w:rFonts w:ascii="Times New Roman" w:hAnsi="Times New Roman" w:cs="Times New Roman"/>
          <w:sz w:val="20"/>
          <w:szCs w:val="20"/>
          <w:lang w:val="en-US"/>
        </w:rPr>
        <w:t xml:space="preserve">Plus d'une douzaine de </w:t>
      </w:r>
      <w:r w:rsidRPr="00775349">
        <w:rPr>
          <w:rFonts w:ascii="Times New Roman" w:hAnsi="Times New Roman" w:cs="Times New Roman"/>
          <w:sz w:val="20"/>
          <w:szCs w:val="20"/>
          <w:lang w:val="en-US"/>
        </w:rPr>
        <w:t xml:space="preserve">ces </w:t>
      </w:r>
      <w:r w:rsidR="00CF44F9" w:rsidRPr="00775349">
        <w:rPr>
          <w:rFonts w:ascii="Times New Roman" w:hAnsi="Times New Roman" w:cs="Times New Roman"/>
          <w:sz w:val="20"/>
          <w:szCs w:val="20"/>
          <w:lang w:val="en-US"/>
        </w:rPr>
        <w:t xml:space="preserve">messagers </w:t>
      </w:r>
      <w:r w:rsidRPr="00775349">
        <w:rPr>
          <w:rFonts w:ascii="Times New Roman" w:hAnsi="Times New Roman" w:cs="Times New Roman"/>
          <w:sz w:val="20"/>
          <w:szCs w:val="20"/>
          <w:lang w:val="en-US"/>
        </w:rPr>
        <w:t xml:space="preserve">intercellulaires et </w:t>
      </w:r>
      <w:r w:rsidR="00CF44F9" w:rsidRPr="00775349">
        <w:rPr>
          <w:rFonts w:ascii="Times New Roman" w:hAnsi="Times New Roman" w:cs="Times New Roman"/>
          <w:sz w:val="20"/>
          <w:szCs w:val="20"/>
          <w:lang w:val="en-US"/>
        </w:rPr>
        <w:t xml:space="preserve">sanguins peuvent relayer des signaux </w:t>
      </w:r>
      <w:r w:rsidRPr="00775349">
        <w:rPr>
          <w:rFonts w:ascii="Times New Roman" w:hAnsi="Times New Roman" w:cs="Times New Roman"/>
          <w:sz w:val="20"/>
          <w:szCs w:val="20"/>
          <w:lang w:val="en-US"/>
        </w:rPr>
        <w:t>dans le système nerveux ou le système endocrinien.</w:t>
      </w:r>
    </w:p>
    <w:p w14:paraId="104BD6ED" w14:textId="77777777" w:rsidR="00A44F58" w:rsidRPr="00775349" w:rsidRDefault="00A44F58" w:rsidP="00090481">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Les neurotransmetteurs sont </w:t>
      </w:r>
      <w:r w:rsidR="00CF44F9" w:rsidRPr="00775349">
        <w:rPr>
          <w:rFonts w:ascii="Times New Roman" w:hAnsi="Times New Roman" w:cs="Times New Roman"/>
          <w:sz w:val="20"/>
          <w:szCs w:val="20"/>
          <w:lang w:val="en-US"/>
        </w:rPr>
        <w:t xml:space="preserve">synthétisés dans le cytoplasme </w:t>
      </w:r>
      <w:r w:rsidRPr="00775349">
        <w:rPr>
          <w:rFonts w:ascii="Times New Roman" w:hAnsi="Times New Roman" w:cs="Times New Roman"/>
          <w:sz w:val="20"/>
          <w:szCs w:val="20"/>
          <w:lang w:val="en-US"/>
        </w:rPr>
        <w:t xml:space="preserve">du terminal axonal. La </w:t>
      </w:r>
      <w:r w:rsidR="00CF44F9" w:rsidRPr="00775349">
        <w:rPr>
          <w:rFonts w:ascii="Times New Roman" w:hAnsi="Times New Roman" w:cs="Times New Roman"/>
          <w:sz w:val="20"/>
          <w:szCs w:val="20"/>
          <w:lang w:val="en-US"/>
        </w:rPr>
        <w:t xml:space="preserve">synthèse des transmetteurs peut nécessiter </w:t>
      </w:r>
      <w:r w:rsidRPr="00775349">
        <w:rPr>
          <w:rFonts w:ascii="Times New Roman" w:hAnsi="Times New Roman" w:cs="Times New Roman"/>
          <w:sz w:val="20"/>
          <w:szCs w:val="20"/>
          <w:lang w:val="en-US"/>
        </w:rPr>
        <w:t xml:space="preserve">une ou plusieurs </w:t>
      </w:r>
      <w:r w:rsidR="00CF44F9" w:rsidRPr="00775349">
        <w:rPr>
          <w:rFonts w:ascii="Times New Roman" w:hAnsi="Times New Roman" w:cs="Times New Roman"/>
          <w:sz w:val="20"/>
          <w:szCs w:val="20"/>
          <w:lang w:val="en-US"/>
        </w:rPr>
        <w:t xml:space="preserve">étapes catalysées par des enzymes (par exemple, une pour </w:t>
      </w:r>
      <w:r w:rsidRPr="00775349">
        <w:rPr>
          <w:rFonts w:ascii="Times New Roman" w:hAnsi="Times New Roman" w:cs="Times New Roman"/>
          <w:sz w:val="20"/>
          <w:szCs w:val="20"/>
          <w:lang w:val="en-US"/>
        </w:rPr>
        <w:t xml:space="preserve">l'acétylcholine et trois </w:t>
      </w:r>
      <w:r w:rsidR="00CF44F9" w:rsidRPr="00775349">
        <w:rPr>
          <w:rFonts w:ascii="Times New Roman" w:hAnsi="Times New Roman" w:cs="Times New Roman"/>
          <w:sz w:val="20"/>
          <w:szCs w:val="20"/>
          <w:lang w:val="en-US"/>
        </w:rPr>
        <w:t xml:space="preserve">pour la noradrénaline). Les neurones sont </w:t>
      </w:r>
      <w:r w:rsidRPr="00775349">
        <w:rPr>
          <w:rFonts w:ascii="Times New Roman" w:hAnsi="Times New Roman" w:cs="Times New Roman"/>
          <w:sz w:val="20"/>
          <w:szCs w:val="20"/>
          <w:lang w:val="en-US"/>
        </w:rPr>
        <w:t xml:space="preserve">limités quant au type de </w:t>
      </w:r>
      <w:r w:rsidR="00CF44F9" w:rsidRPr="00775349">
        <w:rPr>
          <w:rFonts w:ascii="Times New Roman" w:hAnsi="Times New Roman" w:cs="Times New Roman"/>
          <w:sz w:val="20"/>
          <w:szCs w:val="20"/>
          <w:lang w:val="en-US"/>
        </w:rPr>
        <w:t xml:space="preserve">transmetteur qu'ils peuvent synthétiser par </w:t>
      </w:r>
      <w:r w:rsidRPr="00775349">
        <w:rPr>
          <w:rFonts w:ascii="Times New Roman" w:hAnsi="Times New Roman" w:cs="Times New Roman"/>
          <w:sz w:val="20"/>
          <w:szCs w:val="20"/>
          <w:lang w:val="en-US"/>
        </w:rPr>
        <w:t>leurs systèmes enzymatiques.</w:t>
      </w:r>
      <w:r w:rsidR="00090481">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 xml:space="preserve">Après la synthèse, les </w:t>
      </w:r>
      <w:r w:rsidR="00CF44F9" w:rsidRPr="00775349">
        <w:rPr>
          <w:rFonts w:ascii="Times New Roman" w:hAnsi="Times New Roman" w:cs="Times New Roman"/>
          <w:sz w:val="20"/>
          <w:szCs w:val="20"/>
          <w:lang w:val="en-US"/>
        </w:rPr>
        <w:t xml:space="preserve">molécules de neurotransmetteurs sont </w:t>
      </w:r>
      <w:r w:rsidRPr="00775349">
        <w:rPr>
          <w:rFonts w:ascii="Times New Roman" w:hAnsi="Times New Roman" w:cs="Times New Roman"/>
          <w:sz w:val="20"/>
          <w:szCs w:val="20"/>
          <w:lang w:val="en-US"/>
        </w:rPr>
        <w:t xml:space="preserve">stockées dans le </w:t>
      </w:r>
      <w:r w:rsidR="00CF44F9" w:rsidRPr="00775349">
        <w:rPr>
          <w:rFonts w:ascii="Times New Roman" w:hAnsi="Times New Roman" w:cs="Times New Roman"/>
          <w:sz w:val="20"/>
          <w:szCs w:val="20"/>
          <w:lang w:val="en-US"/>
        </w:rPr>
        <w:t>terminal</w:t>
      </w:r>
      <w:r w:rsidRPr="00775349">
        <w:rPr>
          <w:rFonts w:ascii="Times New Roman" w:hAnsi="Times New Roman" w:cs="Times New Roman"/>
          <w:sz w:val="20"/>
          <w:szCs w:val="20"/>
          <w:lang w:val="en-US"/>
        </w:rPr>
        <w:t xml:space="preserve"> axonal </w:t>
      </w:r>
      <w:r w:rsidR="00CF44F9" w:rsidRPr="00775349">
        <w:rPr>
          <w:rFonts w:ascii="Times New Roman" w:hAnsi="Times New Roman" w:cs="Times New Roman"/>
          <w:sz w:val="20"/>
          <w:szCs w:val="20"/>
          <w:lang w:val="en-US"/>
        </w:rPr>
        <w:t xml:space="preserve">dans </w:t>
      </w:r>
      <w:r w:rsidRPr="00775349">
        <w:rPr>
          <w:rFonts w:ascii="Times New Roman" w:hAnsi="Times New Roman" w:cs="Times New Roman"/>
          <w:sz w:val="20"/>
          <w:szCs w:val="20"/>
          <w:lang w:val="en-US"/>
        </w:rPr>
        <w:t>de</w:t>
      </w:r>
      <w:r w:rsidR="00CF44F9" w:rsidRPr="00775349">
        <w:rPr>
          <w:rFonts w:ascii="Times New Roman" w:hAnsi="Times New Roman" w:cs="Times New Roman"/>
          <w:sz w:val="20"/>
          <w:szCs w:val="20"/>
          <w:lang w:val="en-US"/>
        </w:rPr>
        <w:t xml:space="preserve"> minuscules </w:t>
      </w:r>
      <w:r w:rsidRPr="00775349">
        <w:rPr>
          <w:rFonts w:ascii="Times New Roman" w:hAnsi="Times New Roman" w:cs="Times New Roman"/>
          <w:sz w:val="20"/>
          <w:szCs w:val="20"/>
          <w:lang w:val="en-US"/>
        </w:rPr>
        <w:t>sacs</w:t>
      </w:r>
      <w:r w:rsidR="00CF44F9" w:rsidRPr="00775349">
        <w:rPr>
          <w:rFonts w:ascii="Times New Roman" w:hAnsi="Times New Roman" w:cs="Times New Roman"/>
          <w:sz w:val="20"/>
          <w:szCs w:val="20"/>
          <w:lang w:val="en-US"/>
        </w:rPr>
        <w:t xml:space="preserve"> liés à la membrane </w:t>
      </w:r>
      <w:r w:rsidRPr="00775349">
        <w:rPr>
          <w:rFonts w:ascii="Times New Roman" w:hAnsi="Times New Roman" w:cs="Times New Roman"/>
          <w:sz w:val="20"/>
          <w:szCs w:val="20"/>
          <w:lang w:val="en-US"/>
        </w:rPr>
        <w:t xml:space="preserve">appelés </w:t>
      </w:r>
      <w:r w:rsidR="00CF44F9" w:rsidRPr="00775349">
        <w:rPr>
          <w:rFonts w:ascii="Times New Roman" w:hAnsi="Times New Roman" w:cs="Times New Roman"/>
          <w:i/>
          <w:sz w:val="20"/>
          <w:szCs w:val="20"/>
          <w:lang w:val="en-US"/>
        </w:rPr>
        <w:t>vésicules</w:t>
      </w:r>
      <w:r w:rsidRPr="00775349">
        <w:rPr>
          <w:rFonts w:ascii="Times New Roman" w:hAnsi="Times New Roman" w:cs="Times New Roman"/>
          <w:i/>
          <w:sz w:val="20"/>
          <w:szCs w:val="20"/>
          <w:lang w:val="en-US"/>
        </w:rPr>
        <w:t xml:space="preserve"> synaptiques</w:t>
      </w:r>
      <w:r w:rsidR="00CF44F9" w:rsidRPr="00775349">
        <w:rPr>
          <w:rFonts w:ascii="Times New Roman" w:hAnsi="Times New Roman" w:cs="Times New Roman"/>
          <w:sz w:val="20"/>
          <w:szCs w:val="20"/>
          <w:lang w:val="en-US"/>
        </w:rPr>
        <w:t xml:space="preserve">. Des milliers de vésicules peuvent être </w:t>
      </w:r>
      <w:r w:rsidRPr="00775349">
        <w:rPr>
          <w:rFonts w:ascii="Times New Roman" w:hAnsi="Times New Roman" w:cs="Times New Roman"/>
          <w:sz w:val="20"/>
          <w:szCs w:val="20"/>
          <w:lang w:val="en-US"/>
        </w:rPr>
        <w:t xml:space="preserve">présentes dans un seul </w:t>
      </w:r>
      <w:r w:rsidR="00CF44F9" w:rsidRPr="00775349">
        <w:rPr>
          <w:rFonts w:ascii="Times New Roman" w:hAnsi="Times New Roman" w:cs="Times New Roman"/>
          <w:sz w:val="20"/>
          <w:szCs w:val="20"/>
          <w:lang w:val="en-US"/>
        </w:rPr>
        <w:t>terminal, chacune contenant 10 000 à</w:t>
      </w:r>
      <w:r w:rsidRPr="00775349">
        <w:rPr>
          <w:rFonts w:ascii="Times New Roman" w:hAnsi="Times New Roman" w:cs="Times New Roman"/>
          <w:sz w:val="20"/>
          <w:szCs w:val="20"/>
          <w:lang w:val="en-US"/>
        </w:rPr>
        <w:t xml:space="preserve"> 100 000 </w:t>
      </w:r>
      <w:r w:rsidR="00CF44F9" w:rsidRPr="00775349">
        <w:rPr>
          <w:rFonts w:ascii="Times New Roman" w:hAnsi="Times New Roman" w:cs="Times New Roman"/>
          <w:sz w:val="20"/>
          <w:szCs w:val="20"/>
          <w:lang w:val="en-US"/>
        </w:rPr>
        <w:t>molécules</w:t>
      </w:r>
      <w:r w:rsidRPr="00775349">
        <w:rPr>
          <w:rFonts w:ascii="Times New Roman" w:hAnsi="Times New Roman" w:cs="Times New Roman"/>
          <w:sz w:val="20"/>
          <w:szCs w:val="20"/>
          <w:lang w:val="en-US"/>
        </w:rPr>
        <w:t xml:space="preserve"> de transmetteur</w:t>
      </w:r>
      <w:r w:rsidR="00CF44F9" w:rsidRPr="00775349">
        <w:rPr>
          <w:rFonts w:ascii="Times New Roman" w:hAnsi="Times New Roman" w:cs="Times New Roman"/>
          <w:sz w:val="20"/>
          <w:szCs w:val="20"/>
          <w:lang w:val="en-US"/>
        </w:rPr>
        <w:t xml:space="preserve">. La vésicule protège les </w:t>
      </w:r>
      <w:r w:rsidRPr="00775349">
        <w:rPr>
          <w:rFonts w:ascii="Times New Roman" w:hAnsi="Times New Roman" w:cs="Times New Roman"/>
          <w:sz w:val="20"/>
          <w:szCs w:val="20"/>
          <w:lang w:val="en-US"/>
        </w:rPr>
        <w:t xml:space="preserve">neurotransmetteurs de la destruction enzymatique dans </w:t>
      </w:r>
      <w:r w:rsidR="00CF44F9" w:rsidRPr="00775349">
        <w:rPr>
          <w:rFonts w:ascii="Times New Roman" w:hAnsi="Times New Roman" w:cs="Times New Roman"/>
          <w:sz w:val="20"/>
          <w:szCs w:val="20"/>
          <w:lang w:val="en-US"/>
        </w:rPr>
        <w:t xml:space="preserve">le </w:t>
      </w:r>
      <w:r w:rsidRPr="00775349">
        <w:rPr>
          <w:rFonts w:ascii="Times New Roman" w:hAnsi="Times New Roman" w:cs="Times New Roman"/>
          <w:sz w:val="20"/>
          <w:szCs w:val="20"/>
          <w:lang w:val="en-US"/>
        </w:rPr>
        <w:t>terminal</w:t>
      </w:r>
      <w:r w:rsidR="00CF44F9" w:rsidRPr="00775349">
        <w:rPr>
          <w:rFonts w:ascii="Times New Roman" w:hAnsi="Times New Roman" w:cs="Times New Roman"/>
          <w:sz w:val="20"/>
          <w:szCs w:val="20"/>
          <w:lang w:val="en-US"/>
        </w:rPr>
        <w:t xml:space="preserve"> nerveux</w:t>
      </w:r>
      <w:r w:rsidRPr="00775349">
        <w:rPr>
          <w:rFonts w:ascii="Times New Roman" w:hAnsi="Times New Roman" w:cs="Times New Roman"/>
          <w:sz w:val="20"/>
          <w:szCs w:val="20"/>
          <w:lang w:val="en-US"/>
        </w:rPr>
        <w:t xml:space="preserve">. L'arrivée </w:t>
      </w:r>
      <w:r w:rsidR="00CF44F9" w:rsidRPr="00775349">
        <w:rPr>
          <w:rFonts w:ascii="Times New Roman" w:hAnsi="Times New Roman" w:cs="Times New Roman"/>
          <w:sz w:val="20"/>
          <w:szCs w:val="20"/>
          <w:lang w:val="en-US"/>
        </w:rPr>
        <w:t xml:space="preserve">d'une impulsion à un terminal nerveux </w:t>
      </w:r>
      <w:r w:rsidRPr="00775349">
        <w:rPr>
          <w:rFonts w:ascii="Times New Roman" w:hAnsi="Times New Roman" w:cs="Times New Roman"/>
          <w:sz w:val="20"/>
          <w:szCs w:val="20"/>
          <w:lang w:val="en-US"/>
        </w:rPr>
        <w:t xml:space="preserve">provoque le déplacement des vésicules </w:t>
      </w:r>
      <w:r w:rsidR="00CF44F9" w:rsidRPr="00775349">
        <w:rPr>
          <w:rFonts w:ascii="Times New Roman" w:hAnsi="Times New Roman" w:cs="Times New Roman"/>
          <w:sz w:val="20"/>
          <w:szCs w:val="20"/>
          <w:lang w:val="en-US"/>
        </w:rPr>
        <w:t xml:space="preserve">vers la membrane cellulaire et la libération </w:t>
      </w:r>
      <w:r w:rsidRPr="00775349">
        <w:rPr>
          <w:rFonts w:ascii="Times New Roman" w:hAnsi="Times New Roman" w:cs="Times New Roman"/>
          <w:sz w:val="20"/>
          <w:szCs w:val="20"/>
          <w:lang w:val="en-US"/>
        </w:rPr>
        <w:t xml:space="preserve">de leurs </w:t>
      </w:r>
      <w:r w:rsidR="00CF44F9" w:rsidRPr="00775349">
        <w:rPr>
          <w:rFonts w:ascii="Times New Roman" w:hAnsi="Times New Roman" w:cs="Times New Roman"/>
          <w:sz w:val="20"/>
          <w:szCs w:val="20"/>
          <w:lang w:val="en-US"/>
        </w:rPr>
        <w:t>molécules</w:t>
      </w:r>
      <w:r w:rsidRPr="00775349">
        <w:rPr>
          <w:rFonts w:ascii="Times New Roman" w:hAnsi="Times New Roman" w:cs="Times New Roman"/>
          <w:sz w:val="20"/>
          <w:szCs w:val="20"/>
          <w:lang w:val="en-US"/>
        </w:rPr>
        <w:t xml:space="preserve"> de neurotransmetteur </w:t>
      </w:r>
      <w:r w:rsidR="00CF44F9" w:rsidRPr="00775349">
        <w:rPr>
          <w:rFonts w:ascii="Times New Roman" w:hAnsi="Times New Roman" w:cs="Times New Roman"/>
          <w:sz w:val="20"/>
          <w:szCs w:val="20"/>
          <w:lang w:val="en-US"/>
        </w:rPr>
        <w:t xml:space="preserve">dans l'espace synaptique. </w:t>
      </w:r>
      <w:r w:rsidRPr="00775349">
        <w:rPr>
          <w:rFonts w:ascii="Times New Roman" w:hAnsi="Times New Roman" w:cs="Times New Roman"/>
          <w:sz w:val="20"/>
          <w:szCs w:val="20"/>
          <w:lang w:val="en-US"/>
        </w:rPr>
        <w:t xml:space="preserve">Les neurotransmetteurs exercent </w:t>
      </w:r>
      <w:r w:rsidR="00CF44F9" w:rsidRPr="00775349">
        <w:rPr>
          <w:rFonts w:ascii="Times New Roman" w:hAnsi="Times New Roman" w:cs="Times New Roman"/>
          <w:sz w:val="20"/>
          <w:szCs w:val="20"/>
          <w:lang w:val="en-US"/>
        </w:rPr>
        <w:t xml:space="preserve">leur action par l'intermédiaire de </w:t>
      </w:r>
      <w:r w:rsidRPr="00775349">
        <w:rPr>
          <w:rFonts w:ascii="Times New Roman" w:hAnsi="Times New Roman" w:cs="Times New Roman"/>
          <w:sz w:val="20"/>
          <w:szCs w:val="20"/>
          <w:lang w:val="en-US"/>
        </w:rPr>
        <w:t>protéines</w:t>
      </w:r>
      <w:r w:rsidR="00CF44F9" w:rsidRPr="00775349">
        <w:rPr>
          <w:rFonts w:ascii="Times New Roman" w:hAnsi="Times New Roman" w:cs="Times New Roman"/>
          <w:sz w:val="20"/>
          <w:szCs w:val="20"/>
          <w:lang w:val="en-US"/>
        </w:rPr>
        <w:t xml:space="preserve"> spécifiques</w:t>
      </w:r>
      <w:r w:rsidRPr="00775349">
        <w:rPr>
          <w:rFonts w:ascii="Times New Roman" w:hAnsi="Times New Roman" w:cs="Times New Roman"/>
          <w:sz w:val="20"/>
          <w:szCs w:val="20"/>
          <w:lang w:val="en-US"/>
        </w:rPr>
        <w:t xml:space="preserve">, appelées </w:t>
      </w:r>
      <w:r w:rsidR="00CF44F9" w:rsidRPr="00775349">
        <w:rPr>
          <w:rFonts w:ascii="Times New Roman" w:hAnsi="Times New Roman" w:cs="Times New Roman"/>
          <w:sz w:val="20"/>
          <w:szCs w:val="20"/>
          <w:lang w:val="en-US"/>
        </w:rPr>
        <w:t xml:space="preserve">récepteurs, intégrées dans la </w:t>
      </w:r>
      <w:r w:rsidRPr="00775349">
        <w:rPr>
          <w:rFonts w:ascii="Times New Roman" w:hAnsi="Times New Roman" w:cs="Times New Roman"/>
          <w:sz w:val="20"/>
          <w:szCs w:val="20"/>
          <w:lang w:val="en-US"/>
        </w:rPr>
        <w:t>membrane</w:t>
      </w:r>
      <w:r w:rsidR="00CF44F9" w:rsidRPr="00775349">
        <w:rPr>
          <w:rFonts w:ascii="Times New Roman" w:hAnsi="Times New Roman" w:cs="Times New Roman"/>
          <w:sz w:val="20"/>
          <w:szCs w:val="20"/>
          <w:lang w:val="en-US"/>
        </w:rPr>
        <w:t xml:space="preserve"> postsynaptique</w:t>
      </w:r>
      <w:r w:rsidRPr="00775349">
        <w:rPr>
          <w:rFonts w:ascii="Times New Roman" w:hAnsi="Times New Roman" w:cs="Times New Roman"/>
          <w:sz w:val="20"/>
          <w:szCs w:val="20"/>
          <w:lang w:val="en-US"/>
        </w:rPr>
        <w:t xml:space="preserve">. Ces récepteurs </w:t>
      </w:r>
      <w:r w:rsidR="00CF44F9" w:rsidRPr="00775349">
        <w:rPr>
          <w:rFonts w:ascii="Times New Roman" w:hAnsi="Times New Roman" w:cs="Times New Roman"/>
          <w:sz w:val="20"/>
          <w:szCs w:val="20"/>
          <w:lang w:val="en-US"/>
        </w:rPr>
        <w:t xml:space="preserve">sont conçus précisément pour correspondre </w:t>
      </w:r>
      <w:r w:rsidRPr="00775349">
        <w:rPr>
          <w:rFonts w:ascii="Times New Roman" w:hAnsi="Times New Roman" w:cs="Times New Roman"/>
          <w:sz w:val="20"/>
          <w:szCs w:val="20"/>
          <w:lang w:val="en-US"/>
        </w:rPr>
        <w:t>à la taille et à la forme du neurotransmetteur</w:t>
      </w:r>
      <w:r w:rsidR="00CF44F9" w:rsidRPr="00775349">
        <w:rPr>
          <w:rFonts w:ascii="Times New Roman" w:hAnsi="Times New Roman" w:cs="Times New Roman"/>
          <w:sz w:val="20"/>
          <w:szCs w:val="20"/>
          <w:lang w:val="en-US"/>
        </w:rPr>
        <w:t xml:space="preserve">. Dans chaque cas, l'interaction </w:t>
      </w:r>
      <w:r w:rsidRPr="00775349">
        <w:rPr>
          <w:rFonts w:ascii="Times New Roman" w:hAnsi="Times New Roman" w:cs="Times New Roman"/>
          <w:sz w:val="20"/>
          <w:szCs w:val="20"/>
          <w:lang w:val="en-US"/>
        </w:rPr>
        <w:t xml:space="preserve">entre un </w:t>
      </w:r>
      <w:r w:rsidR="00CF44F9" w:rsidRPr="00775349">
        <w:rPr>
          <w:rFonts w:ascii="Times New Roman" w:hAnsi="Times New Roman" w:cs="Times New Roman"/>
          <w:sz w:val="20"/>
          <w:szCs w:val="20"/>
          <w:lang w:val="en-US"/>
        </w:rPr>
        <w:t xml:space="preserve">neurotransmetteur et un récepteur entraîne une </w:t>
      </w:r>
      <w:r w:rsidRPr="00775349">
        <w:rPr>
          <w:rFonts w:ascii="Times New Roman" w:hAnsi="Times New Roman" w:cs="Times New Roman"/>
          <w:sz w:val="20"/>
          <w:szCs w:val="20"/>
          <w:lang w:val="en-US"/>
        </w:rPr>
        <w:t xml:space="preserve">réponse physiologique spécifique. L'action d'un transmetteur est déterminée par le type de récepteur auquel il se lie. Par exemple, l'acétylcholine est excitatrice lorsqu'elle est libérée au niveau d'une jonction myoneurale, et </w:t>
      </w:r>
      <w:r w:rsidR="00CF44F9" w:rsidRPr="00775349">
        <w:rPr>
          <w:rFonts w:ascii="Times New Roman" w:hAnsi="Times New Roman" w:cs="Times New Roman"/>
          <w:sz w:val="20"/>
          <w:szCs w:val="20"/>
          <w:lang w:val="en-US"/>
        </w:rPr>
        <w:t xml:space="preserve">inhibitrice lorsqu'elle est libérée </w:t>
      </w:r>
      <w:r w:rsidRPr="00775349">
        <w:rPr>
          <w:rFonts w:ascii="Times New Roman" w:hAnsi="Times New Roman" w:cs="Times New Roman"/>
          <w:sz w:val="20"/>
          <w:szCs w:val="20"/>
          <w:lang w:val="en-US"/>
        </w:rPr>
        <w:t xml:space="preserve">au niveau du </w:t>
      </w:r>
      <w:r w:rsidR="00CF44F9" w:rsidRPr="00775349">
        <w:rPr>
          <w:rFonts w:ascii="Times New Roman" w:hAnsi="Times New Roman" w:cs="Times New Roman"/>
          <w:sz w:val="20"/>
          <w:szCs w:val="20"/>
          <w:lang w:val="en-US"/>
        </w:rPr>
        <w:t>nœud</w:t>
      </w:r>
      <w:r w:rsidRPr="00775349">
        <w:rPr>
          <w:rFonts w:ascii="Times New Roman" w:hAnsi="Times New Roman" w:cs="Times New Roman"/>
          <w:sz w:val="20"/>
          <w:szCs w:val="20"/>
          <w:lang w:val="en-US"/>
        </w:rPr>
        <w:t xml:space="preserve"> sino-auriculaire </w:t>
      </w:r>
      <w:r w:rsidR="00CF44F9" w:rsidRPr="00775349">
        <w:rPr>
          <w:rFonts w:ascii="Times New Roman" w:hAnsi="Times New Roman" w:cs="Times New Roman"/>
          <w:sz w:val="20"/>
          <w:szCs w:val="20"/>
          <w:lang w:val="en-US"/>
        </w:rPr>
        <w:t xml:space="preserve">du cœur. Les récepteurs sont </w:t>
      </w:r>
      <w:r w:rsidRPr="00775349">
        <w:rPr>
          <w:rFonts w:ascii="Times New Roman" w:hAnsi="Times New Roman" w:cs="Times New Roman"/>
          <w:sz w:val="20"/>
          <w:szCs w:val="20"/>
          <w:lang w:val="en-US"/>
        </w:rPr>
        <w:t xml:space="preserve">nommés en fonction </w:t>
      </w:r>
      <w:r w:rsidR="00CF44F9" w:rsidRPr="00775349">
        <w:rPr>
          <w:rFonts w:ascii="Times New Roman" w:hAnsi="Times New Roman" w:cs="Times New Roman"/>
          <w:sz w:val="20"/>
          <w:szCs w:val="20"/>
          <w:lang w:val="en-US"/>
        </w:rPr>
        <w:t xml:space="preserve">du type de neurotransmetteur avec </w:t>
      </w:r>
      <w:r w:rsidRPr="00775349">
        <w:rPr>
          <w:rFonts w:ascii="Times New Roman" w:hAnsi="Times New Roman" w:cs="Times New Roman"/>
          <w:sz w:val="20"/>
          <w:szCs w:val="20"/>
          <w:lang w:val="en-US"/>
        </w:rPr>
        <w:t xml:space="preserve">lequel ils interagissent. Par </w:t>
      </w:r>
      <w:r w:rsidR="00CF44F9" w:rsidRPr="00775349">
        <w:rPr>
          <w:rFonts w:ascii="Times New Roman" w:hAnsi="Times New Roman" w:cs="Times New Roman"/>
          <w:sz w:val="20"/>
          <w:szCs w:val="20"/>
          <w:lang w:val="en-US"/>
        </w:rPr>
        <w:t xml:space="preserve">exemple, un </w:t>
      </w:r>
      <w:r w:rsidR="00CF44F9" w:rsidRPr="00090481">
        <w:rPr>
          <w:rFonts w:ascii="Times New Roman" w:hAnsi="Times New Roman" w:cs="Times New Roman"/>
          <w:i/>
          <w:sz w:val="20"/>
          <w:szCs w:val="20"/>
          <w:lang w:val="en-US"/>
        </w:rPr>
        <w:t xml:space="preserve">récepteur cholinergique </w:t>
      </w:r>
      <w:r w:rsidR="00CF44F9" w:rsidRPr="00775349">
        <w:rPr>
          <w:rFonts w:ascii="Times New Roman" w:hAnsi="Times New Roman" w:cs="Times New Roman"/>
          <w:sz w:val="20"/>
          <w:szCs w:val="20"/>
          <w:lang w:val="en-US"/>
        </w:rPr>
        <w:t xml:space="preserve">est un </w:t>
      </w:r>
      <w:r w:rsidRPr="00775349">
        <w:rPr>
          <w:rFonts w:ascii="Times New Roman" w:hAnsi="Times New Roman" w:cs="Times New Roman"/>
          <w:sz w:val="20"/>
          <w:szCs w:val="20"/>
          <w:lang w:val="en-US"/>
        </w:rPr>
        <w:t>récepteur qui se lie à l'acétylcholine.</w:t>
      </w:r>
    </w:p>
    <w:p w14:paraId="4880E9BC" w14:textId="77777777" w:rsidR="00A44F58" w:rsidRPr="00775349" w:rsidRDefault="00A44F58" w:rsidP="00CF44F9">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Le retrait rapide d'un </w:t>
      </w:r>
      <w:r w:rsidR="00CF44F9" w:rsidRPr="00775349">
        <w:rPr>
          <w:rFonts w:ascii="Times New Roman" w:hAnsi="Times New Roman" w:cs="Times New Roman"/>
          <w:sz w:val="20"/>
          <w:szCs w:val="20"/>
          <w:lang w:val="en-US"/>
        </w:rPr>
        <w:t xml:space="preserve">transmetteur, une fois qu'il a exercé ses </w:t>
      </w:r>
      <w:r w:rsidRPr="00775349">
        <w:rPr>
          <w:rFonts w:ascii="Times New Roman" w:hAnsi="Times New Roman" w:cs="Times New Roman"/>
          <w:sz w:val="20"/>
          <w:szCs w:val="20"/>
          <w:lang w:val="en-US"/>
        </w:rPr>
        <w:t xml:space="preserve">effets sur la </w:t>
      </w:r>
      <w:r w:rsidR="00CF44F9" w:rsidRPr="00775349">
        <w:rPr>
          <w:rFonts w:ascii="Times New Roman" w:hAnsi="Times New Roman" w:cs="Times New Roman"/>
          <w:sz w:val="20"/>
          <w:szCs w:val="20"/>
          <w:lang w:val="en-US"/>
        </w:rPr>
        <w:t xml:space="preserve">membrane postsynaptique, est nécessaire pour </w:t>
      </w:r>
      <w:r w:rsidRPr="00775349">
        <w:rPr>
          <w:rFonts w:ascii="Times New Roman" w:hAnsi="Times New Roman" w:cs="Times New Roman"/>
          <w:sz w:val="20"/>
          <w:szCs w:val="20"/>
          <w:lang w:val="en-US"/>
        </w:rPr>
        <w:t xml:space="preserve">maintenir un contrôle précis de </w:t>
      </w:r>
      <w:r w:rsidR="00CF44F9" w:rsidRPr="00775349">
        <w:rPr>
          <w:rFonts w:ascii="Times New Roman" w:hAnsi="Times New Roman" w:cs="Times New Roman"/>
          <w:sz w:val="20"/>
          <w:szCs w:val="20"/>
          <w:lang w:val="en-US"/>
        </w:rPr>
        <w:t xml:space="preserve">la transmission neuronale. Un </w:t>
      </w:r>
      <w:r w:rsidRPr="00775349">
        <w:rPr>
          <w:rFonts w:ascii="Times New Roman" w:hAnsi="Times New Roman" w:cs="Times New Roman"/>
          <w:sz w:val="20"/>
          <w:szCs w:val="20"/>
          <w:lang w:val="en-US"/>
        </w:rPr>
        <w:t>transmetteur</w:t>
      </w:r>
      <w:r w:rsidR="00CF44F9" w:rsidRPr="00775349">
        <w:rPr>
          <w:rFonts w:ascii="Times New Roman" w:hAnsi="Times New Roman" w:cs="Times New Roman"/>
          <w:sz w:val="20"/>
          <w:szCs w:val="20"/>
          <w:lang w:val="en-US"/>
        </w:rPr>
        <w:t xml:space="preserve"> libéré </w:t>
      </w:r>
      <w:r w:rsidRPr="00775349">
        <w:rPr>
          <w:rFonts w:ascii="Times New Roman" w:hAnsi="Times New Roman" w:cs="Times New Roman"/>
          <w:sz w:val="20"/>
          <w:szCs w:val="20"/>
          <w:lang w:val="en-US"/>
        </w:rPr>
        <w:t xml:space="preserve">peut connaître l'un </w:t>
      </w:r>
      <w:r w:rsidR="00CF44F9" w:rsidRPr="00775349">
        <w:rPr>
          <w:rFonts w:ascii="Times New Roman" w:hAnsi="Times New Roman" w:cs="Times New Roman"/>
          <w:sz w:val="20"/>
          <w:szCs w:val="20"/>
          <w:lang w:val="en-US"/>
        </w:rPr>
        <w:t xml:space="preserve">des trois destins suivants : il peut être </w:t>
      </w:r>
      <w:r w:rsidRPr="00775349">
        <w:rPr>
          <w:rFonts w:ascii="Times New Roman" w:hAnsi="Times New Roman" w:cs="Times New Roman"/>
          <w:sz w:val="20"/>
          <w:szCs w:val="20"/>
          <w:lang w:val="en-US"/>
        </w:rPr>
        <w:t>décomposé</w:t>
      </w:r>
      <w:r w:rsidR="00CF44F9" w:rsidRPr="00775349">
        <w:rPr>
          <w:rFonts w:ascii="Times New Roman" w:hAnsi="Times New Roman" w:cs="Times New Roman"/>
          <w:sz w:val="20"/>
          <w:szCs w:val="20"/>
          <w:lang w:val="en-US"/>
        </w:rPr>
        <w:t xml:space="preserve"> de manière in e </w:t>
      </w:r>
      <w:r w:rsidRPr="00775349">
        <w:rPr>
          <w:rFonts w:ascii="Times New Roman" w:hAnsi="Times New Roman" w:cs="Times New Roman"/>
          <w:sz w:val="20"/>
          <w:szCs w:val="20"/>
          <w:lang w:val="en-US"/>
        </w:rPr>
        <w:t xml:space="preserve">en </w:t>
      </w:r>
      <w:r w:rsidR="00CF44F9" w:rsidRPr="00775349">
        <w:rPr>
          <w:rFonts w:ascii="Times New Roman" w:hAnsi="Times New Roman" w:cs="Times New Roman"/>
          <w:sz w:val="20"/>
          <w:szCs w:val="20"/>
          <w:lang w:val="en-US"/>
        </w:rPr>
        <w:t>substances</w:t>
      </w:r>
      <w:r w:rsidRPr="00775349">
        <w:rPr>
          <w:rFonts w:ascii="Times New Roman" w:hAnsi="Times New Roman" w:cs="Times New Roman"/>
          <w:sz w:val="20"/>
          <w:szCs w:val="20"/>
          <w:lang w:val="en-US"/>
        </w:rPr>
        <w:t xml:space="preserve"> inactives </w:t>
      </w:r>
      <w:r w:rsidR="00CF44F9" w:rsidRPr="00775349">
        <w:rPr>
          <w:rFonts w:ascii="Times New Roman" w:hAnsi="Times New Roman" w:cs="Times New Roman"/>
          <w:sz w:val="20"/>
          <w:szCs w:val="20"/>
          <w:lang w:val="en-US"/>
        </w:rPr>
        <w:t xml:space="preserve">par des enzymes ; il peut être </w:t>
      </w:r>
      <w:r w:rsidRPr="00775349">
        <w:rPr>
          <w:rFonts w:ascii="Times New Roman" w:hAnsi="Times New Roman" w:cs="Times New Roman"/>
          <w:sz w:val="20"/>
          <w:szCs w:val="20"/>
          <w:lang w:val="en-US"/>
        </w:rPr>
        <w:t xml:space="preserve">réabsorbé dans le </w:t>
      </w:r>
      <w:r w:rsidR="00CF44F9" w:rsidRPr="00775349">
        <w:rPr>
          <w:rFonts w:ascii="Times New Roman" w:hAnsi="Times New Roman" w:cs="Times New Roman"/>
          <w:sz w:val="20"/>
          <w:szCs w:val="20"/>
          <w:lang w:val="en-US"/>
        </w:rPr>
        <w:t xml:space="preserve">neurone présynaptique au cours d'un processus </w:t>
      </w:r>
      <w:r w:rsidRPr="00775349">
        <w:rPr>
          <w:rFonts w:ascii="Times New Roman" w:hAnsi="Times New Roman" w:cs="Times New Roman"/>
          <w:sz w:val="20"/>
          <w:szCs w:val="20"/>
          <w:lang w:val="en-US"/>
        </w:rPr>
        <w:t xml:space="preserve">appelé </w:t>
      </w:r>
      <w:r w:rsidRPr="00775349">
        <w:rPr>
          <w:rFonts w:ascii="Times New Roman" w:hAnsi="Times New Roman" w:cs="Times New Roman"/>
          <w:i/>
          <w:sz w:val="20"/>
          <w:szCs w:val="20"/>
          <w:lang w:val="en-US"/>
        </w:rPr>
        <w:t xml:space="preserve">recapture </w:t>
      </w:r>
      <w:r w:rsidRPr="00775349">
        <w:rPr>
          <w:rFonts w:ascii="Times New Roman" w:hAnsi="Times New Roman" w:cs="Times New Roman"/>
          <w:sz w:val="20"/>
          <w:szCs w:val="20"/>
          <w:lang w:val="en-US"/>
        </w:rPr>
        <w:t xml:space="preserve">; ou il peut </w:t>
      </w:r>
      <w:r w:rsidR="00CF44F9" w:rsidRPr="00775349">
        <w:rPr>
          <w:rFonts w:ascii="Times New Roman" w:hAnsi="Times New Roman" w:cs="Times New Roman"/>
          <w:sz w:val="20"/>
          <w:szCs w:val="20"/>
          <w:lang w:val="en-US"/>
        </w:rPr>
        <w:t xml:space="preserve">se diffuser dans le </w:t>
      </w:r>
      <w:r w:rsidRPr="00775349">
        <w:rPr>
          <w:rFonts w:ascii="Times New Roman" w:hAnsi="Times New Roman" w:cs="Times New Roman"/>
          <w:sz w:val="20"/>
          <w:szCs w:val="20"/>
          <w:lang w:val="en-US"/>
        </w:rPr>
        <w:t>liquide</w:t>
      </w:r>
      <w:r w:rsidR="00CF44F9" w:rsidRPr="00775349">
        <w:rPr>
          <w:rFonts w:ascii="Times New Roman" w:hAnsi="Times New Roman" w:cs="Times New Roman"/>
          <w:sz w:val="20"/>
          <w:szCs w:val="20"/>
          <w:lang w:val="en-US"/>
        </w:rPr>
        <w:t xml:space="preserve"> intercellulaire </w:t>
      </w:r>
      <w:r w:rsidRPr="00775349">
        <w:rPr>
          <w:rFonts w:ascii="Times New Roman" w:hAnsi="Times New Roman" w:cs="Times New Roman"/>
          <w:sz w:val="20"/>
          <w:szCs w:val="20"/>
          <w:lang w:val="en-US"/>
        </w:rPr>
        <w:t xml:space="preserve">jusqu'à ce que sa concentration soit </w:t>
      </w:r>
      <w:r w:rsidR="00CF44F9" w:rsidRPr="00775349">
        <w:rPr>
          <w:rFonts w:ascii="Times New Roman" w:hAnsi="Times New Roman" w:cs="Times New Roman"/>
          <w:sz w:val="20"/>
          <w:szCs w:val="20"/>
          <w:lang w:val="en-US"/>
        </w:rPr>
        <w:t xml:space="preserve">trop faible pour influencer </w:t>
      </w:r>
      <w:r w:rsidRPr="00775349">
        <w:rPr>
          <w:rFonts w:ascii="Times New Roman" w:hAnsi="Times New Roman" w:cs="Times New Roman"/>
          <w:sz w:val="20"/>
          <w:szCs w:val="20"/>
          <w:lang w:val="en-US"/>
        </w:rPr>
        <w:t>l'excitabilité</w:t>
      </w:r>
      <w:r w:rsidR="00CF44F9" w:rsidRPr="00775349">
        <w:rPr>
          <w:rFonts w:ascii="Times New Roman" w:hAnsi="Times New Roman" w:cs="Times New Roman"/>
          <w:sz w:val="20"/>
          <w:szCs w:val="20"/>
          <w:lang w:val="en-US"/>
        </w:rPr>
        <w:t xml:space="preserve"> postsynaptique</w:t>
      </w:r>
      <w:r w:rsidRPr="00775349">
        <w:rPr>
          <w:rFonts w:ascii="Times New Roman" w:hAnsi="Times New Roman" w:cs="Times New Roman"/>
          <w:sz w:val="20"/>
          <w:szCs w:val="20"/>
          <w:lang w:val="en-US"/>
        </w:rPr>
        <w:t xml:space="preserve">. </w:t>
      </w:r>
      <w:r w:rsidR="00CF44F9" w:rsidRPr="00775349">
        <w:rPr>
          <w:rFonts w:ascii="Times New Roman" w:hAnsi="Times New Roman" w:cs="Times New Roman"/>
          <w:sz w:val="20"/>
          <w:szCs w:val="20"/>
          <w:lang w:val="en-US"/>
        </w:rPr>
        <w:t xml:space="preserve">L'acétylcholine, par exemple, est rapidement </w:t>
      </w:r>
      <w:r w:rsidRPr="00775349">
        <w:rPr>
          <w:rFonts w:ascii="Times New Roman" w:hAnsi="Times New Roman" w:cs="Times New Roman"/>
          <w:sz w:val="20"/>
          <w:szCs w:val="20"/>
          <w:lang w:val="en-US"/>
        </w:rPr>
        <w:t xml:space="preserve">décomposée par </w:t>
      </w:r>
      <w:r w:rsidRPr="00775349">
        <w:rPr>
          <w:rFonts w:ascii="Times New Roman" w:hAnsi="Times New Roman" w:cs="Times New Roman"/>
          <w:i/>
          <w:sz w:val="20"/>
          <w:szCs w:val="20"/>
          <w:lang w:val="en-US"/>
        </w:rPr>
        <w:t xml:space="preserve">l'acétylcholinestérase </w:t>
      </w:r>
      <w:r w:rsidR="00CF44F9" w:rsidRPr="00775349">
        <w:rPr>
          <w:rFonts w:ascii="Times New Roman" w:hAnsi="Times New Roman" w:cs="Times New Roman"/>
          <w:sz w:val="20"/>
          <w:szCs w:val="20"/>
          <w:lang w:val="en-US"/>
        </w:rPr>
        <w:t xml:space="preserve">en </w:t>
      </w:r>
      <w:r w:rsidR="00CF44F9" w:rsidRPr="00AF24E0">
        <w:rPr>
          <w:rFonts w:ascii="Times New Roman" w:hAnsi="Times New Roman" w:cs="Times New Roman"/>
          <w:i/>
          <w:sz w:val="20"/>
          <w:szCs w:val="20"/>
          <w:lang w:val="en-US"/>
        </w:rPr>
        <w:t xml:space="preserve">acide acétique </w:t>
      </w:r>
      <w:r w:rsidR="00CF44F9" w:rsidRPr="00775349">
        <w:rPr>
          <w:rFonts w:ascii="Times New Roman" w:hAnsi="Times New Roman" w:cs="Times New Roman"/>
          <w:sz w:val="20"/>
          <w:szCs w:val="20"/>
          <w:lang w:val="en-US"/>
        </w:rPr>
        <w:t xml:space="preserve">et en </w:t>
      </w:r>
      <w:r w:rsidRPr="00AF24E0">
        <w:rPr>
          <w:rFonts w:ascii="Times New Roman" w:hAnsi="Times New Roman" w:cs="Times New Roman"/>
          <w:i/>
          <w:sz w:val="20"/>
          <w:szCs w:val="20"/>
          <w:lang w:val="en-US"/>
        </w:rPr>
        <w:t xml:space="preserve">choline, </w:t>
      </w:r>
      <w:r w:rsidRPr="00775349">
        <w:rPr>
          <w:rFonts w:ascii="Times New Roman" w:hAnsi="Times New Roman" w:cs="Times New Roman"/>
          <w:sz w:val="20"/>
          <w:szCs w:val="20"/>
          <w:lang w:val="en-US"/>
        </w:rPr>
        <w:t xml:space="preserve">cette dernière étant </w:t>
      </w:r>
      <w:r w:rsidR="00CF44F9" w:rsidRPr="00775349">
        <w:rPr>
          <w:rFonts w:ascii="Times New Roman" w:hAnsi="Times New Roman" w:cs="Times New Roman"/>
          <w:sz w:val="20"/>
          <w:szCs w:val="20"/>
          <w:lang w:val="en-US"/>
        </w:rPr>
        <w:t xml:space="preserve">réabsorbée dans le </w:t>
      </w:r>
      <w:r w:rsidRPr="00775349">
        <w:rPr>
          <w:rFonts w:ascii="Times New Roman" w:hAnsi="Times New Roman" w:cs="Times New Roman"/>
          <w:sz w:val="20"/>
          <w:szCs w:val="20"/>
          <w:lang w:val="en-US"/>
        </w:rPr>
        <w:t>neurone</w:t>
      </w:r>
      <w:r w:rsidR="00CF44F9" w:rsidRPr="00775349">
        <w:rPr>
          <w:rFonts w:ascii="Times New Roman" w:hAnsi="Times New Roman" w:cs="Times New Roman"/>
          <w:sz w:val="20"/>
          <w:szCs w:val="20"/>
          <w:lang w:val="en-US"/>
        </w:rPr>
        <w:t xml:space="preserve"> présynaptique </w:t>
      </w:r>
      <w:r w:rsidRPr="00775349">
        <w:rPr>
          <w:rFonts w:ascii="Times New Roman" w:hAnsi="Times New Roman" w:cs="Times New Roman"/>
          <w:sz w:val="20"/>
          <w:szCs w:val="20"/>
          <w:lang w:val="en-US"/>
        </w:rPr>
        <w:t xml:space="preserve">pour être réutilisée </w:t>
      </w:r>
      <w:r w:rsidR="00CF44F9" w:rsidRPr="00775349">
        <w:rPr>
          <w:rFonts w:ascii="Times New Roman" w:hAnsi="Times New Roman" w:cs="Times New Roman"/>
          <w:sz w:val="20"/>
          <w:szCs w:val="20"/>
          <w:lang w:val="en-US"/>
        </w:rPr>
        <w:t xml:space="preserve">dans la synthèse de l'acétylcholine. Les </w:t>
      </w:r>
      <w:r w:rsidRPr="00775349">
        <w:rPr>
          <w:rFonts w:ascii="Times New Roman" w:hAnsi="Times New Roman" w:cs="Times New Roman"/>
          <w:sz w:val="20"/>
          <w:szCs w:val="20"/>
          <w:lang w:val="en-US"/>
        </w:rPr>
        <w:t xml:space="preserve">catécholamines sont </w:t>
      </w:r>
      <w:r w:rsidR="00CF44F9" w:rsidRPr="00775349">
        <w:rPr>
          <w:rFonts w:ascii="Times New Roman" w:hAnsi="Times New Roman" w:cs="Times New Roman"/>
          <w:sz w:val="20"/>
          <w:szCs w:val="20"/>
          <w:lang w:val="en-US"/>
        </w:rPr>
        <w:t xml:space="preserve">en grande partie réabsorbées dans le neurone sous </w:t>
      </w:r>
      <w:r w:rsidRPr="00775349">
        <w:rPr>
          <w:rFonts w:ascii="Times New Roman" w:hAnsi="Times New Roman" w:cs="Times New Roman"/>
          <w:sz w:val="20"/>
          <w:szCs w:val="20"/>
          <w:lang w:val="en-US"/>
        </w:rPr>
        <w:t xml:space="preserve">une forme inchangée pour </w:t>
      </w:r>
      <w:r w:rsidR="00CF44F9" w:rsidRPr="00775349">
        <w:rPr>
          <w:rFonts w:ascii="Times New Roman" w:hAnsi="Times New Roman" w:cs="Times New Roman"/>
          <w:sz w:val="20"/>
          <w:szCs w:val="20"/>
          <w:lang w:val="en-US"/>
        </w:rPr>
        <w:t>être réutilisées</w:t>
      </w:r>
      <w:r w:rsidRPr="00775349">
        <w:rPr>
          <w:rFonts w:ascii="Times New Roman" w:hAnsi="Times New Roman" w:cs="Times New Roman"/>
          <w:sz w:val="20"/>
          <w:szCs w:val="20"/>
          <w:lang w:val="en-US"/>
        </w:rPr>
        <w:t>.</w:t>
      </w:r>
      <w:r w:rsidR="00CF44F9" w:rsidRPr="00775349">
        <w:rPr>
          <w:rFonts w:ascii="Times New Roman" w:hAnsi="Times New Roman" w:cs="Times New Roman"/>
          <w:sz w:val="20"/>
          <w:szCs w:val="20"/>
          <w:lang w:val="en-US"/>
        </w:rPr>
        <w:t xml:space="preserve"> Les catécholamines peuvent également être </w:t>
      </w:r>
      <w:r w:rsidRPr="00775349">
        <w:rPr>
          <w:rFonts w:ascii="Times New Roman" w:hAnsi="Times New Roman" w:cs="Times New Roman"/>
          <w:sz w:val="20"/>
          <w:szCs w:val="20"/>
          <w:lang w:val="en-US"/>
        </w:rPr>
        <w:t xml:space="preserve">dégradées par des enzymes dans </w:t>
      </w:r>
      <w:r w:rsidR="00CF44F9" w:rsidRPr="00775349">
        <w:rPr>
          <w:rFonts w:ascii="Times New Roman" w:hAnsi="Times New Roman" w:cs="Times New Roman"/>
          <w:sz w:val="20"/>
          <w:szCs w:val="20"/>
          <w:lang w:val="en-US"/>
        </w:rPr>
        <w:t xml:space="preserve">l'espace synaptique ou dans les </w:t>
      </w:r>
      <w:r w:rsidRPr="00775349">
        <w:rPr>
          <w:rFonts w:ascii="Times New Roman" w:hAnsi="Times New Roman" w:cs="Times New Roman"/>
          <w:sz w:val="20"/>
          <w:szCs w:val="20"/>
          <w:lang w:val="en-US"/>
        </w:rPr>
        <w:t>terminaisons</w:t>
      </w:r>
      <w:r w:rsidR="00CF44F9" w:rsidRPr="00775349">
        <w:rPr>
          <w:rFonts w:ascii="Times New Roman" w:hAnsi="Times New Roman" w:cs="Times New Roman"/>
          <w:sz w:val="20"/>
          <w:szCs w:val="20"/>
          <w:lang w:val="en-US"/>
        </w:rPr>
        <w:t xml:space="preserve"> nerveuses</w:t>
      </w:r>
      <w:r w:rsidRPr="00775349">
        <w:rPr>
          <w:rFonts w:ascii="Times New Roman" w:hAnsi="Times New Roman" w:cs="Times New Roman"/>
          <w:sz w:val="20"/>
          <w:szCs w:val="20"/>
          <w:lang w:val="en-US"/>
        </w:rPr>
        <w:t>.</w:t>
      </w:r>
    </w:p>
    <w:p w14:paraId="1493AE83" w14:textId="77777777" w:rsidR="00A44F58" w:rsidRPr="00775349" w:rsidRDefault="00A44F58" w:rsidP="00AF24E0">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Les neurotransmetteurs sont </w:t>
      </w:r>
      <w:r w:rsidR="00CF44F9" w:rsidRPr="00775349">
        <w:rPr>
          <w:rFonts w:ascii="Times New Roman" w:hAnsi="Times New Roman" w:cs="Times New Roman"/>
          <w:sz w:val="20"/>
          <w:szCs w:val="20"/>
          <w:lang w:val="en-US"/>
        </w:rPr>
        <w:t xml:space="preserve">de petites molécules qui contiennent </w:t>
      </w:r>
      <w:r w:rsidRPr="00775349">
        <w:rPr>
          <w:rFonts w:ascii="Times New Roman" w:hAnsi="Times New Roman" w:cs="Times New Roman"/>
          <w:sz w:val="20"/>
          <w:szCs w:val="20"/>
          <w:lang w:val="en-US"/>
        </w:rPr>
        <w:t xml:space="preserve">un </w:t>
      </w:r>
      <w:r w:rsidR="00CF44F9" w:rsidRPr="00775349">
        <w:rPr>
          <w:rFonts w:ascii="Times New Roman" w:hAnsi="Times New Roman" w:cs="Times New Roman"/>
          <w:sz w:val="20"/>
          <w:szCs w:val="20"/>
          <w:lang w:val="en-US"/>
        </w:rPr>
        <w:t>atome d'azote</w:t>
      </w:r>
      <w:r w:rsidRPr="00775349">
        <w:rPr>
          <w:rFonts w:ascii="Times New Roman" w:hAnsi="Times New Roman" w:cs="Times New Roman"/>
          <w:sz w:val="20"/>
          <w:szCs w:val="20"/>
          <w:lang w:val="en-US"/>
        </w:rPr>
        <w:t xml:space="preserve"> chargé positivement </w:t>
      </w:r>
      <w:r w:rsidR="00CF44F9" w:rsidRPr="00775349">
        <w:rPr>
          <w:rFonts w:ascii="Times New Roman" w:hAnsi="Times New Roman" w:cs="Times New Roman"/>
          <w:sz w:val="20"/>
          <w:szCs w:val="20"/>
          <w:lang w:val="en-US"/>
        </w:rPr>
        <w:t xml:space="preserve">; ils comprennent plusieurs </w:t>
      </w:r>
      <w:r w:rsidRPr="00775349">
        <w:rPr>
          <w:rFonts w:ascii="Times New Roman" w:hAnsi="Times New Roman" w:cs="Times New Roman"/>
          <w:sz w:val="20"/>
          <w:szCs w:val="20"/>
          <w:lang w:val="en-US"/>
        </w:rPr>
        <w:t xml:space="preserve">peptides, acides aminés et monoamines. </w:t>
      </w:r>
      <w:r w:rsidR="00CF44F9" w:rsidRPr="00775349">
        <w:rPr>
          <w:rFonts w:ascii="Times New Roman" w:hAnsi="Times New Roman" w:cs="Times New Roman"/>
          <w:sz w:val="20"/>
          <w:szCs w:val="20"/>
          <w:lang w:val="en-US"/>
        </w:rPr>
        <w:t>Les peptides sont des molécules</w:t>
      </w:r>
      <w:r w:rsidRPr="00775349">
        <w:rPr>
          <w:rFonts w:ascii="Times New Roman" w:hAnsi="Times New Roman" w:cs="Times New Roman"/>
          <w:sz w:val="20"/>
          <w:szCs w:val="20"/>
          <w:lang w:val="en-US"/>
        </w:rPr>
        <w:t xml:space="preserve"> de faible poids moléculaire </w:t>
      </w:r>
      <w:r w:rsidR="00CF44F9" w:rsidRPr="00775349">
        <w:rPr>
          <w:rFonts w:ascii="Times New Roman" w:hAnsi="Times New Roman" w:cs="Times New Roman"/>
          <w:sz w:val="20"/>
          <w:szCs w:val="20"/>
          <w:lang w:val="en-US"/>
        </w:rPr>
        <w:t xml:space="preserve">composées de deux </w:t>
      </w:r>
      <w:r w:rsidRPr="00775349">
        <w:rPr>
          <w:rFonts w:ascii="Times New Roman" w:hAnsi="Times New Roman" w:cs="Times New Roman"/>
          <w:sz w:val="20"/>
          <w:szCs w:val="20"/>
          <w:lang w:val="en-US"/>
        </w:rPr>
        <w:t>acides aminés</w:t>
      </w:r>
      <w:r w:rsidR="00CF44F9" w:rsidRPr="00775349">
        <w:rPr>
          <w:rFonts w:ascii="Times New Roman" w:hAnsi="Times New Roman" w:cs="Times New Roman"/>
          <w:sz w:val="20"/>
          <w:szCs w:val="20"/>
          <w:lang w:val="en-US"/>
        </w:rPr>
        <w:t xml:space="preserve"> ou plus</w:t>
      </w:r>
      <w:r w:rsidRPr="00775349">
        <w:rPr>
          <w:rFonts w:ascii="Times New Roman" w:hAnsi="Times New Roman" w:cs="Times New Roman"/>
          <w:sz w:val="20"/>
          <w:szCs w:val="20"/>
          <w:lang w:val="en-US"/>
        </w:rPr>
        <w:t xml:space="preserve">. Ils comprennent </w:t>
      </w:r>
      <w:r w:rsidR="00CF44F9" w:rsidRPr="00775349">
        <w:rPr>
          <w:rFonts w:ascii="Times New Roman" w:hAnsi="Times New Roman" w:cs="Times New Roman"/>
          <w:i/>
          <w:sz w:val="20"/>
          <w:szCs w:val="20"/>
          <w:lang w:val="en-US"/>
        </w:rPr>
        <w:t>la substance P</w:t>
      </w:r>
      <w:r w:rsidR="00CF44F9" w:rsidRPr="00775349">
        <w:rPr>
          <w:rFonts w:ascii="Times New Roman" w:hAnsi="Times New Roman" w:cs="Times New Roman"/>
          <w:sz w:val="20"/>
          <w:szCs w:val="20"/>
          <w:lang w:val="en-US"/>
        </w:rPr>
        <w:t xml:space="preserve">, les </w:t>
      </w:r>
      <w:r w:rsidR="00CF44F9" w:rsidRPr="00775349">
        <w:rPr>
          <w:rFonts w:ascii="Times New Roman" w:hAnsi="Times New Roman" w:cs="Times New Roman"/>
          <w:i/>
          <w:sz w:val="20"/>
          <w:szCs w:val="20"/>
          <w:lang w:val="en-US"/>
        </w:rPr>
        <w:t xml:space="preserve">endorphines </w:t>
      </w:r>
      <w:r w:rsidRPr="00775349">
        <w:rPr>
          <w:rFonts w:ascii="Times New Roman" w:hAnsi="Times New Roman" w:cs="Times New Roman"/>
          <w:sz w:val="20"/>
          <w:szCs w:val="20"/>
          <w:lang w:val="en-US"/>
        </w:rPr>
        <w:t xml:space="preserve">et </w:t>
      </w:r>
      <w:r w:rsidRPr="00775349">
        <w:rPr>
          <w:rFonts w:ascii="Times New Roman" w:hAnsi="Times New Roman" w:cs="Times New Roman"/>
          <w:i/>
          <w:sz w:val="20"/>
          <w:szCs w:val="20"/>
          <w:lang w:val="en-US"/>
        </w:rPr>
        <w:t>les enképhalines</w:t>
      </w:r>
      <w:r w:rsidRPr="00775349">
        <w:rPr>
          <w:rFonts w:ascii="Times New Roman" w:hAnsi="Times New Roman" w:cs="Times New Roman"/>
          <w:sz w:val="20"/>
          <w:szCs w:val="20"/>
          <w:lang w:val="en-US"/>
        </w:rPr>
        <w:t xml:space="preserve">, qui </w:t>
      </w:r>
      <w:r w:rsidR="00CF44F9" w:rsidRPr="00775349">
        <w:rPr>
          <w:rFonts w:ascii="Times New Roman" w:hAnsi="Times New Roman" w:cs="Times New Roman"/>
          <w:sz w:val="20"/>
          <w:szCs w:val="20"/>
          <w:lang w:val="en-US"/>
        </w:rPr>
        <w:t xml:space="preserve">interviennent dans la sensation et la perception </w:t>
      </w:r>
      <w:r w:rsidRPr="00775349">
        <w:rPr>
          <w:rFonts w:ascii="Times New Roman" w:hAnsi="Times New Roman" w:cs="Times New Roman"/>
          <w:sz w:val="20"/>
          <w:szCs w:val="20"/>
          <w:lang w:val="en-US"/>
        </w:rPr>
        <w:t>de</w:t>
      </w:r>
      <w:r w:rsidR="00CF44F9" w:rsidRPr="00775349">
        <w:rPr>
          <w:rFonts w:ascii="Times New Roman" w:hAnsi="Times New Roman" w:cs="Times New Roman"/>
          <w:sz w:val="20"/>
          <w:szCs w:val="20"/>
          <w:lang w:val="en-US"/>
        </w:rPr>
        <w:t xml:space="preserve"> la douleur. Les acides aminés sont les </w:t>
      </w:r>
      <w:r w:rsidRPr="00775349">
        <w:rPr>
          <w:rFonts w:ascii="Times New Roman" w:hAnsi="Times New Roman" w:cs="Times New Roman"/>
          <w:sz w:val="20"/>
          <w:szCs w:val="20"/>
          <w:lang w:val="en-US"/>
        </w:rPr>
        <w:t>éléments</w:t>
      </w:r>
      <w:r w:rsidR="00CF44F9" w:rsidRPr="00775349">
        <w:rPr>
          <w:rFonts w:ascii="Times New Roman" w:hAnsi="Times New Roman" w:cs="Times New Roman"/>
          <w:sz w:val="20"/>
          <w:szCs w:val="20"/>
          <w:lang w:val="en-US"/>
        </w:rPr>
        <w:t xml:space="preserve"> </w:t>
      </w:r>
      <w:r w:rsidR="00CF44F9" w:rsidRPr="00775349">
        <w:rPr>
          <w:rFonts w:ascii="Times New Roman" w:hAnsi="Times New Roman" w:cs="Times New Roman"/>
          <w:sz w:val="20"/>
          <w:szCs w:val="20"/>
          <w:lang w:val="en-US"/>
        </w:rPr>
        <w:lastRenderedPageBreak/>
        <w:t xml:space="preserve">constitutifs </w:t>
      </w:r>
      <w:r w:rsidRPr="00775349">
        <w:rPr>
          <w:rFonts w:ascii="Times New Roman" w:hAnsi="Times New Roman" w:cs="Times New Roman"/>
          <w:sz w:val="20"/>
          <w:szCs w:val="20"/>
          <w:lang w:val="en-US"/>
        </w:rPr>
        <w:t xml:space="preserve">des protéines et sont </w:t>
      </w:r>
      <w:r w:rsidR="00CF44F9" w:rsidRPr="00775349">
        <w:rPr>
          <w:rFonts w:ascii="Times New Roman" w:hAnsi="Times New Roman" w:cs="Times New Roman"/>
          <w:sz w:val="20"/>
          <w:szCs w:val="20"/>
          <w:lang w:val="en-US"/>
        </w:rPr>
        <w:t xml:space="preserve">présents dans les fluides corporels. Une monoamine </w:t>
      </w:r>
      <w:r w:rsidRPr="00775349">
        <w:rPr>
          <w:rFonts w:ascii="Times New Roman" w:hAnsi="Times New Roman" w:cs="Times New Roman"/>
          <w:sz w:val="20"/>
          <w:szCs w:val="20"/>
          <w:lang w:val="en-US"/>
        </w:rPr>
        <w:t xml:space="preserve">est une </w:t>
      </w:r>
      <w:r w:rsidR="00CF44F9" w:rsidRPr="00775349">
        <w:rPr>
          <w:rFonts w:ascii="Times New Roman" w:hAnsi="Times New Roman" w:cs="Times New Roman"/>
          <w:sz w:val="20"/>
          <w:szCs w:val="20"/>
          <w:lang w:val="en-US"/>
        </w:rPr>
        <w:t>molécule</w:t>
      </w:r>
      <w:r w:rsidRPr="00775349">
        <w:rPr>
          <w:rFonts w:ascii="Times New Roman" w:hAnsi="Times New Roman" w:cs="Times New Roman"/>
          <w:sz w:val="20"/>
          <w:szCs w:val="20"/>
          <w:lang w:val="en-US"/>
        </w:rPr>
        <w:t xml:space="preserve"> d'amine </w:t>
      </w:r>
      <w:r w:rsidR="00CF44F9" w:rsidRPr="00775349">
        <w:rPr>
          <w:rFonts w:ascii="Times New Roman" w:hAnsi="Times New Roman" w:cs="Times New Roman"/>
          <w:sz w:val="20"/>
          <w:szCs w:val="20"/>
          <w:lang w:val="en-US"/>
        </w:rPr>
        <w:t xml:space="preserve">contenant un groupe amino </w:t>
      </w:r>
      <w:r w:rsidRPr="00775349">
        <w:rPr>
          <w:rFonts w:ascii="Times New Roman" w:hAnsi="Times New Roman" w:cs="Times New Roman"/>
          <w:sz w:val="20"/>
          <w:szCs w:val="20"/>
          <w:lang w:val="en-US"/>
        </w:rPr>
        <w:t>(NH</w:t>
      </w:r>
      <w:r w:rsidRPr="00AF24E0">
        <w:rPr>
          <w:rFonts w:ascii="Times New Roman" w:hAnsi="Times New Roman" w:cs="Times New Roman"/>
          <w:sz w:val="20"/>
          <w:szCs w:val="20"/>
          <w:vertAlign w:val="subscript"/>
          <w:lang w:val="en-US"/>
        </w:rPr>
        <w:t>2</w:t>
      </w:r>
      <w:r w:rsidRPr="00775349">
        <w:rPr>
          <w:rFonts w:ascii="Times New Roman" w:hAnsi="Times New Roman" w:cs="Times New Roman"/>
          <w:sz w:val="20"/>
          <w:szCs w:val="20"/>
          <w:lang w:val="en-US"/>
        </w:rPr>
        <w:t xml:space="preserve"> ). </w:t>
      </w:r>
      <w:r w:rsidRPr="00AF24E0">
        <w:rPr>
          <w:rFonts w:ascii="Times New Roman" w:hAnsi="Times New Roman" w:cs="Times New Roman"/>
          <w:i/>
          <w:sz w:val="20"/>
          <w:szCs w:val="20"/>
          <w:lang w:val="en-US"/>
        </w:rPr>
        <w:t xml:space="preserve">La sérotonine, la dopamine, </w:t>
      </w:r>
      <w:r w:rsidR="00CF44F9" w:rsidRPr="00AF24E0">
        <w:rPr>
          <w:rFonts w:ascii="Times New Roman" w:hAnsi="Times New Roman" w:cs="Times New Roman"/>
          <w:i/>
          <w:sz w:val="20"/>
          <w:szCs w:val="20"/>
          <w:lang w:val="en-US"/>
        </w:rPr>
        <w:t xml:space="preserve">la noradrénaline </w:t>
      </w:r>
      <w:r w:rsidR="00CF44F9" w:rsidRPr="00775349">
        <w:rPr>
          <w:rFonts w:ascii="Times New Roman" w:hAnsi="Times New Roman" w:cs="Times New Roman"/>
          <w:sz w:val="20"/>
          <w:szCs w:val="20"/>
          <w:lang w:val="en-US"/>
        </w:rPr>
        <w:t xml:space="preserve">et </w:t>
      </w:r>
      <w:r w:rsidR="00CF44F9" w:rsidRPr="00AF24E0">
        <w:rPr>
          <w:rFonts w:ascii="Times New Roman" w:hAnsi="Times New Roman" w:cs="Times New Roman"/>
          <w:i/>
          <w:sz w:val="20"/>
          <w:szCs w:val="20"/>
          <w:lang w:val="en-US"/>
        </w:rPr>
        <w:t xml:space="preserve">l'adrénaline </w:t>
      </w:r>
      <w:r w:rsidRPr="00775349">
        <w:rPr>
          <w:rFonts w:ascii="Times New Roman" w:hAnsi="Times New Roman" w:cs="Times New Roman"/>
          <w:sz w:val="20"/>
          <w:szCs w:val="20"/>
          <w:lang w:val="en-US"/>
        </w:rPr>
        <w:t>sont des monoamines synthétisées à partir d'acides aminés. Heureusement, la barrière hémato-encéphalique protège le système</w:t>
      </w:r>
      <w:r w:rsidR="00CF44F9" w:rsidRPr="00775349">
        <w:rPr>
          <w:rFonts w:ascii="Times New Roman" w:hAnsi="Times New Roman" w:cs="Times New Roman"/>
          <w:sz w:val="20"/>
          <w:szCs w:val="20"/>
          <w:lang w:val="en-US"/>
        </w:rPr>
        <w:t xml:space="preserve"> nerveux </w:t>
      </w:r>
      <w:r w:rsidRPr="00775349">
        <w:rPr>
          <w:rFonts w:ascii="Times New Roman" w:hAnsi="Times New Roman" w:cs="Times New Roman"/>
          <w:sz w:val="20"/>
          <w:szCs w:val="20"/>
          <w:lang w:val="en-US"/>
        </w:rPr>
        <w:t xml:space="preserve">des </w:t>
      </w:r>
      <w:r w:rsidR="00CF44F9" w:rsidRPr="00775349">
        <w:rPr>
          <w:rFonts w:ascii="Times New Roman" w:hAnsi="Times New Roman" w:cs="Times New Roman"/>
          <w:sz w:val="20"/>
          <w:szCs w:val="20"/>
          <w:lang w:val="en-US"/>
        </w:rPr>
        <w:t>acides aminés</w:t>
      </w:r>
      <w:r w:rsidRPr="00775349">
        <w:rPr>
          <w:rFonts w:ascii="Times New Roman" w:hAnsi="Times New Roman" w:cs="Times New Roman"/>
          <w:sz w:val="20"/>
          <w:szCs w:val="20"/>
          <w:lang w:val="en-US"/>
        </w:rPr>
        <w:t xml:space="preserve"> circulants </w:t>
      </w:r>
      <w:r w:rsidR="00CF44F9" w:rsidRPr="00775349">
        <w:rPr>
          <w:rFonts w:ascii="Times New Roman" w:hAnsi="Times New Roman" w:cs="Times New Roman"/>
          <w:sz w:val="20"/>
          <w:szCs w:val="20"/>
          <w:lang w:val="en-US"/>
        </w:rPr>
        <w:t xml:space="preserve">et d'autres molécules </w:t>
      </w:r>
      <w:r w:rsidRPr="00775349">
        <w:rPr>
          <w:rFonts w:ascii="Times New Roman" w:hAnsi="Times New Roman" w:cs="Times New Roman"/>
          <w:sz w:val="20"/>
          <w:szCs w:val="20"/>
          <w:lang w:val="en-US"/>
        </w:rPr>
        <w:t>ayant une activité neurotransmettrice potentielle.</w:t>
      </w:r>
    </w:p>
    <w:p w14:paraId="009A8992" w14:textId="77777777" w:rsidR="00A44F58" w:rsidRPr="00775349" w:rsidRDefault="00A44F58" w:rsidP="00CF44F9">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Il reste encore beaucoup à </w:t>
      </w:r>
      <w:r w:rsidR="00CF44F9" w:rsidRPr="00775349">
        <w:rPr>
          <w:rFonts w:ascii="Times New Roman" w:hAnsi="Times New Roman" w:cs="Times New Roman"/>
          <w:sz w:val="20"/>
          <w:szCs w:val="20"/>
          <w:lang w:val="en-US"/>
        </w:rPr>
        <w:t xml:space="preserve">apprendre sur le rôle des </w:t>
      </w:r>
      <w:r w:rsidRPr="00775349">
        <w:rPr>
          <w:rFonts w:ascii="Times New Roman" w:hAnsi="Times New Roman" w:cs="Times New Roman"/>
          <w:sz w:val="20"/>
          <w:szCs w:val="20"/>
          <w:lang w:val="en-US"/>
        </w:rPr>
        <w:t>acides</w:t>
      </w:r>
      <w:r w:rsidR="00CF44F9" w:rsidRPr="00775349">
        <w:rPr>
          <w:rFonts w:ascii="Times New Roman" w:hAnsi="Times New Roman" w:cs="Times New Roman"/>
          <w:sz w:val="20"/>
          <w:szCs w:val="20"/>
          <w:lang w:val="en-US"/>
        </w:rPr>
        <w:t xml:space="preserve"> aminés </w:t>
      </w:r>
      <w:r w:rsidRPr="00775349">
        <w:rPr>
          <w:rFonts w:ascii="Times New Roman" w:hAnsi="Times New Roman" w:cs="Times New Roman"/>
          <w:sz w:val="20"/>
          <w:szCs w:val="20"/>
          <w:lang w:val="en-US"/>
        </w:rPr>
        <w:t xml:space="preserve">et des peptides en tant que </w:t>
      </w:r>
      <w:r w:rsidR="00CF44F9" w:rsidRPr="00775349">
        <w:rPr>
          <w:rFonts w:ascii="Times New Roman" w:hAnsi="Times New Roman" w:cs="Times New Roman"/>
          <w:sz w:val="20"/>
          <w:szCs w:val="20"/>
          <w:lang w:val="en-US"/>
        </w:rPr>
        <w:t xml:space="preserve">neurotransmetteurs. Par exemple, plusieurs </w:t>
      </w:r>
      <w:r w:rsidRPr="00775349">
        <w:rPr>
          <w:rFonts w:ascii="Times New Roman" w:hAnsi="Times New Roman" w:cs="Times New Roman"/>
          <w:sz w:val="20"/>
          <w:szCs w:val="20"/>
          <w:lang w:val="en-US"/>
        </w:rPr>
        <w:t xml:space="preserve">acides aminés (en particulier </w:t>
      </w:r>
      <w:r w:rsidRPr="00AF24E0">
        <w:rPr>
          <w:rFonts w:ascii="Times New Roman" w:hAnsi="Times New Roman" w:cs="Times New Roman"/>
          <w:i/>
          <w:sz w:val="20"/>
          <w:szCs w:val="20"/>
          <w:lang w:val="en-US"/>
        </w:rPr>
        <w:t xml:space="preserve">l'acide glutamique </w:t>
      </w:r>
      <w:r w:rsidRPr="00775349">
        <w:rPr>
          <w:rFonts w:ascii="Times New Roman" w:hAnsi="Times New Roman" w:cs="Times New Roman"/>
          <w:sz w:val="20"/>
          <w:szCs w:val="20"/>
          <w:lang w:val="en-US"/>
        </w:rPr>
        <w:t xml:space="preserve">et </w:t>
      </w:r>
      <w:r w:rsidR="00CF44F9" w:rsidRPr="00AF24E0">
        <w:rPr>
          <w:rFonts w:ascii="Times New Roman" w:hAnsi="Times New Roman" w:cs="Times New Roman"/>
          <w:i/>
          <w:sz w:val="20"/>
          <w:szCs w:val="20"/>
          <w:lang w:val="en-US"/>
        </w:rPr>
        <w:t>l'acide aspartique</w:t>
      </w:r>
      <w:r w:rsidR="00CF44F9" w:rsidRPr="00775349">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 xml:space="preserve">semblent exercer </w:t>
      </w:r>
      <w:r w:rsidR="00CF44F9" w:rsidRPr="00775349">
        <w:rPr>
          <w:rFonts w:ascii="Times New Roman" w:hAnsi="Times New Roman" w:cs="Times New Roman"/>
          <w:sz w:val="20"/>
          <w:szCs w:val="20"/>
          <w:lang w:val="en-US"/>
        </w:rPr>
        <w:t>de</w:t>
      </w:r>
      <w:r w:rsidRPr="00775349">
        <w:rPr>
          <w:rFonts w:ascii="Times New Roman" w:hAnsi="Times New Roman" w:cs="Times New Roman"/>
          <w:sz w:val="20"/>
          <w:szCs w:val="20"/>
          <w:lang w:val="en-US"/>
        </w:rPr>
        <w:t xml:space="preserve"> puissants </w:t>
      </w:r>
      <w:r w:rsidR="00CF44F9" w:rsidRPr="00775349">
        <w:rPr>
          <w:rFonts w:ascii="Times New Roman" w:hAnsi="Times New Roman" w:cs="Times New Roman"/>
          <w:sz w:val="20"/>
          <w:szCs w:val="20"/>
          <w:lang w:val="en-US"/>
        </w:rPr>
        <w:t xml:space="preserve">effets excitateurs sur </w:t>
      </w:r>
      <w:r w:rsidRPr="00775349">
        <w:rPr>
          <w:rFonts w:ascii="Times New Roman" w:hAnsi="Times New Roman" w:cs="Times New Roman"/>
          <w:sz w:val="20"/>
          <w:szCs w:val="20"/>
          <w:lang w:val="en-US"/>
        </w:rPr>
        <w:t>la transmission</w:t>
      </w:r>
      <w:r w:rsidR="00CF44F9" w:rsidRPr="00775349">
        <w:rPr>
          <w:rFonts w:ascii="Times New Roman" w:hAnsi="Times New Roman" w:cs="Times New Roman"/>
          <w:sz w:val="20"/>
          <w:szCs w:val="20"/>
          <w:lang w:val="en-US"/>
        </w:rPr>
        <w:t xml:space="preserve"> synaptique </w:t>
      </w:r>
      <w:r w:rsidRPr="00775349">
        <w:rPr>
          <w:rFonts w:ascii="Times New Roman" w:hAnsi="Times New Roman" w:cs="Times New Roman"/>
          <w:sz w:val="20"/>
          <w:szCs w:val="20"/>
          <w:lang w:val="en-US"/>
        </w:rPr>
        <w:t xml:space="preserve">; ils sont souvent </w:t>
      </w:r>
      <w:r w:rsidR="00CF44F9" w:rsidRPr="00775349">
        <w:rPr>
          <w:rFonts w:ascii="Times New Roman" w:hAnsi="Times New Roman" w:cs="Times New Roman"/>
          <w:sz w:val="20"/>
          <w:szCs w:val="20"/>
          <w:lang w:val="en-US"/>
        </w:rPr>
        <w:t xml:space="preserve">appelés </w:t>
      </w:r>
      <w:r w:rsidR="00CF44F9" w:rsidRPr="008F10C3">
        <w:rPr>
          <w:rFonts w:ascii="Times New Roman" w:hAnsi="Times New Roman" w:cs="Times New Roman"/>
          <w:i/>
          <w:sz w:val="20"/>
          <w:szCs w:val="20"/>
          <w:lang w:val="en-US"/>
        </w:rPr>
        <w:t>acides aminés excitateurs</w:t>
      </w:r>
      <w:r w:rsidR="00CF44F9" w:rsidRPr="00775349">
        <w:rPr>
          <w:rFonts w:ascii="Times New Roman" w:hAnsi="Times New Roman" w:cs="Times New Roman"/>
          <w:sz w:val="20"/>
          <w:szCs w:val="20"/>
          <w:lang w:val="en-US"/>
        </w:rPr>
        <w:t xml:space="preserve">. </w:t>
      </w:r>
      <w:r w:rsidRPr="00775349">
        <w:rPr>
          <w:rFonts w:ascii="Times New Roman" w:hAnsi="Times New Roman" w:cs="Times New Roman"/>
          <w:i/>
          <w:sz w:val="20"/>
          <w:szCs w:val="20"/>
          <w:lang w:val="en-US"/>
        </w:rPr>
        <w:t>La glycine</w:t>
      </w:r>
      <w:r w:rsidRPr="00775349">
        <w:rPr>
          <w:rFonts w:ascii="Times New Roman" w:hAnsi="Times New Roman" w:cs="Times New Roman"/>
          <w:sz w:val="20"/>
          <w:szCs w:val="20"/>
          <w:lang w:val="en-US"/>
        </w:rPr>
        <w:t xml:space="preserve">, un autre acide aminé, est </w:t>
      </w:r>
      <w:r w:rsidR="00CF44F9" w:rsidRPr="00775349">
        <w:rPr>
          <w:rFonts w:ascii="Times New Roman" w:hAnsi="Times New Roman" w:cs="Times New Roman"/>
          <w:sz w:val="20"/>
          <w:szCs w:val="20"/>
          <w:lang w:val="en-US"/>
        </w:rPr>
        <w:t xml:space="preserve">connue pour avoir </w:t>
      </w:r>
      <w:r w:rsidRPr="00775349">
        <w:rPr>
          <w:rFonts w:ascii="Times New Roman" w:hAnsi="Times New Roman" w:cs="Times New Roman"/>
          <w:sz w:val="20"/>
          <w:szCs w:val="20"/>
          <w:lang w:val="en-US"/>
        </w:rPr>
        <w:t>de</w:t>
      </w:r>
      <w:r w:rsidR="00CF44F9" w:rsidRPr="00775349">
        <w:rPr>
          <w:rFonts w:ascii="Times New Roman" w:hAnsi="Times New Roman" w:cs="Times New Roman"/>
          <w:sz w:val="20"/>
          <w:szCs w:val="20"/>
          <w:lang w:val="en-US"/>
        </w:rPr>
        <w:t xml:space="preserve"> forts </w:t>
      </w:r>
      <w:r w:rsidRPr="00775349">
        <w:rPr>
          <w:rFonts w:ascii="Times New Roman" w:hAnsi="Times New Roman" w:cs="Times New Roman"/>
          <w:sz w:val="20"/>
          <w:szCs w:val="20"/>
          <w:lang w:val="en-US"/>
        </w:rPr>
        <w:t>effets</w:t>
      </w:r>
      <w:r w:rsidR="00CF44F9" w:rsidRPr="00775349">
        <w:rPr>
          <w:rFonts w:ascii="Times New Roman" w:hAnsi="Times New Roman" w:cs="Times New Roman"/>
          <w:sz w:val="20"/>
          <w:szCs w:val="20"/>
          <w:lang w:val="en-US"/>
        </w:rPr>
        <w:t xml:space="preserve"> inhibiteurs</w:t>
      </w:r>
      <w:r w:rsidRPr="00775349">
        <w:rPr>
          <w:rFonts w:ascii="Times New Roman" w:hAnsi="Times New Roman" w:cs="Times New Roman"/>
          <w:sz w:val="20"/>
          <w:szCs w:val="20"/>
          <w:lang w:val="en-US"/>
        </w:rPr>
        <w:t xml:space="preserve">. L'un des </w:t>
      </w:r>
      <w:r w:rsidR="00CF44F9" w:rsidRPr="00775349">
        <w:rPr>
          <w:rFonts w:ascii="Times New Roman" w:hAnsi="Times New Roman" w:cs="Times New Roman"/>
          <w:sz w:val="20"/>
          <w:szCs w:val="20"/>
          <w:lang w:val="en-US"/>
        </w:rPr>
        <w:t xml:space="preserve">neurotransmetteurs inhibiteurs </w:t>
      </w:r>
      <w:r w:rsidRPr="00775349">
        <w:rPr>
          <w:rFonts w:ascii="Times New Roman" w:hAnsi="Times New Roman" w:cs="Times New Roman"/>
          <w:sz w:val="20"/>
          <w:szCs w:val="20"/>
          <w:lang w:val="en-US"/>
        </w:rPr>
        <w:t xml:space="preserve">les plus </w:t>
      </w:r>
      <w:r w:rsidR="00CF44F9" w:rsidRPr="00775349">
        <w:rPr>
          <w:rFonts w:ascii="Times New Roman" w:hAnsi="Times New Roman" w:cs="Times New Roman"/>
          <w:sz w:val="20"/>
          <w:szCs w:val="20"/>
          <w:lang w:val="en-US"/>
        </w:rPr>
        <w:t xml:space="preserve">courants </w:t>
      </w:r>
      <w:r w:rsidRPr="00775349">
        <w:rPr>
          <w:rFonts w:ascii="Times New Roman" w:hAnsi="Times New Roman" w:cs="Times New Roman"/>
          <w:sz w:val="20"/>
          <w:szCs w:val="20"/>
          <w:lang w:val="en-US"/>
        </w:rPr>
        <w:t xml:space="preserve">est </w:t>
      </w:r>
      <w:r w:rsidRPr="00775349">
        <w:rPr>
          <w:rFonts w:ascii="Times New Roman" w:hAnsi="Times New Roman" w:cs="Times New Roman"/>
          <w:i/>
          <w:sz w:val="20"/>
          <w:szCs w:val="20"/>
          <w:lang w:val="en-US"/>
        </w:rPr>
        <w:t>l'acide γ-aminobutyrique (GABA</w:t>
      </w:r>
      <w:r w:rsidR="00CF44F9" w:rsidRPr="00775349">
        <w:rPr>
          <w:rFonts w:ascii="Times New Roman" w:hAnsi="Times New Roman" w:cs="Times New Roman"/>
          <w:sz w:val="20"/>
          <w:szCs w:val="20"/>
          <w:lang w:val="en-US"/>
        </w:rPr>
        <w:t xml:space="preserve">). Cet acide aminé est </w:t>
      </w:r>
      <w:r w:rsidRPr="00775349">
        <w:rPr>
          <w:rFonts w:ascii="Times New Roman" w:hAnsi="Times New Roman" w:cs="Times New Roman"/>
          <w:sz w:val="20"/>
          <w:szCs w:val="20"/>
          <w:lang w:val="en-US"/>
        </w:rPr>
        <w:t xml:space="preserve">unique en ce sens qu'il est </w:t>
      </w:r>
      <w:r w:rsidR="00CF44F9" w:rsidRPr="00775349">
        <w:rPr>
          <w:rFonts w:ascii="Times New Roman" w:hAnsi="Times New Roman" w:cs="Times New Roman"/>
          <w:sz w:val="20"/>
          <w:szCs w:val="20"/>
          <w:lang w:val="en-US"/>
        </w:rPr>
        <w:t xml:space="preserve">synthétisé presque exclusivement dans le </w:t>
      </w:r>
      <w:r w:rsidRPr="00775349">
        <w:rPr>
          <w:rFonts w:ascii="Times New Roman" w:hAnsi="Times New Roman" w:cs="Times New Roman"/>
          <w:sz w:val="20"/>
          <w:szCs w:val="20"/>
          <w:lang w:val="en-US"/>
        </w:rPr>
        <w:t xml:space="preserve">cerveau et la moelle épinière. Il </w:t>
      </w:r>
      <w:r w:rsidR="00CF44F9" w:rsidRPr="00775349">
        <w:rPr>
          <w:rFonts w:ascii="Times New Roman" w:hAnsi="Times New Roman" w:cs="Times New Roman"/>
          <w:sz w:val="20"/>
          <w:szCs w:val="20"/>
          <w:lang w:val="en-US"/>
        </w:rPr>
        <w:t xml:space="preserve">a été établi que près </w:t>
      </w:r>
      <w:r w:rsidRPr="00775349">
        <w:rPr>
          <w:rFonts w:ascii="Times New Roman" w:hAnsi="Times New Roman" w:cs="Times New Roman"/>
          <w:sz w:val="20"/>
          <w:szCs w:val="20"/>
          <w:lang w:val="en-US"/>
        </w:rPr>
        <w:t xml:space="preserve">d'un tiers des synapses </w:t>
      </w:r>
      <w:r w:rsidR="00CF44F9" w:rsidRPr="00775349">
        <w:rPr>
          <w:rFonts w:ascii="Times New Roman" w:hAnsi="Times New Roman" w:cs="Times New Roman"/>
          <w:sz w:val="20"/>
          <w:szCs w:val="20"/>
          <w:lang w:val="en-US"/>
        </w:rPr>
        <w:t xml:space="preserve">utilisent le GABA. Ajoutant à la </w:t>
      </w:r>
      <w:r w:rsidRPr="00775349">
        <w:rPr>
          <w:rFonts w:ascii="Times New Roman" w:hAnsi="Times New Roman" w:cs="Times New Roman"/>
          <w:sz w:val="20"/>
          <w:szCs w:val="20"/>
          <w:lang w:val="en-US"/>
        </w:rPr>
        <w:t xml:space="preserve">nature </w:t>
      </w:r>
      <w:r w:rsidR="00CF44F9" w:rsidRPr="00775349">
        <w:rPr>
          <w:rFonts w:ascii="Times New Roman" w:hAnsi="Times New Roman" w:cs="Times New Roman"/>
          <w:sz w:val="20"/>
          <w:szCs w:val="20"/>
          <w:lang w:val="en-US"/>
        </w:rPr>
        <w:t xml:space="preserve">déjà </w:t>
      </w:r>
      <w:r w:rsidRPr="00775349">
        <w:rPr>
          <w:rFonts w:ascii="Times New Roman" w:hAnsi="Times New Roman" w:cs="Times New Roman"/>
          <w:sz w:val="20"/>
          <w:szCs w:val="20"/>
          <w:lang w:val="en-US"/>
        </w:rPr>
        <w:t xml:space="preserve">complexe des </w:t>
      </w:r>
      <w:r w:rsidR="00CF44F9" w:rsidRPr="00775349">
        <w:rPr>
          <w:rFonts w:ascii="Times New Roman" w:hAnsi="Times New Roman" w:cs="Times New Roman"/>
          <w:sz w:val="20"/>
          <w:szCs w:val="20"/>
          <w:lang w:val="en-US"/>
        </w:rPr>
        <w:t xml:space="preserve">neurotransmetteurs, il est déroutant que </w:t>
      </w:r>
      <w:r w:rsidRPr="00775349">
        <w:rPr>
          <w:rFonts w:ascii="Times New Roman" w:hAnsi="Times New Roman" w:cs="Times New Roman"/>
          <w:sz w:val="20"/>
          <w:szCs w:val="20"/>
          <w:lang w:val="en-US"/>
        </w:rPr>
        <w:t xml:space="preserve">le même acide aminé puisse </w:t>
      </w:r>
      <w:r w:rsidR="00CF44F9" w:rsidRPr="00775349">
        <w:rPr>
          <w:rFonts w:ascii="Times New Roman" w:hAnsi="Times New Roman" w:cs="Times New Roman"/>
          <w:sz w:val="20"/>
          <w:szCs w:val="20"/>
          <w:lang w:val="en-US"/>
        </w:rPr>
        <w:t xml:space="preserve">fonctionner à la fois comme neurotransmetteur </w:t>
      </w:r>
      <w:r w:rsidRPr="00775349">
        <w:rPr>
          <w:rFonts w:ascii="Times New Roman" w:hAnsi="Times New Roman" w:cs="Times New Roman"/>
          <w:sz w:val="20"/>
          <w:szCs w:val="20"/>
          <w:lang w:val="en-US"/>
        </w:rPr>
        <w:t>et comme élément constitutif de la synthèse des protéines.</w:t>
      </w:r>
    </w:p>
    <w:p w14:paraId="439C5F6F" w14:textId="77777777" w:rsidR="00A44F58" w:rsidRPr="00775349" w:rsidRDefault="00A44F58" w:rsidP="00CF44F9">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D'autres classes de </w:t>
      </w:r>
      <w:r w:rsidR="00CF44F9" w:rsidRPr="00775349">
        <w:rPr>
          <w:rFonts w:ascii="Times New Roman" w:hAnsi="Times New Roman" w:cs="Times New Roman"/>
          <w:sz w:val="20"/>
          <w:szCs w:val="20"/>
          <w:lang w:val="en-US"/>
        </w:rPr>
        <w:t>molécules</w:t>
      </w:r>
      <w:r w:rsidRPr="00775349">
        <w:rPr>
          <w:rFonts w:ascii="Times New Roman" w:hAnsi="Times New Roman" w:cs="Times New Roman"/>
          <w:sz w:val="20"/>
          <w:szCs w:val="20"/>
          <w:lang w:val="en-US"/>
        </w:rPr>
        <w:t xml:space="preserve"> messagères</w:t>
      </w:r>
      <w:r w:rsidR="00CF44F9" w:rsidRPr="00775349">
        <w:rPr>
          <w:rFonts w:ascii="Times New Roman" w:hAnsi="Times New Roman" w:cs="Times New Roman"/>
          <w:sz w:val="20"/>
          <w:szCs w:val="20"/>
          <w:lang w:val="en-US"/>
        </w:rPr>
        <w:t xml:space="preserve">, appelées </w:t>
      </w:r>
      <w:r w:rsidR="00CF44F9" w:rsidRPr="00775349">
        <w:rPr>
          <w:rFonts w:ascii="Times New Roman" w:hAnsi="Times New Roman" w:cs="Times New Roman"/>
          <w:i/>
          <w:sz w:val="20"/>
          <w:szCs w:val="20"/>
          <w:lang w:val="en-US"/>
        </w:rPr>
        <w:t>neuromodulateurs</w:t>
      </w:r>
      <w:r w:rsidR="00CF44F9" w:rsidRPr="00775349">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 xml:space="preserve">peuvent également </w:t>
      </w:r>
      <w:r w:rsidR="00CF44F9" w:rsidRPr="00775349">
        <w:rPr>
          <w:rFonts w:ascii="Times New Roman" w:hAnsi="Times New Roman" w:cs="Times New Roman"/>
          <w:sz w:val="20"/>
          <w:szCs w:val="20"/>
          <w:lang w:val="en-US"/>
        </w:rPr>
        <w:t xml:space="preserve">être libérées par les terminaisons axonales. </w:t>
      </w:r>
      <w:r w:rsidRPr="00775349">
        <w:rPr>
          <w:rFonts w:ascii="Times New Roman" w:hAnsi="Times New Roman" w:cs="Times New Roman"/>
          <w:sz w:val="20"/>
          <w:szCs w:val="20"/>
          <w:lang w:val="en-US"/>
        </w:rPr>
        <w:t xml:space="preserve">Les molécules neuromodulatrices réagissent </w:t>
      </w:r>
      <w:r w:rsidR="00CF44F9" w:rsidRPr="00775349">
        <w:rPr>
          <w:rFonts w:ascii="Times New Roman" w:hAnsi="Times New Roman" w:cs="Times New Roman"/>
          <w:sz w:val="20"/>
          <w:szCs w:val="20"/>
          <w:lang w:val="en-US"/>
        </w:rPr>
        <w:t xml:space="preserve">avec </w:t>
      </w:r>
      <w:r w:rsidRPr="00775349">
        <w:rPr>
          <w:rFonts w:ascii="Times New Roman" w:hAnsi="Times New Roman" w:cs="Times New Roman"/>
          <w:sz w:val="20"/>
          <w:szCs w:val="20"/>
          <w:lang w:val="en-US"/>
        </w:rPr>
        <w:t>les récepteurs</w:t>
      </w:r>
      <w:r w:rsidR="00CF44F9" w:rsidRPr="00775349">
        <w:rPr>
          <w:rFonts w:ascii="Times New Roman" w:hAnsi="Times New Roman" w:cs="Times New Roman"/>
          <w:sz w:val="20"/>
          <w:szCs w:val="20"/>
          <w:lang w:val="en-US"/>
        </w:rPr>
        <w:t xml:space="preserve"> présynaptiques ou postsynaptiques </w:t>
      </w:r>
      <w:r w:rsidRPr="00775349">
        <w:rPr>
          <w:rFonts w:ascii="Times New Roman" w:hAnsi="Times New Roman" w:cs="Times New Roman"/>
          <w:sz w:val="20"/>
          <w:szCs w:val="20"/>
          <w:lang w:val="en-US"/>
        </w:rPr>
        <w:t xml:space="preserve">pour </w:t>
      </w:r>
      <w:r w:rsidR="00CF44F9" w:rsidRPr="00775349">
        <w:rPr>
          <w:rFonts w:ascii="Times New Roman" w:hAnsi="Times New Roman" w:cs="Times New Roman"/>
          <w:sz w:val="20"/>
          <w:szCs w:val="20"/>
          <w:lang w:val="en-US"/>
        </w:rPr>
        <w:t xml:space="preserve">modifier la libération ou la réponse aux </w:t>
      </w:r>
      <w:r w:rsidRPr="00775349">
        <w:rPr>
          <w:rFonts w:ascii="Times New Roman" w:hAnsi="Times New Roman" w:cs="Times New Roman"/>
          <w:sz w:val="20"/>
          <w:szCs w:val="20"/>
          <w:lang w:val="en-US"/>
        </w:rPr>
        <w:t xml:space="preserve">neurotransmetteurs. </w:t>
      </w:r>
      <w:r w:rsidR="00CF44F9" w:rsidRPr="00775349">
        <w:rPr>
          <w:rFonts w:ascii="Times New Roman" w:hAnsi="Times New Roman" w:cs="Times New Roman"/>
          <w:sz w:val="20"/>
          <w:szCs w:val="20"/>
          <w:lang w:val="en-US"/>
        </w:rPr>
        <w:t xml:space="preserve">Les neuromodulateurs peuvent agir sur </w:t>
      </w:r>
      <w:r w:rsidRPr="00775349">
        <w:rPr>
          <w:rFonts w:ascii="Times New Roman" w:hAnsi="Times New Roman" w:cs="Times New Roman"/>
          <w:sz w:val="20"/>
          <w:szCs w:val="20"/>
          <w:lang w:val="en-US"/>
        </w:rPr>
        <w:t>les récepteurs</w:t>
      </w:r>
      <w:r w:rsidR="00CF44F9" w:rsidRPr="00775349">
        <w:rPr>
          <w:rFonts w:ascii="Times New Roman" w:hAnsi="Times New Roman" w:cs="Times New Roman"/>
          <w:sz w:val="20"/>
          <w:szCs w:val="20"/>
          <w:lang w:val="en-US"/>
        </w:rPr>
        <w:t xml:space="preserve"> postsynaptiques </w:t>
      </w:r>
      <w:r w:rsidRPr="00775349">
        <w:rPr>
          <w:rFonts w:ascii="Times New Roman" w:hAnsi="Times New Roman" w:cs="Times New Roman"/>
          <w:sz w:val="20"/>
          <w:szCs w:val="20"/>
          <w:lang w:val="en-US"/>
        </w:rPr>
        <w:t xml:space="preserve">pour </w:t>
      </w:r>
      <w:r w:rsidR="00CF44F9" w:rsidRPr="00775349">
        <w:rPr>
          <w:rFonts w:ascii="Times New Roman" w:hAnsi="Times New Roman" w:cs="Times New Roman"/>
          <w:sz w:val="20"/>
          <w:szCs w:val="20"/>
          <w:lang w:val="en-US"/>
        </w:rPr>
        <w:t xml:space="preserve">produire </w:t>
      </w:r>
      <w:r w:rsidRPr="00775349">
        <w:rPr>
          <w:rFonts w:ascii="Times New Roman" w:hAnsi="Times New Roman" w:cs="Times New Roman"/>
          <w:sz w:val="20"/>
          <w:szCs w:val="20"/>
          <w:lang w:val="en-US"/>
        </w:rPr>
        <w:t>des changements</w:t>
      </w:r>
      <w:r w:rsidR="00CF44F9" w:rsidRPr="00775349">
        <w:rPr>
          <w:rFonts w:ascii="Times New Roman" w:hAnsi="Times New Roman" w:cs="Times New Roman"/>
          <w:sz w:val="20"/>
          <w:szCs w:val="20"/>
          <w:lang w:val="en-US"/>
        </w:rPr>
        <w:t xml:space="preserve"> plus lents et plus durables </w:t>
      </w:r>
      <w:r w:rsidRPr="00775349">
        <w:rPr>
          <w:rFonts w:ascii="Times New Roman" w:hAnsi="Times New Roman" w:cs="Times New Roman"/>
          <w:sz w:val="20"/>
          <w:szCs w:val="20"/>
          <w:lang w:val="en-US"/>
        </w:rPr>
        <w:t xml:space="preserve">dans </w:t>
      </w:r>
      <w:r w:rsidR="00CF44F9" w:rsidRPr="00775349">
        <w:rPr>
          <w:rFonts w:ascii="Times New Roman" w:hAnsi="Times New Roman" w:cs="Times New Roman"/>
          <w:sz w:val="20"/>
          <w:szCs w:val="20"/>
          <w:lang w:val="en-US"/>
        </w:rPr>
        <w:t>l'excitabilité</w:t>
      </w:r>
      <w:r w:rsidRPr="00775349">
        <w:rPr>
          <w:rFonts w:ascii="Times New Roman" w:hAnsi="Times New Roman" w:cs="Times New Roman"/>
          <w:sz w:val="20"/>
          <w:szCs w:val="20"/>
          <w:lang w:val="en-US"/>
        </w:rPr>
        <w:t xml:space="preserve"> membranaire</w:t>
      </w:r>
      <w:r w:rsidR="00CF44F9" w:rsidRPr="00775349">
        <w:rPr>
          <w:rFonts w:ascii="Times New Roman" w:hAnsi="Times New Roman" w:cs="Times New Roman"/>
          <w:sz w:val="20"/>
          <w:szCs w:val="20"/>
          <w:lang w:val="en-US"/>
        </w:rPr>
        <w:t xml:space="preserve">. Cela modifie l'action </w:t>
      </w:r>
      <w:r w:rsidRPr="00775349">
        <w:rPr>
          <w:rFonts w:ascii="Times New Roman" w:hAnsi="Times New Roman" w:cs="Times New Roman"/>
          <w:sz w:val="20"/>
          <w:szCs w:val="20"/>
          <w:lang w:val="en-US"/>
        </w:rPr>
        <w:t xml:space="preserve">des </w:t>
      </w:r>
      <w:r w:rsidR="00CF44F9" w:rsidRPr="00775349">
        <w:rPr>
          <w:rFonts w:ascii="Times New Roman" w:hAnsi="Times New Roman" w:cs="Times New Roman"/>
          <w:sz w:val="20"/>
          <w:szCs w:val="20"/>
          <w:lang w:val="en-US"/>
        </w:rPr>
        <w:t>molécules neurotransmettrices</w:t>
      </w:r>
      <w:r w:rsidRPr="00775349">
        <w:rPr>
          <w:rFonts w:ascii="Times New Roman" w:hAnsi="Times New Roman" w:cs="Times New Roman"/>
          <w:sz w:val="20"/>
          <w:szCs w:val="20"/>
          <w:lang w:val="en-US"/>
        </w:rPr>
        <w:t xml:space="preserve"> à action plus rapide </w:t>
      </w:r>
      <w:r w:rsidR="00CF44F9" w:rsidRPr="00775349">
        <w:rPr>
          <w:rFonts w:ascii="Times New Roman" w:hAnsi="Times New Roman" w:cs="Times New Roman"/>
          <w:sz w:val="20"/>
          <w:szCs w:val="20"/>
          <w:lang w:val="en-US"/>
        </w:rPr>
        <w:t xml:space="preserve">en augmentant </w:t>
      </w:r>
      <w:r w:rsidRPr="00775349">
        <w:rPr>
          <w:rFonts w:ascii="Times New Roman" w:hAnsi="Times New Roman" w:cs="Times New Roman"/>
          <w:sz w:val="20"/>
          <w:szCs w:val="20"/>
          <w:lang w:val="en-US"/>
        </w:rPr>
        <w:t xml:space="preserve">ou en diminuant leur </w:t>
      </w:r>
      <w:r w:rsidR="00CF44F9" w:rsidRPr="00775349">
        <w:rPr>
          <w:rFonts w:ascii="Times New Roman" w:hAnsi="Times New Roman" w:cs="Times New Roman"/>
          <w:sz w:val="20"/>
          <w:szCs w:val="20"/>
          <w:lang w:val="en-US"/>
        </w:rPr>
        <w:t xml:space="preserve">efficacité. En se combinant avec </w:t>
      </w:r>
      <w:r w:rsidRPr="00775349">
        <w:rPr>
          <w:rFonts w:ascii="Times New Roman" w:hAnsi="Times New Roman" w:cs="Times New Roman"/>
          <w:sz w:val="20"/>
          <w:szCs w:val="20"/>
          <w:lang w:val="en-US"/>
        </w:rPr>
        <w:t xml:space="preserve">des autorécepteurs sur sa propre </w:t>
      </w:r>
      <w:r w:rsidR="00CF44F9" w:rsidRPr="00775349">
        <w:rPr>
          <w:rFonts w:ascii="Times New Roman" w:hAnsi="Times New Roman" w:cs="Times New Roman"/>
          <w:sz w:val="20"/>
          <w:szCs w:val="20"/>
          <w:lang w:val="en-US"/>
        </w:rPr>
        <w:t xml:space="preserve">membrane présynaptique, un transmetteur </w:t>
      </w:r>
      <w:r w:rsidRPr="00775349">
        <w:rPr>
          <w:rFonts w:ascii="Times New Roman" w:hAnsi="Times New Roman" w:cs="Times New Roman"/>
          <w:sz w:val="20"/>
          <w:szCs w:val="20"/>
          <w:lang w:val="en-US"/>
        </w:rPr>
        <w:t xml:space="preserve">peut agir comme un </w:t>
      </w:r>
      <w:r w:rsidR="00CF44F9" w:rsidRPr="00775349">
        <w:rPr>
          <w:rFonts w:ascii="Times New Roman" w:hAnsi="Times New Roman" w:cs="Times New Roman"/>
          <w:sz w:val="20"/>
          <w:szCs w:val="20"/>
          <w:lang w:val="en-US"/>
        </w:rPr>
        <w:t xml:space="preserve">neuromodulateur pour augmenter ou inhiber </w:t>
      </w:r>
      <w:r w:rsidRPr="00775349">
        <w:rPr>
          <w:rFonts w:ascii="Times New Roman" w:hAnsi="Times New Roman" w:cs="Times New Roman"/>
          <w:sz w:val="20"/>
          <w:szCs w:val="20"/>
          <w:lang w:val="en-US"/>
        </w:rPr>
        <w:t xml:space="preserve">l'activité nerveuse. Dans certains </w:t>
      </w:r>
      <w:r w:rsidR="00CF44F9" w:rsidRPr="00775349">
        <w:rPr>
          <w:rFonts w:ascii="Times New Roman" w:hAnsi="Times New Roman" w:cs="Times New Roman"/>
          <w:sz w:val="20"/>
          <w:szCs w:val="20"/>
          <w:lang w:val="en-US"/>
        </w:rPr>
        <w:t xml:space="preserve">nerfs, tels que les </w:t>
      </w:r>
      <w:r w:rsidRPr="00775349">
        <w:rPr>
          <w:rFonts w:ascii="Times New Roman" w:hAnsi="Times New Roman" w:cs="Times New Roman"/>
          <w:sz w:val="20"/>
          <w:szCs w:val="20"/>
          <w:lang w:val="en-US"/>
        </w:rPr>
        <w:t>nerfs sympathiques</w:t>
      </w:r>
      <w:r w:rsidR="00CF44F9" w:rsidRPr="00775349">
        <w:rPr>
          <w:rFonts w:ascii="Times New Roman" w:hAnsi="Times New Roman" w:cs="Times New Roman"/>
          <w:sz w:val="20"/>
          <w:szCs w:val="20"/>
          <w:lang w:val="en-US"/>
        </w:rPr>
        <w:t xml:space="preserve"> périphériques, une molécule messagère peut avoir </w:t>
      </w:r>
      <w:r w:rsidRPr="00775349">
        <w:rPr>
          <w:rFonts w:ascii="Times New Roman" w:hAnsi="Times New Roman" w:cs="Times New Roman"/>
          <w:sz w:val="20"/>
          <w:szCs w:val="20"/>
          <w:lang w:val="en-US"/>
        </w:rPr>
        <w:t xml:space="preserve">à la fois </w:t>
      </w:r>
      <w:r w:rsidR="00CF44F9" w:rsidRPr="00775349">
        <w:rPr>
          <w:rFonts w:ascii="Times New Roman" w:hAnsi="Times New Roman" w:cs="Times New Roman"/>
          <w:sz w:val="20"/>
          <w:szCs w:val="20"/>
          <w:lang w:val="en-US"/>
        </w:rPr>
        <w:t xml:space="preserve">des fonctions </w:t>
      </w:r>
      <w:r w:rsidRPr="00775349">
        <w:rPr>
          <w:rFonts w:ascii="Times New Roman" w:hAnsi="Times New Roman" w:cs="Times New Roman"/>
          <w:sz w:val="20"/>
          <w:szCs w:val="20"/>
          <w:lang w:val="en-US"/>
        </w:rPr>
        <w:t xml:space="preserve">de transmetteur et </w:t>
      </w:r>
      <w:r w:rsidR="00CF44F9" w:rsidRPr="00775349">
        <w:rPr>
          <w:rFonts w:ascii="Times New Roman" w:hAnsi="Times New Roman" w:cs="Times New Roman"/>
          <w:sz w:val="20"/>
          <w:szCs w:val="20"/>
          <w:lang w:val="en-US"/>
        </w:rPr>
        <w:t xml:space="preserve">de modulateur. Par exemple, </w:t>
      </w:r>
      <w:r w:rsidRPr="006E6F88">
        <w:rPr>
          <w:rFonts w:ascii="Times New Roman" w:hAnsi="Times New Roman" w:cs="Times New Roman"/>
          <w:i/>
          <w:sz w:val="20"/>
          <w:szCs w:val="20"/>
          <w:lang w:val="en-US"/>
        </w:rPr>
        <w:t xml:space="preserve">la noradrénaline </w:t>
      </w:r>
      <w:r w:rsidRPr="00775349">
        <w:rPr>
          <w:rFonts w:ascii="Times New Roman" w:hAnsi="Times New Roman" w:cs="Times New Roman"/>
          <w:sz w:val="20"/>
          <w:szCs w:val="20"/>
          <w:lang w:val="en-US"/>
        </w:rPr>
        <w:t xml:space="preserve">peut </w:t>
      </w:r>
      <w:r w:rsidR="00CF44F9" w:rsidRPr="00775349">
        <w:rPr>
          <w:rFonts w:ascii="Times New Roman" w:hAnsi="Times New Roman" w:cs="Times New Roman"/>
          <w:sz w:val="20"/>
          <w:szCs w:val="20"/>
          <w:lang w:val="en-US"/>
        </w:rPr>
        <w:t xml:space="preserve">activer un </w:t>
      </w:r>
      <w:r w:rsidRPr="00775349">
        <w:rPr>
          <w:rFonts w:ascii="Times New Roman" w:hAnsi="Times New Roman" w:cs="Times New Roman"/>
          <w:sz w:val="20"/>
          <w:szCs w:val="20"/>
          <w:lang w:val="en-US"/>
        </w:rPr>
        <w:t>récepteur</w:t>
      </w:r>
      <w:r w:rsidR="00CF44F9" w:rsidRPr="00775349">
        <w:rPr>
          <w:rFonts w:ascii="Times New Roman" w:hAnsi="Times New Roman" w:cs="Times New Roman"/>
          <w:sz w:val="20"/>
          <w:szCs w:val="20"/>
          <w:lang w:val="en-US"/>
        </w:rPr>
        <w:t xml:space="preserve"> postsynaptique α</w:t>
      </w:r>
      <w:r w:rsidR="00CF44F9" w:rsidRPr="00C95758">
        <w:rPr>
          <w:rFonts w:ascii="Times New Roman" w:hAnsi="Times New Roman" w:cs="Times New Roman"/>
          <w:sz w:val="20"/>
          <w:szCs w:val="20"/>
          <w:vertAlign w:val="subscript"/>
          <w:lang w:val="en-US"/>
        </w:rPr>
        <w:t>1</w:t>
      </w:r>
      <w:r w:rsidR="00CF44F9" w:rsidRPr="00775349">
        <w:rPr>
          <w:rFonts w:ascii="Times New Roman" w:hAnsi="Times New Roman" w:cs="Times New Roman"/>
          <w:sz w:val="20"/>
          <w:szCs w:val="20"/>
          <w:lang w:val="en-US"/>
        </w:rPr>
        <w:t xml:space="preserve">-adrénergique </w:t>
      </w:r>
      <w:r w:rsidRPr="00775349">
        <w:rPr>
          <w:rFonts w:ascii="Times New Roman" w:hAnsi="Times New Roman" w:cs="Times New Roman"/>
          <w:sz w:val="20"/>
          <w:szCs w:val="20"/>
          <w:lang w:val="en-US"/>
        </w:rPr>
        <w:t xml:space="preserve">pour produire </w:t>
      </w:r>
      <w:r w:rsidR="00CF44F9" w:rsidRPr="00775349">
        <w:rPr>
          <w:rFonts w:ascii="Times New Roman" w:hAnsi="Times New Roman" w:cs="Times New Roman"/>
          <w:sz w:val="20"/>
          <w:szCs w:val="20"/>
          <w:lang w:val="en-US"/>
        </w:rPr>
        <w:t xml:space="preserve">une vasoconstriction, ou stimuler un </w:t>
      </w:r>
      <w:r w:rsidRPr="00775349">
        <w:rPr>
          <w:rFonts w:ascii="Times New Roman" w:hAnsi="Times New Roman" w:cs="Times New Roman"/>
          <w:sz w:val="20"/>
          <w:szCs w:val="20"/>
          <w:lang w:val="en-US"/>
        </w:rPr>
        <w:t>récepteur présynaptique α</w:t>
      </w:r>
      <w:r w:rsidRPr="00775349">
        <w:rPr>
          <w:rFonts w:ascii="Times New Roman" w:hAnsi="Times New Roman" w:cs="Times New Roman"/>
          <w:sz w:val="20"/>
          <w:szCs w:val="20"/>
          <w:vertAlign w:val="subscript"/>
          <w:lang w:val="en-US"/>
        </w:rPr>
        <w:t>2</w:t>
      </w:r>
      <w:r w:rsidRPr="00775349">
        <w:rPr>
          <w:rFonts w:ascii="Times New Roman" w:hAnsi="Times New Roman" w:cs="Times New Roman"/>
          <w:sz w:val="20"/>
          <w:szCs w:val="20"/>
          <w:lang w:val="en-US"/>
        </w:rPr>
        <w:t xml:space="preserve">-adrénergique pour </w:t>
      </w:r>
      <w:r w:rsidR="00CF44F9" w:rsidRPr="00775349">
        <w:rPr>
          <w:rFonts w:ascii="Times New Roman" w:hAnsi="Times New Roman" w:cs="Times New Roman"/>
          <w:sz w:val="20"/>
          <w:szCs w:val="20"/>
          <w:lang w:val="en-US"/>
        </w:rPr>
        <w:t xml:space="preserve">inhiber </w:t>
      </w:r>
      <w:r w:rsidRPr="00775349">
        <w:rPr>
          <w:rFonts w:ascii="Times New Roman" w:hAnsi="Times New Roman" w:cs="Times New Roman"/>
          <w:sz w:val="20"/>
          <w:szCs w:val="20"/>
          <w:lang w:val="en-US"/>
        </w:rPr>
        <w:t>la libération</w:t>
      </w:r>
      <w:r w:rsidR="00CF44F9" w:rsidRPr="00775349">
        <w:rPr>
          <w:rFonts w:ascii="Times New Roman" w:hAnsi="Times New Roman" w:cs="Times New Roman"/>
          <w:sz w:val="20"/>
          <w:szCs w:val="20"/>
          <w:lang w:val="en-US"/>
        </w:rPr>
        <w:t xml:space="preserve"> supplémentaire de noradrénaline</w:t>
      </w:r>
      <w:r w:rsidRPr="00775349">
        <w:rPr>
          <w:rFonts w:ascii="Times New Roman" w:hAnsi="Times New Roman" w:cs="Times New Roman"/>
          <w:sz w:val="20"/>
          <w:szCs w:val="20"/>
          <w:lang w:val="en-US"/>
        </w:rPr>
        <w:t>.</w:t>
      </w:r>
    </w:p>
    <w:p w14:paraId="61060468" w14:textId="77777777" w:rsidR="006E6F88" w:rsidRPr="0087217E" w:rsidRDefault="00CF44F9" w:rsidP="0087217E">
      <w:pPr>
        <w:ind w:firstLine="708"/>
        <w:jc w:val="both"/>
        <w:rPr>
          <w:rFonts w:ascii="Times New Roman" w:hAnsi="Times New Roman" w:cs="Times New Roman"/>
          <w:sz w:val="20"/>
          <w:szCs w:val="20"/>
          <w:lang w:val="en-US"/>
        </w:rPr>
      </w:pPr>
      <w:r w:rsidRPr="006E6F88">
        <w:rPr>
          <w:rFonts w:ascii="Times New Roman" w:hAnsi="Times New Roman" w:cs="Times New Roman"/>
          <w:i/>
          <w:sz w:val="20"/>
          <w:szCs w:val="20"/>
          <w:lang w:val="en-US"/>
        </w:rPr>
        <w:t>Les médiateurs</w:t>
      </w:r>
      <w:r w:rsidR="00A44F58" w:rsidRPr="006E6F88">
        <w:rPr>
          <w:rFonts w:ascii="Times New Roman" w:hAnsi="Times New Roman" w:cs="Times New Roman"/>
          <w:i/>
          <w:sz w:val="20"/>
          <w:szCs w:val="20"/>
          <w:lang w:val="en-US"/>
        </w:rPr>
        <w:t xml:space="preserve"> neurohumoraux </w:t>
      </w:r>
      <w:r w:rsidRPr="00775349">
        <w:rPr>
          <w:rFonts w:ascii="Times New Roman" w:hAnsi="Times New Roman" w:cs="Times New Roman"/>
          <w:sz w:val="20"/>
          <w:szCs w:val="20"/>
          <w:lang w:val="en-US"/>
        </w:rPr>
        <w:t xml:space="preserve">atteignent leurs cellules cibles </w:t>
      </w:r>
      <w:r w:rsidR="00A44F58" w:rsidRPr="00775349">
        <w:rPr>
          <w:rFonts w:ascii="Times New Roman" w:hAnsi="Times New Roman" w:cs="Times New Roman"/>
          <w:sz w:val="20"/>
          <w:szCs w:val="20"/>
          <w:lang w:val="en-US"/>
        </w:rPr>
        <w:t xml:space="preserve">par la circulation sanguine </w:t>
      </w:r>
      <w:r w:rsidRPr="00775349">
        <w:rPr>
          <w:rFonts w:ascii="Times New Roman" w:hAnsi="Times New Roman" w:cs="Times New Roman"/>
          <w:sz w:val="20"/>
          <w:szCs w:val="20"/>
          <w:lang w:val="en-US"/>
        </w:rPr>
        <w:t xml:space="preserve">et produisent une action encore plus lente </w:t>
      </w:r>
      <w:r w:rsidR="00A44F58" w:rsidRPr="00775349">
        <w:rPr>
          <w:rFonts w:ascii="Times New Roman" w:hAnsi="Times New Roman" w:cs="Times New Roman"/>
          <w:sz w:val="20"/>
          <w:szCs w:val="20"/>
          <w:lang w:val="en-US"/>
        </w:rPr>
        <w:t xml:space="preserve">que les </w:t>
      </w:r>
      <w:r w:rsidRPr="00775349">
        <w:rPr>
          <w:rFonts w:ascii="Times New Roman" w:hAnsi="Times New Roman" w:cs="Times New Roman"/>
          <w:sz w:val="20"/>
          <w:szCs w:val="20"/>
          <w:lang w:val="en-US"/>
        </w:rPr>
        <w:t xml:space="preserve">neuromodulateurs. </w:t>
      </w:r>
      <w:r w:rsidR="00A44F58" w:rsidRPr="006E6F88">
        <w:rPr>
          <w:rFonts w:ascii="Times New Roman" w:hAnsi="Times New Roman" w:cs="Times New Roman"/>
          <w:i/>
          <w:sz w:val="20"/>
          <w:szCs w:val="20"/>
          <w:lang w:val="en-US"/>
        </w:rPr>
        <w:t xml:space="preserve">Les facteurs </w:t>
      </w:r>
      <w:r w:rsidRPr="00775349">
        <w:rPr>
          <w:rFonts w:ascii="Times New Roman" w:hAnsi="Times New Roman" w:cs="Times New Roman"/>
          <w:sz w:val="20"/>
          <w:szCs w:val="20"/>
          <w:lang w:val="en-US"/>
        </w:rPr>
        <w:t xml:space="preserve">neurotrophiques ou </w:t>
      </w:r>
      <w:r w:rsidR="00A44F58" w:rsidRPr="006E6F88">
        <w:rPr>
          <w:rFonts w:ascii="Times New Roman" w:hAnsi="Times New Roman" w:cs="Times New Roman"/>
          <w:i/>
          <w:sz w:val="20"/>
          <w:szCs w:val="20"/>
          <w:lang w:val="en-US"/>
        </w:rPr>
        <w:t>de croissance</w:t>
      </w:r>
      <w:r w:rsidRPr="006E6F88">
        <w:rPr>
          <w:rFonts w:ascii="Times New Roman" w:hAnsi="Times New Roman" w:cs="Times New Roman"/>
          <w:i/>
          <w:sz w:val="20"/>
          <w:szCs w:val="20"/>
          <w:lang w:val="en-US"/>
        </w:rPr>
        <w:t xml:space="preserve"> nerveuse </w:t>
      </w:r>
      <w:r w:rsidR="00A44F58" w:rsidRPr="00775349">
        <w:rPr>
          <w:rFonts w:ascii="Times New Roman" w:hAnsi="Times New Roman" w:cs="Times New Roman"/>
          <w:sz w:val="20"/>
          <w:szCs w:val="20"/>
          <w:lang w:val="en-US"/>
        </w:rPr>
        <w:t xml:space="preserve">sont nécessaires pour </w:t>
      </w:r>
      <w:r w:rsidRPr="00775349">
        <w:rPr>
          <w:rFonts w:ascii="Times New Roman" w:hAnsi="Times New Roman" w:cs="Times New Roman"/>
          <w:sz w:val="20"/>
          <w:szCs w:val="20"/>
          <w:lang w:val="en-US"/>
        </w:rPr>
        <w:t xml:space="preserve">maintenir la survie à long terme </w:t>
      </w:r>
      <w:r w:rsidR="00A44F58" w:rsidRPr="00775349">
        <w:rPr>
          <w:rFonts w:ascii="Times New Roman" w:hAnsi="Times New Roman" w:cs="Times New Roman"/>
          <w:sz w:val="20"/>
          <w:szCs w:val="20"/>
          <w:lang w:val="en-US"/>
        </w:rPr>
        <w:t xml:space="preserve">de la cellule postsynaptique et sont </w:t>
      </w:r>
      <w:r w:rsidRPr="00775349">
        <w:rPr>
          <w:rFonts w:ascii="Times New Roman" w:hAnsi="Times New Roman" w:cs="Times New Roman"/>
          <w:sz w:val="20"/>
          <w:szCs w:val="20"/>
          <w:lang w:val="en-US"/>
        </w:rPr>
        <w:t xml:space="preserve">sécrétés par les terminaisons axonales </w:t>
      </w:r>
      <w:r w:rsidR="00A44F58" w:rsidRPr="00775349">
        <w:rPr>
          <w:rFonts w:ascii="Times New Roman" w:hAnsi="Times New Roman" w:cs="Times New Roman"/>
          <w:sz w:val="20"/>
          <w:szCs w:val="20"/>
          <w:lang w:val="en-US"/>
        </w:rPr>
        <w:t xml:space="preserve">indépendamment des </w:t>
      </w:r>
      <w:r w:rsidRPr="00775349">
        <w:rPr>
          <w:rFonts w:ascii="Times New Roman" w:hAnsi="Times New Roman" w:cs="Times New Roman"/>
          <w:sz w:val="20"/>
          <w:szCs w:val="20"/>
          <w:lang w:val="en-US"/>
        </w:rPr>
        <w:t xml:space="preserve">potentiels d'action. On peut citer comme exemples </w:t>
      </w:r>
      <w:r w:rsidR="00A44F58" w:rsidRPr="00775349">
        <w:rPr>
          <w:rFonts w:ascii="Times New Roman" w:hAnsi="Times New Roman" w:cs="Times New Roman"/>
          <w:sz w:val="20"/>
          <w:szCs w:val="20"/>
          <w:lang w:val="en-US"/>
        </w:rPr>
        <w:t xml:space="preserve">les motoneurones inférieurs (LMN) </w:t>
      </w:r>
      <w:r w:rsidRPr="00775349">
        <w:rPr>
          <w:rFonts w:ascii="Times New Roman" w:hAnsi="Times New Roman" w:cs="Times New Roman"/>
          <w:sz w:val="20"/>
          <w:szCs w:val="20"/>
          <w:lang w:val="en-US"/>
        </w:rPr>
        <w:t xml:space="preserve">vers les facteurs trophiques des cellules musculaires </w:t>
      </w:r>
      <w:r w:rsidR="00A44F58" w:rsidRPr="00775349">
        <w:rPr>
          <w:rFonts w:ascii="Times New Roman" w:hAnsi="Times New Roman" w:cs="Times New Roman"/>
          <w:sz w:val="20"/>
          <w:szCs w:val="20"/>
          <w:lang w:val="en-US"/>
        </w:rPr>
        <w:t xml:space="preserve">et </w:t>
      </w:r>
      <w:r w:rsidRPr="00775349">
        <w:rPr>
          <w:rFonts w:ascii="Times New Roman" w:hAnsi="Times New Roman" w:cs="Times New Roman"/>
          <w:sz w:val="20"/>
          <w:szCs w:val="20"/>
          <w:lang w:val="en-US"/>
        </w:rPr>
        <w:t>les facteurs trophiques</w:t>
      </w:r>
      <w:r w:rsidR="00A44F58" w:rsidRPr="00775349">
        <w:rPr>
          <w:rFonts w:ascii="Times New Roman" w:hAnsi="Times New Roman" w:cs="Times New Roman"/>
          <w:sz w:val="20"/>
          <w:szCs w:val="20"/>
          <w:lang w:val="en-US"/>
        </w:rPr>
        <w:t xml:space="preserve"> de neurone à neurone </w:t>
      </w:r>
      <w:r w:rsidRPr="00775349">
        <w:rPr>
          <w:rFonts w:ascii="Times New Roman" w:hAnsi="Times New Roman" w:cs="Times New Roman"/>
          <w:sz w:val="20"/>
          <w:szCs w:val="20"/>
          <w:lang w:val="en-US"/>
        </w:rPr>
        <w:t xml:space="preserve">dans les </w:t>
      </w:r>
      <w:r w:rsidR="00A44F58" w:rsidRPr="00775349">
        <w:rPr>
          <w:rFonts w:ascii="Times New Roman" w:hAnsi="Times New Roman" w:cs="Times New Roman"/>
          <w:sz w:val="20"/>
          <w:szCs w:val="20"/>
          <w:lang w:val="en-US"/>
        </w:rPr>
        <w:t>synapses</w:t>
      </w:r>
      <w:r w:rsidRPr="00775349">
        <w:rPr>
          <w:rFonts w:ascii="Times New Roman" w:hAnsi="Times New Roman" w:cs="Times New Roman"/>
          <w:sz w:val="20"/>
          <w:szCs w:val="20"/>
          <w:lang w:val="en-US"/>
        </w:rPr>
        <w:t xml:space="preserve"> séquentielles </w:t>
      </w:r>
      <w:r w:rsidR="00A44F58" w:rsidRPr="00775349">
        <w:rPr>
          <w:rFonts w:ascii="Times New Roman" w:hAnsi="Times New Roman" w:cs="Times New Roman"/>
          <w:sz w:val="20"/>
          <w:szCs w:val="20"/>
          <w:lang w:val="en-US"/>
        </w:rPr>
        <w:t xml:space="preserve">des </w:t>
      </w:r>
      <w:r w:rsidRPr="00775349">
        <w:rPr>
          <w:rFonts w:ascii="Times New Roman" w:hAnsi="Times New Roman" w:cs="Times New Roman"/>
          <w:sz w:val="20"/>
          <w:szCs w:val="20"/>
          <w:lang w:val="en-US"/>
        </w:rPr>
        <w:t>neurones sensoriels</w:t>
      </w:r>
      <w:r w:rsidR="00A44F58" w:rsidRPr="00775349">
        <w:rPr>
          <w:rFonts w:ascii="Times New Roman" w:hAnsi="Times New Roman" w:cs="Times New Roman"/>
          <w:sz w:val="20"/>
          <w:szCs w:val="20"/>
          <w:lang w:val="en-US"/>
        </w:rPr>
        <w:t xml:space="preserve"> du SNC</w:t>
      </w:r>
      <w:r w:rsidRPr="00775349">
        <w:rPr>
          <w:rFonts w:ascii="Times New Roman" w:hAnsi="Times New Roman" w:cs="Times New Roman"/>
          <w:sz w:val="20"/>
          <w:szCs w:val="20"/>
          <w:lang w:val="en-US"/>
        </w:rPr>
        <w:t xml:space="preserve">. Des facteurs trophiques provenant </w:t>
      </w:r>
      <w:r w:rsidR="00A44F58" w:rsidRPr="00775349">
        <w:rPr>
          <w:rFonts w:ascii="Times New Roman" w:hAnsi="Times New Roman" w:cs="Times New Roman"/>
          <w:sz w:val="20"/>
          <w:szCs w:val="20"/>
          <w:lang w:val="en-US"/>
        </w:rPr>
        <w:t xml:space="preserve">des cellules cibles qui pénètrent dans </w:t>
      </w:r>
      <w:r w:rsidRPr="00775349">
        <w:rPr>
          <w:rFonts w:ascii="Times New Roman" w:hAnsi="Times New Roman" w:cs="Times New Roman"/>
          <w:sz w:val="20"/>
          <w:szCs w:val="20"/>
          <w:lang w:val="en-US"/>
        </w:rPr>
        <w:t xml:space="preserve">l'axone et sont nécessaires à la </w:t>
      </w:r>
      <w:r w:rsidR="00A44F58" w:rsidRPr="00775349">
        <w:rPr>
          <w:rFonts w:ascii="Times New Roman" w:hAnsi="Times New Roman" w:cs="Times New Roman"/>
          <w:sz w:val="20"/>
          <w:szCs w:val="20"/>
          <w:lang w:val="en-US"/>
        </w:rPr>
        <w:t xml:space="preserve">survie à long terme des </w:t>
      </w:r>
      <w:r w:rsidRPr="00775349">
        <w:rPr>
          <w:rFonts w:ascii="Times New Roman" w:hAnsi="Times New Roman" w:cs="Times New Roman"/>
          <w:sz w:val="20"/>
          <w:szCs w:val="20"/>
          <w:lang w:val="en-US"/>
        </w:rPr>
        <w:t xml:space="preserve">neurones présynaptiques ont également été </w:t>
      </w:r>
      <w:r w:rsidR="00A44F58" w:rsidRPr="00775349">
        <w:rPr>
          <w:rFonts w:ascii="Times New Roman" w:hAnsi="Times New Roman" w:cs="Times New Roman"/>
          <w:sz w:val="20"/>
          <w:szCs w:val="20"/>
          <w:lang w:val="en-US"/>
        </w:rPr>
        <w:t>mis en évidence.</w:t>
      </w:r>
    </w:p>
    <w:p w14:paraId="3EE40257" w14:textId="77777777" w:rsidR="00775349" w:rsidRPr="00EF2D7C" w:rsidRDefault="00C64C26" w:rsidP="00775349">
      <w:pPr>
        <w:ind w:firstLine="708"/>
        <w:jc w:val="center"/>
        <w:rPr>
          <w:rFonts w:ascii="Times New Roman" w:hAnsi="Times New Roman" w:cs="Times New Roman"/>
          <w:b/>
          <w:sz w:val="20"/>
          <w:szCs w:val="20"/>
          <w:lang w:val="en-US"/>
        </w:rPr>
      </w:pPr>
      <w:r w:rsidRPr="00EF2D7C">
        <w:rPr>
          <w:rFonts w:ascii="Times New Roman" w:hAnsi="Times New Roman" w:cs="Times New Roman"/>
          <w:b/>
          <w:sz w:val="20"/>
          <w:szCs w:val="20"/>
          <w:lang w:val="en-US"/>
        </w:rPr>
        <w:t xml:space="preserve">TROUBLES DE </w:t>
      </w:r>
      <w:r w:rsidR="00775349" w:rsidRPr="00EF2D7C">
        <w:rPr>
          <w:rFonts w:ascii="Times New Roman" w:hAnsi="Times New Roman" w:cs="Times New Roman"/>
          <w:b/>
          <w:sz w:val="20"/>
          <w:szCs w:val="20"/>
          <w:lang w:val="en-US"/>
        </w:rPr>
        <w:t>LA TRANSMISSION SYNAPTIQUE</w:t>
      </w:r>
    </w:p>
    <w:p w14:paraId="4C3AA769" w14:textId="77777777" w:rsidR="008F10C3" w:rsidRPr="008F10C3" w:rsidRDefault="008F10C3" w:rsidP="008F10C3">
      <w:pPr>
        <w:ind w:firstLine="708"/>
        <w:jc w:val="both"/>
        <w:rPr>
          <w:rFonts w:ascii="Times New Roman" w:hAnsi="Times New Roman" w:cs="Times New Roman"/>
          <w:sz w:val="24"/>
          <w:szCs w:val="24"/>
          <w:lang w:val="en-US"/>
        </w:rPr>
      </w:pPr>
      <w:r w:rsidRPr="008F10C3">
        <w:rPr>
          <w:rFonts w:ascii="Times New Roman" w:hAnsi="Times New Roman" w:cs="Times New Roman"/>
          <w:sz w:val="24"/>
          <w:szCs w:val="24"/>
          <w:lang w:val="en-US"/>
        </w:rPr>
        <w:t xml:space="preserve">Les actions de la plupart des neurotransmetteurs sont localisées dans des groupes spécifiques de neurones dont les axones se projettent vers des régions cérébrales très spécifiques. À mesure que l'on en apprend davantage sur la localisation et le mécanisme d'action des différents neurotransmetteurs, il apparaît clairement que de nombreuses maladies trouvent leur origine dans une altération de la physiologie des neurotransmetteurs. Parfois, on observe une dégénérescence ou un dysfonctionnement des neurones produisant les neurotransmetteurs ; dans d'autres cas, on constate une altération apparente de la réponse postsynaptique au neurotransmetteur. Par exemple, les neurones contenant de la dopamine sont concentrés dans des régions du mésencéphale appelées </w:t>
      </w:r>
      <w:r w:rsidRPr="00AA7B7F">
        <w:rPr>
          <w:rFonts w:ascii="Times New Roman" w:hAnsi="Times New Roman" w:cs="Times New Roman"/>
          <w:i/>
          <w:sz w:val="24"/>
          <w:szCs w:val="24"/>
          <w:lang w:val="en-US"/>
        </w:rPr>
        <w:t xml:space="preserve">substance noire </w:t>
      </w:r>
      <w:r w:rsidRPr="008F10C3">
        <w:rPr>
          <w:rFonts w:ascii="Times New Roman" w:hAnsi="Times New Roman" w:cs="Times New Roman"/>
          <w:sz w:val="24"/>
          <w:szCs w:val="24"/>
          <w:lang w:val="en-US"/>
        </w:rPr>
        <w:t xml:space="preserve">et </w:t>
      </w:r>
      <w:r w:rsidRPr="00AA7B7F">
        <w:rPr>
          <w:rFonts w:ascii="Times New Roman" w:hAnsi="Times New Roman" w:cs="Times New Roman"/>
          <w:i/>
          <w:sz w:val="24"/>
          <w:szCs w:val="24"/>
          <w:lang w:val="en-US"/>
        </w:rPr>
        <w:t>tegmentum ventral</w:t>
      </w:r>
      <w:r w:rsidRPr="008F10C3">
        <w:rPr>
          <w:rFonts w:ascii="Times New Roman" w:hAnsi="Times New Roman" w:cs="Times New Roman"/>
          <w:sz w:val="24"/>
          <w:szCs w:val="24"/>
          <w:lang w:val="en-US"/>
        </w:rPr>
        <w:t xml:space="preserve">. Bon nombre de ces neurones contenant de la dopamine projettent leurs axones vers des zones du cerveau antérieur qui seraient impliquées dans la régulation du comportement émotionnel. D'autres fibres dopaminergiques se terminent dans des régions situées près du milieu du cerveau, appelées </w:t>
      </w:r>
      <w:r w:rsidRPr="00AA7B7F">
        <w:rPr>
          <w:rFonts w:ascii="Times New Roman" w:hAnsi="Times New Roman" w:cs="Times New Roman"/>
          <w:i/>
          <w:sz w:val="24"/>
          <w:szCs w:val="24"/>
          <w:lang w:val="en-US"/>
        </w:rPr>
        <w:t>corps strié</w:t>
      </w:r>
      <w:r w:rsidRPr="008F10C3">
        <w:rPr>
          <w:rFonts w:ascii="Times New Roman" w:hAnsi="Times New Roman" w:cs="Times New Roman"/>
          <w:sz w:val="24"/>
          <w:szCs w:val="24"/>
          <w:lang w:val="en-US"/>
        </w:rPr>
        <w:t xml:space="preserve">. On pense que ces dernières fibres jouent un rôle essentiel dans l'exécution de mouvements moteurs complexes et d' . La dégénérescence des fibres dopaminergiques dans cette zone du cerveau entraîne les tremblements et la rigidité caractéristiques de </w:t>
      </w:r>
      <w:r w:rsidRPr="00AA7B7F">
        <w:rPr>
          <w:rFonts w:ascii="Times New Roman" w:hAnsi="Times New Roman" w:cs="Times New Roman"/>
          <w:i/>
          <w:sz w:val="24"/>
          <w:szCs w:val="24"/>
          <w:lang w:val="en-US"/>
        </w:rPr>
        <w:t>la maladie de Parkinson</w:t>
      </w:r>
      <w:r w:rsidRPr="008F10C3">
        <w:rPr>
          <w:rFonts w:ascii="Times New Roman" w:hAnsi="Times New Roman" w:cs="Times New Roman"/>
          <w:sz w:val="24"/>
          <w:szCs w:val="24"/>
          <w:lang w:val="en-US"/>
        </w:rPr>
        <w:t xml:space="preserve">. </w:t>
      </w:r>
      <w:r w:rsidRPr="008F10C3">
        <w:rPr>
          <w:rFonts w:ascii="Times New Roman" w:hAnsi="Times New Roman" w:cs="Times New Roman"/>
          <w:sz w:val="24"/>
          <w:szCs w:val="24"/>
          <w:lang w:val="en-US"/>
        </w:rPr>
        <w:lastRenderedPageBreak/>
        <w:t>Certaines formes de maladies mentales, telles que la schizophrénie, impliqueraient une libération anormale de neurotransmetteurs dans le cerveau ou une réponse anormale à ceux-ci. Des méthodes pharmacologiques visant à fournir des neurotransmetteurs (par exemple dans la maladie de Parkinson) ou à modifier leur action (par exemple avec des médicaments psychoactifs) sont utilisées pour traiter certains de ces troubles.</w:t>
      </w:r>
    </w:p>
    <w:p w14:paraId="01353EE4" w14:textId="77777777" w:rsidR="008F10C3" w:rsidRDefault="008F10C3" w:rsidP="008F10C3">
      <w:pPr>
        <w:ind w:firstLine="708"/>
        <w:jc w:val="both"/>
        <w:rPr>
          <w:rFonts w:ascii="Times New Roman" w:hAnsi="Times New Roman" w:cs="Times New Roman"/>
          <w:sz w:val="24"/>
          <w:szCs w:val="24"/>
          <w:lang w:val="en-US"/>
        </w:rPr>
      </w:pPr>
      <w:r w:rsidRPr="008F10C3">
        <w:rPr>
          <w:rFonts w:ascii="Times New Roman" w:hAnsi="Times New Roman" w:cs="Times New Roman"/>
          <w:sz w:val="24"/>
          <w:szCs w:val="24"/>
          <w:lang w:val="en-US"/>
        </w:rPr>
        <w:t>Il ne fait aucun doute que des méthodes de traitement plus spécifiques seront disponibles à mesure que l'on en apprendra davantage sur la transmission de l'information neuronale.</w:t>
      </w:r>
    </w:p>
    <w:p w14:paraId="72BA58D6"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La perturbation de la transmission synaptique peut </w:t>
      </w:r>
      <w:r w:rsidR="00C64C26">
        <w:rPr>
          <w:rFonts w:ascii="Times New Roman" w:hAnsi="Times New Roman" w:cs="Times New Roman"/>
          <w:sz w:val="24"/>
          <w:szCs w:val="24"/>
          <w:lang w:val="en-US"/>
        </w:rPr>
        <w:t xml:space="preserve">être induite par divers agents pathogènes, </w:t>
      </w:r>
      <w:r w:rsidR="00D90F85" w:rsidRPr="00775349">
        <w:rPr>
          <w:rFonts w:ascii="Times New Roman" w:hAnsi="Times New Roman" w:cs="Times New Roman"/>
          <w:sz w:val="24"/>
          <w:szCs w:val="24"/>
          <w:lang w:val="en-US"/>
        </w:rPr>
        <w:t xml:space="preserve">exogènes ou </w:t>
      </w:r>
      <w:r>
        <w:rPr>
          <w:rFonts w:ascii="Times New Roman" w:hAnsi="Times New Roman" w:cs="Times New Roman"/>
          <w:sz w:val="24"/>
          <w:szCs w:val="24"/>
          <w:lang w:val="en-US"/>
        </w:rPr>
        <w:t>endogènes</w:t>
      </w:r>
      <w:r w:rsidR="00C64C2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qui </w:t>
      </w:r>
      <w:r w:rsidRPr="00775349">
        <w:rPr>
          <w:rFonts w:ascii="Times New Roman" w:hAnsi="Times New Roman" w:cs="Times New Roman"/>
          <w:sz w:val="24"/>
          <w:szCs w:val="24"/>
          <w:lang w:val="en-US"/>
        </w:rPr>
        <w:t xml:space="preserve">agissent au niveau des neurones présynaptiques ou des structures postsynaptiques </w:t>
      </w:r>
      <w:r w:rsidR="00DA0731">
        <w:rPr>
          <w:rFonts w:ascii="Times New Roman" w:hAnsi="Times New Roman" w:cs="Times New Roman"/>
          <w:sz w:val="24"/>
          <w:szCs w:val="24"/>
          <w:lang w:val="en-US"/>
        </w:rPr>
        <w:t>(Fig.</w:t>
      </w:r>
      <w:r w:rsidR="00BE7560">
        <w:rPr>
          <w:rFonts w:ascii="Times New Roman" w:hAnsi="Times New Roman" w:cs="Times New Roman"/>
          <w:sz w:val="24"/>
          <w:szCs w:val="24"/>
          <w:lang w:val="en-US"/>
        </w:rPr>
        <w:t xml:space="preserve"> 9</w:t>
      </w:r>
      <w:r w:rsidR="00DA0731">
        <w:rPr>
          <w:rFonts w:ascii="Times New Roman" w:hAnsi="Times New Roman" w:cs="Times New Roman"/>
          <w:sz w:val="24"/>
          <w:szCs w:val="24"/>
          <w:lang w:val="en-US"/>
        </w:rPr>
        <w:t>)</w:t>
      </w:r>
      <w:r w:rsidRPr="00775349">
        <w:rPr>
          <w:rFonts w:ascii="Times New Roman" w:hAnsi="Times New Roman" w:cs="Times New Roman"/>
          <w:sz w:val="24"/>
          <w:szCs w:val="24"/>
          <w:lang w:val="en-US"/>
        </w:rPr>
        <w:t>.</w:t>
      </w:r>
    </w:p>
    <w:p w14:paraId="71EF09CB"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Au niveau des </w:t>
      </w:r>
      <w:r w:rsidRPr="00775349">
        <w:rPr>
          <w:rFonts w:ascii="Times New Roman" w:hAnsi="Times New Roman" w:cs="Times New Roman"/>
          <w:i/>
          <w:sz w:val="24"/>
          <w:szCs w:val="24"/>
          <w:lang w:val="en-US"/>
        </w:rPr>
        <w:t>neurones présynaptiques</w:t>
      </w:r>
      <w:r w:rsidRPr="00775349">
        <w:rPr>
          <w:rFonts w:ascii="Times New Roman" w:hAnsi="Times New Roman" w:cs="Times New Roman"/>
          <w:sz w:val="24"/>
          <w:szCs w:val="24"/>
          <w:lang w:val="en-US"/>
        </w:rPr>
        <w:t>, les processus suivants peuvent être affectés :</w:t>
      </w:r>
    </w:p>
    <w:p w14:paraId="7A57A675" w14:textId="77777777" w:rsidR="00C02748" w:rsidRDefault="00C64C26" w:rsidP="00775349">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775349" w:rsidRPr="00775349">
        <w:rPr>
          <w:rFonts w:ascii="Times New Roman" w:hAnsi="Times New Roman" w:cs="Times New Roman"/>
          <w:sz w:val="24"/>
          <w:szCs w:val="24"/>
          <w:lang w:val="en-US"/>
        </w:rPr>
        <w:t xml:space="preserve">Synthèse des </w:t>
      </w:r>
      <w:r w:rsidR="00C02748">
        <w:rPr>
          <w:rFonts w:ascii="Times New Roman" w:hAnsi="Times New Roman" w:cs="Times New Roman"/>
          <w:sz w:val="24"/>
          <w:szCs w:val="24"/>
          <w:lang w:val="en-US"/>
        </w:rPr>
        <w:t xml:space="preserve">médiateurs et modulateurs </w:t>
      </w:r>
      <w:r w:rsidR="00775349" w:rsidRPr="00775349">
        <w:rPr>
          <w:rFonts w:ascii="Times New Roman" w:hAnsi="Times New Roman" w:cs="Times New Roman"/>
          <w:sz w:val="24"/>
          <w:szCs w:val="24"/>
          <w:lang w:val="en-US"/>
        </w:rPr>
        <w:t xml:space="preserve">chimiques </w:t>
      </w:r>
      <w:r w:rsidR="00C02748">
        <w:rPr>
          <w:rFonts w:ascii="Times New Roman" w:hAnsi="Times New Roman" w:cs="Times New Roman"/>
          <w:sz w:val="24"/>
          <w:szCs w:val="24"/>
          <w:lang w:val="en-US"/>
        </w:rPr>
        <w:t>;</w:t>
      </w:r>
    </w:p>
    <w:p w14:paraId="0F99BE22"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b. Altération du transport axonal du médiateur ;</w:t>
      </w:r>
    </w:p>
    <w:p w14:paraId="181FD9EC"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c. Stockage des médiateurs chimiques ;</w:t>
      </w:r>
    </w:p>
    <w:p w14:paraId="18F7F5B9"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d. Libération des médiateurs chimiques ;</w:t>
      </w:r>
    </w:p>
    <w:p w14:paraId="7B9A7C84"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e. Recapture des médiateurs chimiques ;</w:t>
      </w:r>
    </w:p>
    <w:p w14:paraId="70A7CAA3" w14:textId="77777777" w:rsidR="00775349" w:rsidRPr="00775349" w:rsidRDefault="00775349" w:rsidP="00C02748">
      <w:pPr>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Au niveau des </w:t>
      </w:r>
      <w:r w:rsidRPr="00775349">
        <w:rPr>
          <w:rFonts w:ascii="Times New Roman" w:hAnsi="Times New Roman" w:cs="Times New Roman"/>
          <w:i/>
          <w:sz w:val="24"/>
          <w:szCs w:val="24"/>
          <w:lang w:val="en-US"/>
        </w:rPr>
        <w:t>neurones postsynaptiques</w:t>
      </w:r>
      <w:r w:rsidRPr="00775349">
        <w:rPr>
          <w:rFonts w:ascii="Times New Roman" w:hAnsi="Times New Roman" w:cs="Times New Roman"/>
          <w:sz w:val="24"/>
          <w:szCs w:val="24"/>
          <w:lang w:val="en-US"/>
        </w:rPr>
        <w:t>, les processus suivants peuvent être affectés :</w:t>
      </w:r>
    </w:p>
    <w:p w14:paraId="7015C4A0"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a. Formation d'</w:t>
      </w:r>
      <w:r>
        <w:rPr>
          <w:rFonts w:ascii="Times New Roman" w:hAnsi="Times New Roman" w:cs="Times New Roman"/>
          <w:sz w:val="24"/>
          <w:szCs w:val="24"/>
          <w:lang w:val="en-US"/>
        </w:rPr>
        <w:t>un complexe médiateur-récepteur actif ;</w:t>
      </w:r>
    </w:p>
    <w:p w14:paraId="0E25203F"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b. Inactivation du médiateur chimique </w:t>
      </w:r>
      <w:r>
        <w:rPr>
          <w:rFonts w:ascii="Times New Roman" w:hAnsi="Times New Roman" w:cs="Times New Roman"/>
          <w:sz w:val="24"/>
          <w:szCs w:val="24"/>
          <w:lang w:val="en-US"/>
        </w:rPr>
        <w:t>;</w:t>
      </w:r>
    </w:p>
    <w:p w14:paraId="4152B693" w14:textId="77777777" w:rsidR="00775349" w:rsidRPr="00775349" w:rsidRDefault="00775349" w:rsidP="00775349">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C6CD2AB" wp14:editId="55DAD5CB">
            <wp:extent cx="5448897" cy="2847095"/>
            <wp:effectExtent l="19050" t="19050" r="18453" b="10405"/>
            <wp:docPr id="22" name="Рисунок 22" descr="C:\Users\Iuliana\Desktop\desene SNC\disorders of neuromuscular tran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uliana\Desktop\desene SNC\disorders of neuromuscular transmiss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4234" cy="2849884"/>
                    </a:xfrm>
                    <a:prstGeom prst="rect">
                      <a:avLst/>
                    </a:prstGeom>
                    <a:noFill/>
                    <a:ln>
                      <a:solidFill>
                        <a:schemeClr val="tx1"/>
                      </a:solidFill>
                    </a:ln>
                  </pic:spPr>
                </pic:pic>
              </a:graphicData>
            </a:graphic>
          </wp:inline>
        </w:drawing>
      </w:r>
    </w:p>
    <w:p w14:paraId="1D330D41" w14:textId="77777777" w:rsidR="00D90F85" w:rsidRDefault="00775349" w:rsidP="00D90F85">
      <w:pPr>
        <w:spacing w:line="240" w:lineRule="auto"/>
        <w:ind w:firstLine="708"/>
        <w:jc w:val="center"/>
        <w:rPr>
          <w:rFonts w:ascii="Times New Roman" w:hAnsi="Times New Roman" w:cs="Times New Roman"/>
          <w:sz w:val="24"/>
          <w:szCs w:val="24"/>
          <w:lang w:val="en-US"/>
        </w:rPr>
      </w:pPr>
      <w:r w:rsidRPr="00775349">
        <w:rPr>
          <w:rFonts w:ascii="Times New Roman" w:hAnsi="Times New Roman" w:cs="Times New Roman"/>
          <w:b/>
          <w:sz w:val="24"/>
          <w:szCs w:val="24"/>
          <w:lang w:val="en-US"/>
        </w:rPr>
        <w:t>Fig.</w:t>
      </w:r>
      <w:r w:rsidR="00BE7560">
        <w:rPr>
          <w:rFonts w:ascii="Times New Roman" w:hAnsi="Times New Roman" w:cs="Times New Roman"/>
          <w:b/>
          <w:sz w:val="24"/>
          <w:szCs w:val="24"/>
          <w:lang w:val="en-US"/>
        </w:rPr>
        <w:t xml:space="preserve"> 9</w:t>
      </w:r>
      <w:r w:rsidR="00D90F85">
        <w:rPr>
          <w:rFonts w:ascii="Times New Roman" w:hAnsi="Times New Roman" w:cs="Times New Roman"/>
          <w:b/>
          <w:sz w:val="24"/>
          <w:szCs w:val="24"/>
          <w:lang w:val="en-US"/>
        </w:rPr>
        <w:t xml:space="preserve">. </w:t>
      </w:r>
      <w:r w:rsidR="00C02748">
        <w:rPr>
          <w:rFonts w:ascii="Times New Roman" w:hAnsi="Times New Roman" w:cs="Times New Roman"/>
          <w:b/>
          <w:sz w:val="24"/>
          <w:szCs w:val="24"/>
          <w:lang w:val="en-US"/>
        </w:rPr>
        <w:t xml:space="preserve">Troubles de </w:t>
      </w:r>
      <w:r w:rsidRPr="00775349">
        <w:rPr>
          <w:rFonts w:ascii="Times New Roman" w:hAnsi="Times New Roman" w:cs="Times New Roman"/>
          <w:b/>
          <w:sz w:val="24"/>
          <w:szCs w:val="24"/>
          <w:lang w:val="en-US"/>
        </w:rPr>
        <w:t xml:space="preserve">la transmission synaptique </w:t>
      </w:r>
    </w:p>
    <w:p w14:paraId="4A904703" w14:textId="77777777" w:rsidR="00775349" w:rsidRDefault="00775349" w:rsidP="00D90F85">
      <w:pPr>
        <w:spacing w:line="240" w:lineRule="auto"/>
        <w:ind w:firstLine="708"/>
        <w:jc w:val="center"/>
        <w:rPr>
          <w:rFonts w:ascii="Times New Roman" w:hAnsi="Times New Roman" w:cs="Times New Roman"/>
          <w:sz w:val="24"/>
          <w:szCs w:val="24"/>
          <w:lang w:val="en-US"/>
        </w:rPr>
      </w:pPr>
      <w:r w:rsidRPr="00775349">
        <w:rPr>
          <w:rFonts w:ascii="Times New Roman" w:hAnsi="Times New Roman" w:cs="Times New Roman"/>
          <w:sz w:val="24"/>
          <w:szCs w:val="24"/>
          <w:lang w:val="en-US"/>
        </w:rPr>
        <w:t>(</w:t>
      </w:r>
      <w:r w:rsidR="00D90F85">
        <w:rPr>
          <w:rFonts w:ascii="Times New Roman" w:hAnsi="Times New Roman" w:cs="Times New Roman"/>
          <w:sz w:val="24"/>
          <w:szCs w:val="24"/>
          <w:lang w:val="en-US"/>
        </w:rPr>
        <w:t xml:space="preserve">D'après S. Silbernagl et F. Lang ; </w:t>
      </w:r>
      <w:r w:rsidRPr="00775349">
        <w:rPr>
          <w:rFonts w:ascii="Times New Roman" w:hAnsi="Times New Roman" w:cs="Times New Roman"/>
          <w:sz w:val="24"/>
          <w:szCs w:val="24"/>
          <w:lang w:val="en-US"/>
        </w:rPr>
        <w:t>Atlas couleur de pathophysiologie)</w:t>
      </w:r>
    </w:p>
    <w:p w14:paraId="1C01141C" w14:textId="77777777" w:rsidR="0093049F" w:rsidRPr="0093049F" w:rsidRDefault="0093049F" w:rsidP="00D90F85">
      <w:pPr>
        <w:spacing w:line="240" w:lineRule="auto"/>
        <w:ind w:firstLine="708"/>
        <w:jc w:val="center"/>
        <w:rPr>
          <w:rFonts w:ascii="Times New Roman" w:hAnsi="Times New Roman" w:cs="Times New Roman"/>
          <w:i/>
          <w:sz w:val="24"/>
          <w:szCs w:val="24"/>
          <w:lang w:val="en-US"/>
        </w:rPr>
      </w:pPr>
      <w:r w:rsidRPr="0093049F">
        <w:rPr>
          <w:rFonts w:ascii="Times New Roman" w:hAnsi="Times New Roman" w:cs="Times New Roman"/>
          <w:i/>
          <w:sz w:val="24"/>
          <w:szCs w:val="24"/>
          <w:lang w:val="en-US"/>
        </w:rPr>
        <w:t xml:space="preserve">Mécanismes présynaptiques dans les troubles de la transmission synaptique </w:t>
      </w:r>
    </w:p>
    <w:p w14:paraId="706D3DBA" w14:textId="77777777" w:rsidR="00775349" w:rsidRPr="00EF2D7C" w:rsidRDefault="00775349" w:rsidP="00EF2D7C">
      <w:pPr>
        <w:pStyle w:val="Listparagraf"/>
        <w:numPr>
          <w:ilvl w:val="0"/>
          <w:numId w:val="1"/>
        </w:numPr>
        <w:ind w:left="0" w:firstLine="1068"/>
        <w:jc w:val="both"/>
        <w:rPr>
          <w:rFonts w:ascii="Times New Roman" w:hAnsi="Times New Roman" w:cs="Times New Roman"/>
          <w:sz w:val="24"/>
          <w:szCs w:val="24"/>
          <w:lang w:val="en-US"/>
        </w:rPr>
      </w:pPr>
      <w:r w:rsidRPr="00EF2D7C">
        <w:rPr>
          <w:rFonts w:ascii="Times New Roman" w:hAnsi="Times New Roman" w:cs="Times New Roman"/>
          <w:i/>
          <w:sz w:val="24"/>
          <w:szCs w:val="24"/>
          <w:lang w:val="en-US"/>
        </w:rPr>
        <w:lastRenderedPageBreak/>
        <w:t xml:space="preserve">La synthèse des médiateurs chimiques </w:t>
      </w:r>
      <w:r w:rsidRPr="00EF2D7C">
        <w:rPr>
          <w:rFonts w:ascii="Times New Roman" w:hAnsi="Times New Roman" w:cs="Times New Roman"/>
          <w:sz w:val="24"/>
          <w:szCs w:val="24"/>
          <w:lang w:val="en-US"/>
        </w:rPr>
        <w:t xml:space="preserve">peut être </w:t>
      </w:r>
      <w:r w:rsidR="002038E1" w:rsidRPr="00EF2D7C">
        <w:rPr>
          <w:rFonts w:ascii="Times New Roman" w:hAnsi="Times New Roman" w:cs="Times New Roman"/>
          <w:sz w:val="24"/>
          <w:szCs w:val="24"/>
          <w:lang w:val="en-US"/>
        </w:rPr>
        <w:t xml:space="preserve">perturbée </w:t>
      </w:r>
      <w:r w:rsidRPr="00EF2D7C">
        <w:rPr>
          <w:rFonts w:ascii="Times New Roman" w:hAnsi="Times New Roman" w:cs="Times New Roman"/>
          <w:sz w:val="24"/>
          <w:szCs w:val="24"/>
          <w:lang w:val="en-US"/>
        </w:rPr>
        <w:t xml:space="preserve">par des facteurs qui modifient soit la concentration du </w:t>
      </w:r>
      <w:r w:rsidR="00E50E3A" w:rsidRPr="00EF2D7C">
        <w:rPr>
          <w:rFonts w:ascii="Times New Roman" w:hAnsi="Times New Roman" w:cs="Times New Roman"/>
          <w:sz w:val="24"/>
          <w:szCs w:val="24"/>
          <w:lang w:val="en-US"/>
        </w:rPr>
        <w:t xml:space="preserve">précurseur du médiateur </w:t>
      </w:r>
      <w:r w:rsidR="00DA0731">
        <w:rPr>
          <w:rFonts w:ascii="Times New Roman" w:hAnsi="Times New Roman" w:cs="Times New Roman"/>
          <w:sz w:val="24"/>
          <w:szCs w:val="24"/>
          <w:lang w:val="en-US"/>
        </w:rPr>
        <w:t xml:space="preserve">dans les neurones, </w:t>
      </w:r>
      <w:r w:rsidR="00E50E3A" w:rsidRPr="00EF2D7C">
        <w:rPr>
          <w:rFonts w:ascii="Times New Roman" w:hAnsi="Times New Roman" w:cs="Times New Roman"/>
          <w:sz w:val="24"/>
          <w:szCs w:val="24"/>
          <w:lang w:val="en-US"/>
        </w:rPr>
        <w:t xml:space="preserve">soit l'activité des </w:t>
      </w:r>
      <w:r w:rsidR="00DA0731" w:rsidRPr="00EF2D7C">
        <w:rPr>
          <w:rFonts w:ascii="Times New Roman" w:hAnsi="Times New Roman" w:cs="Times New Roman"/>
          <w:sz w:val="24"/>
          <w:szCs w:val="24"/>
          <w:lang w:val="en-US"/>
        </w:rPr>
        <w:t xml:space="preserve">enzymes </w:t>
      </w:r>
      <w:r w:rsidR="00E50E3A" w:rsidRPr="00EF2D7C">
        <w:rPr>
          <w:rFonts w:ascii="Times New Roman" w:hAnsi="Times New Roman" w:cs="Times New Roman"/>
          <w:sz w:val="24"/>
          <w:szCs w:val="24"/>
          <w:lang w:val="en-US"/>
        </w:rPr>
        <w:t xml:space="preserve">impliquées </w:t>
      </w:r>
      <w:r w:rsidR="00DA0731">
        <w:rPr>
          <w:rFonts w:ascii="Times New Roman" w:hAnsi="Times New Roman" w:cs="Times New Roman"/>
          <w:sz w:val="24"/>
          <w:szCs w:val="24"/>
          <w:lang w:val="en-US"/>
        </w:rPr>
        <w:t>dans sa synthèse</w:t>
      </w:r>
      <w:r w:rsidRPr="00EF2D7C">
        <w:rPr>
          <w:rFonts w:ascii="Times New Roman" w:hAnsi="Times New Roman" w:cs="Times New Roman"/>
          <w:sz w:val="24"/>
          <w:szCs w:val="24"/>
          <w:lang w:val="en-US"/>
        </w:rPr>
        <w:t>.</w:t>
      </w:r>
    </w:p>
    <w:p w14:paraId="29E5F452"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La concentration des précurseurs peut être modifiée par :</w:t>
      </w:r>
    </w:p>
    <w:p w14:paraId="75DAA90E"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a. une augmentation de l'apport en précurseurs exogènes (par exemple, l'administration de L-dopa, précurseur de la dopamine, augmente son incorporation dans les neurones dopaminergiques, ce qui entraîne </w:t>
      </w:r>
      <w:r w:rsidR="00DA0731">
        <w:rPr>
          <w:rFonts w:ascii="Times New Roman" w:hAnsi="Times New Roman" w:cs="Times New Roman"/>
          <w:sz w:val="24"/>
          <w:szCs w:val="24"/>
          <w:lang w:val="en-US"/>
        </w:rPr>
        <w:t xml:space="preserve">une augmentation </w:t>
      </w:r>
      <w:r w:rsidRPr="00775349">
        <w:rPr>
          <w:rFonts w:ascii="Times New Roman" w:hAnsi="Times New Roman" w:cs="Times New Roman"/>
          <w:sz w:val="24"/>
          <w:szCs w:val="24"/>
          <w:lang w:val="en-US"/>
        </w:rPr>
        <w:t>de la synthèse de dopamine) ;</w:t>
      </w:r>
    </w:p>
    <w:p w14:paraId="609471EC"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b. </w:t>
      </w:r>
      <w:r w:rsidR="00E50E3A">
        <w:rPr>
          <w:rFonts w:ascii="Times New Roman" w:hAnsi="Times New Roman" w:cs="Times New Roman"/>
          <w:sz w:val="24"/>
          <w:szCs w:val="24"/>
          <w:lang w:val="en-US"/>
        </w:rPr>
        <w:t xml:space="preserve">La stimulation </w:t>
      </w:r>
      <w:r w:rsidR="00F46902">
        <w:rPr>
          <w:rFonts w:ascii="Times New Roman" w:hAnsi="Times New Roman" w:cs="Times New Roman"/>
          <w:sz w:val="24"/>
          <w:szCs w:val="24"/>
          <w:lang w:val="en-US"/>
        </w:rPr>
        <w:t xml:space="preserve">des neurones, </w:t>
      </w:r>
      <w:r w:rsidR="00F46902" w:rsidRPr="00775349">
        <w:rPr>
          <w:rFonts w:ascii="Times New Roman" w:hAnsi="Times New Roman" w:cs="Times New Roman"/>
          <w:sz w:val="24"/>
          <w:szCs w:val="24"/>
          <w:lang w:val="en-US"/>
        </w:rPr>
        <w:t xml:space="preserve">qui </w:t>
      </w:r>
      <w:r w:rsidR="00DA0731">
        <w:rPr>
          <w:rFonts w:ascii="Times New Roman" w:hAnsi="Times New Roman" w:cs="Times New Roman"/>
          <w:sz w:val="24"/>
          <w:szCs w:val="24"/>
          <w:lang w:val="en-US"/>
        </w:rPr>
        <w:t xml:space="preserve">entraîne </w:t>
      </w:r>
      <w:r w:rsidRPr="00775349">
        <w:rPr>
          <w:rFonts w:ascii="Times New Roman" w:hAnsi="Times New Roman" w:cs="Times New Roman"/>
          <w:sz w:val="24"/>
          <w:szCs w:val="24"/>
          <w:lang w:val="en-US"/>
        </w:rPr>
        <w:t>une augmentation</w:t>
      </w:r>
      <w:r w:rsidR="00DA0731">
        <w:rPr>
          <w:rFonts w:ascii="Times New Roman" w:hAnsi="Times New Roman" w:cs="Times New Roman"/>
          <w:sz w:val="24"/>
          <w:szCs w:val="24"/>
          <w:lang w:val="en-US"/>
        </w:rPr>
        <w:t xml:space="preserve"> </w:t>
      </w:r>
      <w:r w:rsidRPr="00775349">
        <w:rPr>
          <w:rFonts w:ascii="Times New Roman" w:hAnsi="Times New Roman" w:cs="Times New Roman"/>
          <w:sz w:val="24"/>
          <w:szCs w:val="24"/>
          <w:lang w:val="en-US"/>
        </w:rPr>
        <w:t xml:space="preserve">de la recapture des précurseurs (la stimulation des </w:t>
      </w:r>
      <w:r w:rsidR="00E50E3A">
        <w:rPr>
          <w:rFonts w:ascii="Times New Roman" w:hAnsi="Times New Roman" w:cs="Times New Roman"/>
          <w:sz w:val="24"/>
          <w:szCs w:val="24"/>
          <w:lang w:val="en-US"/>
        </w:rPr>
        <w:t>neurones</w:t>
      </w:r>
      <w:r w:rsidRPr="00775349">
        <w:rPr>
          <w:rFonts w:ascii="Times New Roman" w:hAnsi="Times New Roman" w:cs="Times New Roman"/>
          <w:sz w:val="24"/>
          <w:szCs w:val="24"/>
          <w:lang w:val="en-US"/>
        </w:rPr>
        <w:t xml:space="preserve"> cholinergiques </w:t>
      </w:r>
      <w:r w:rsidR="00E50E3A">
        <w:rPr>
          <w:rFonts w:ascii="Times New Roman" w:hAnsi="Times New Roman" w:cs="Times New Roman"/>
          <w:sz w:val="24"/>
          <w:szCs w:val="24"/>
          <w:lang w:val="en-US"/>
        </w:rPr>
        <w:t>favorise la capture de la choline</w:t>
      </w:r>
      <w:r w:rsidRPr="00775349">
        <w:rPr>
          <w:rFonts w:ascii="Times New Roman" w:hAnsi="Times New Roman" w:cs="Times New Roman"/>
          <w:sz w:val="24"/>
          <w:szCs w:val="24"/>
          <w:lang w:val="en-US"/>
        </w:rPr>
        <w:t>, suivie de la synthèse d'acétylcholine) ;</w:t>
      </w:r>
    </w:p>
    <w:p w14:paraId="39E3640B" w14:textId="77777777" w:rsidR="00775349" w:rsidRPr="00775349" w:rsidRDefault="00E50E3A" w:rsidP="00775349">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775349" w:rsidRPr="0077534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Une réduction </w:t>
      </w:r>
      <w:r w:rsidR="00775349" w:rsidRPr="00775349">
        <w:rPr>
          <w:rFonts w:ascii="Times New Roman" w:hAnsi="Times New Roman" w:cs="Times New Roman"/>
          <w:sz w:val="24"/>
          <w:szCs w:val="24"/>
          <w:lang w:val="en-US"/>
        </w:rPr>
        <w:t xml:space="preserve">du potentiel énergétique causée par l'hypoxie </w:t>
      </w:r>
      <w:r>
        <w:rPr>
          <w:rFonts w:ascii="Times New Roman" w:hAnsi="Times New Roman" w:cs="Times New Roman"/>
          <w:sz w:val="24"/>
          <w:szCs w:val="24"/>
          <w:lang w:val="en-US"/>
        </w:rPr>
        <w:t xml:space="preserve">perturbe la transmission synaptique en supprimant </w:t>
      </w:r>
      <w:r w:rsidR="00775349" w:rsidRPr="00775349">
        <w:rPr>
          <w:rFonts w:ascii="Times New Roman" w:hAnsi="Times New Roman" w:cs="Times New Roman"/>
          <w:sz w:val="24"/>
          <w:szCs w:val="24"/>
          <w:lang w:val="en-US"/>
        </w:rPr>
        <w:t>les processus synaptiques dépendants de l'énergie.</w:t>
      </w:r>
    </w:p>
    <w:p w14:paraId="6381D6C1"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La synthèse des médiateurs nécessite l'action </w:t>
      </w:r>
      <w:r w:rsidR="00E50E3A">
        <w:rPr>
          <w:rFonts w:ascii="Times New Roman" w:hAnsi="Times New Roman" w:cs="Times New Roman"/>
          <w:sz w:val="24"/>
          <w:szCs w:val="24"/>
          <w:lang w:val="en-US"/>
        </w:rPr>
        <w:t>d'</w:t>
      </w:r>
      <w:r w:rsidRPr="00775349">
        <w:rPr>
          <w:rFonts w:ascii="Times New Roman" w:hAnsi="Times New Roman" w:cs="Times New Roman"/>
          <w:sz w:val="24"/>
          <w:szCs w:val="24"/>
          <w:lang w:val="en-US"/>
        </w:rPr>
        <w:t>une enzyme</w:t>
      </w:r>
      <w:r w:rsidR="00E50E3A">
        <w:rPr>
          <w:rFonts w:ascii="Times New Roman" w:hAnsi="Times New Roman" w:cs="Times New Roman"/>
          <w:sz w:val="24"/>
          <w:szCs w:val="24"/>
          <w:lang w:val="en-US"/>
        </w:rPr>
        <w:t xml:space="preserve"> spécialisée</w:t>
      </w:r>
      <w:r w:rsidRPr="00775349">
        <w:rPr>
          <w:rFonts w:ascii="Times New Roman" w:hAnsi="Times New Roman" w:cs="Times New Roman"/>
          <w:sz w:val="24"/>
          <w:szCs w:val="24"/>
          <w:lang w:val="en-US"/>
        </w:rPr>
        <w:t xml:space="preserve">. L'activité de l'enzyme </w:t>
      </w:r>
      <w:r w:rsidR="00E50E3A">
        <w:rPr>
          <w:rFonts w:ascii="Times New Roman" w:hAnsi="Times New Roman" w:cs="Times New Roman"/>
          <w:sz w:val="24"/>
          <w:szCs w:val="24"/>
          <w:lang w:val="en-US"/>
        </w:rPr>
        <w:t xml:space="preserve">impliquée dans la synthèse des </w:t>
      </w:r>
      <w:r w:rsidRPr="00775349">
        <w:rPr>
          <w:rFonts w:ascii="Times New Roman" w:hAnsi="Times New Roman" w:cs="Times New Roman"/>
          <w:sz w:val="24"/>
          <w:szCs w:val="24"/>
          <w:lang w:val="en-US"/>
        </w:rPr>
        <w:t xml:space="preserve">neuromédiateurs peut être </w:t>
      </w:r>
      <w:r w:rsidR="00E50E3A">
        <w:rPr>
          <w:rFonts w:ascii="Times New Roman" w:hAnsi="Times New Roman" w:cs="Times New Roman"/>
          <w:sz w:val="24"/>
          <w:szCs w:val="24"/>
          <w:lang w:val="en-US"/>
        </w:rPr>
        <w:t xml:space="preserve">perturbée dans différents </w:t>
      </w:r>
      <w:r w:rsidRPr="00775349">
        <w:rPr>
          <w:rFonts w:ascii="Times New Roman" w:hAnsi="Times New Roman" w:cs="Times New Roman"/>
          <w:sz w:val="24"/>
          <w:szCs w:val="24"/>
          <w:lang w:val="en-US"/>
        </w:rPr>
        <w:t xml:space="preserve">troubles génétiques, </w:t>
      </w:r>
      <w:r w:rsidR="00E50E3A">
        <w:rPr>
          <w:rFonts w:ascii="Times New Roman" w:hAnsi="Times New Roman" w:cs="Times New Roman"/>
          <w:sz w:val="24"/>
          <w:szCs w:val="24"/>
          <w:lang w:val="en-US"/>
        </w:rPr>
        <w:t>mutations induites par les rayonnements</w:t>
      </w:r>
      <w:r w:rsidRPr="00775349">
        <w:rPr>
          <w:rFonts w:ascii="Times New Roman" w:hAnsi="Times New Roman" w:cs="Times New Roman"/>
          <w:sz w:val="24"/>
          <w:szCs w:val="24"/>
          <w:lang w:val="en-US"/>
        </w:rPr>
        <w:t xml:space="preserve"> ionisants </w:t>
      </w:r>
      <w:r w:rsidR="00E50E3A">
        <w:rPr>
          <w:rFonts w:ascii="Times New Roman" w:hAnsi="Times New Roman" w:cs="Times New Roman"/>
          <w:sz w:val="24"/>
          <w:szCs w:val="24"/>
          <w:lang w:val="en-US"/>
        </w:rPr>
        <w:t xml:space="preserve">ou les médicaments </w:t>
      </w:r>
      <w:r w:rsidR="00D90F85">
        <w:rPr>
          <w:rFonts w:ascii="Times New Roman" w:hAnsi="Times New Roman" w:cs="Times New Roman"/>
          <w:sz w:val="24"/>
          <w:szCs w:val="24"/>
          <w:lang w:val="en-US"/>
        </w:rPr>
        <w:t>chimiothérapeutiques</w:t>
      </w:r>
      <w:r w:rsidRPr="00775349">
        <w:rPr>
          <w:rFonts w:ascii="Times New Roman" w:hAnsi="Times New Roman" w:cs="Times New Roman"/>
          <w:sz w:val="24"/>
          <w:szCs w:val="24"/>
          <w:lang w:val="en-US"/>
        </w:rPr>
        <w:t>.</w:t>
      </w:r>
    </w:p>
    <w:p w14:paraId="0718A560" w14:textId="77777777" w:rsidR="00EF2D7C" w:rsidRPr="00EF2D7C" w:rsidRDefault="006958D9" w:rsidP="00EF2D7C">
      <w:pPr>
        <w:pStyle w:val="Listparagraf"/>
        <w:numPr>
          <w:ilvl w:val="0"/>
          <w:numId w:val="1"/>
        </w:numPr>
        <w:ind w:left="0" w:firstLine="1068"/>
        <w:jc w:val="both"/>
        <w:rPr>
          <w:rFonts w:ascii="Times New Roman" w:hAnsi="Times New Roman" w:cs="Times New Roman"/>
          <w:sz w:val="24"/>
          <w:szCs w:val="24"/>
          <w:lang w:val="en-US"/>
        </w:rPr>
      </w:pPr>
      <w:r w:rsidRPr="00EF2D7C">
        <w:rPr>
          <w:rFonts w:ascii="Times New Roman" w:hAnsi="Times New Roman" w:cs="Times New Roman"/>
          <w:i/>
          <w:sz w:val="24"/>
          <w:szCs w:val="24"/>
          <w:lang w:val="en-US"/>
        </w:rPr>
        <w:t>Transport axonal</w:t>
      </w:r>
      <w:r w:rsidR="00775349" w:rsidRPr="00EF2D7C">
        <w:rPr>
          <w:rFonts w:ascii="Times New Roman" w:hAnsi="Times New Roman" w:cs="Times New Roman"/>
          <w:i/>
          <w:sz w:val="24"/>
          <w:szCs w:val="24"/>
          <w:lang w:val="en-US"/>
        </w:rPr>
        <w:t xml:space="preserve"> altéré </w:t>
      </w:r>
      <w:r w:rsidRPr="00EF2D7C">
        <w:rPr>
          <w:rFonts w:ascii="Times New Roman" w:hAnsi="Times New Roman" w:cs="Times New Roman"/>
          <w:i/>
          <w:sz w:val="24"/>
          <w:szCs w:val="24"/>
          <w:lang w:val="en-US"/>
        </w:rPr>
        <w:t>du médiateur</w:t>
      </w:r>
      <w:r w:rsidRPr="00EF2D7C">
        <w:rPr>
          <w:rFonts w:ascii="Times New Roman" w:hAnsi="Times New Roman" w:cs="Times New Roman"/>
          <w:b/>
          <w:sz w:val="24"/>
          <w:szCs w:val="24"/>
          <w:lang w:val="en-US"/>
        </w:rPr>
        <w:t xml:space="preserve">. </w:t>
      </w:r>
      <w:r w:rsidR="00775349" w:rsidRPr="00EF2D7C">
        <w:rPr>
          <w:rFonts w:ascii="Times New Roman" w:hAnsi="Times New Roman" w:cs="Times New Roman"/>
          <w:sz w:val="24"/>
          <w:szCs w:val="24"/>
          <w:lang w:val="en-US"/>
        </w:rPr>
        <w:t xml:space="preserve">Deux systèmes de transport axonal, l'un </w:t>
      </w:r>
      <w:r w:rsidR="00775349" w:rsidRPr="00D90F85">
        <w:rPr>
          <w:rFonts w:ascii="Times New Roman" w:hAnsi="Times New Roman" w:cs="Times New Roman"/>
          <w:i/>
          <w:sz w:val="24"/>
          <w:szCs w:val="24"/>
          <w:lang w:val="en-US"/>
        </w:rPr>
        <w:t xml:space="preserve">lent </w:t>
      </w:r>
      <w:r w:rsidR="00775349" w:rsidRPr="00EF2D7C">
        <w:rPr>
          <w:rFonts w:ascii="Times New Roman" w:hAnsi="Times New Roman" w:cs="Times New Roman"/>
          <w:sz w:val="24"/>
          <w:szCs w:val="24"/>
          <w:lang w:val="en-US"/>
        </w:rPr>
        <w:t xml:space="preserve">et l'autre </w:t>
      </w:r>
      <w:r w:rsidR="00775349" w:rsidRPr="00D90F85">
        <w:rPr>
          <w:rFonts w:ascii="Times New Roman" w:hAnsi="Times New Roman" w:cs="Times New Roman"/>
          <w:i/>
          <w:sz w:val="24"/>
          <w:szCs w:val="24"/>
          <w:lang w:val="en-US"/>
        </w:rPr>
        <w:t>rapide</w:t>
      </w:r>
      <w:r w:rsidR="00775349" w:rsidRPr="00EF2D7C">
        <w:rPr>
          <w:rFonts w:ascii="Times New Roman" w:hAnsi="Times New Roman" w:cs="Times New Roman"/>
          <w:sz w:val="24"/>
          <w:szCs w:val="24"/>
          <w:lang w:val="en-US"/>
        </w:rPr>
        <w:t xml:space="preserve">, déplacent les molécules du corps cellulaire vers les terminaisons de l'axone en passant par le cytoplasme de celui-ci, grâce à des protéines spécialisées telles que </w:t>
      </w:r>
      <w:r w:rsidR="00775349" w:rsidRPr="00EF2D7C">
        <w:rPr>
          <w:rFonts w:ascii="Times New Roman" w:hAnsi="Times New Roman" w:cs="Times New Roman"/>
          <w:i/>
          <w:sz w:val="24"/>
          <w:szCs w:val="24"/>
          <w:lang w:val="en-US"/>
        </w:rPr>
        <w:t>la tubuline, l'ankyrine</w:t>
      </w:r>
      <w:r w:rsidR="00E50E3A" w:rsidRPr="00EF2D7C">
        <w:rPr>
          <w:rFonts w:ascii="Times New Roman" w:hAnsi="Times New Roman" w:cs="Times New Roman"/>
          <w:i/>
          <w:sz w:val="24"/>
          <w:szCs w:val="24"/>
          <w:lang w:val="en-US"/>
        </w:rPr>
        <w:t xml:space="preserve">, </w:t>
      </w:r>
      <w:r w:rsidR="009B4B46" w:rsidRPr="00EF2D7C">
        <w:rPr>
          <w:rFonts w:ascii="Times New Roman" w:hAnsi="Times New Roman" w:cs="Times New Roman"/>
          <w:i/>
          <w:sz w:val="24"/>
          <w:szCs w:val="24"/>
          <w:lang w:val="en-US"/>
        </w:rPr>
        <w:t>la dynéine</w:t>
      </w:r>
      <w:r w:rsidR="00775349" w:rsidRPr="00EF2D7C">
        <w:rPr>
          <w:rFonts w:ascii="Times New Roman" w:hAnsi="Times New Roman" w:cs="Times New Roman"/>
          <w:sz w:val="24"/>
          <w:szCs w:val="24"/>
          <w:lang w:val="en-US"/>
        </w:rPr>
        <w:t xml:space="preserve">, etc. Les protéines de remplacement et les nutriments se diffusent lentement depuis le corps cellulaire, où ils sont synthétisés, vers l'axone, à une vitesse d'environ 1 mm/jour. D'autres molécules, telles que certains granules neurosécrétoires ou leurs précurseurs, sont transportées par un système de transport actif rapide et dépendant de l'énergie, se déplaçant à une vitesse d'environ 400 mm/jour. Souvent, </w:t>
      </w:r>
      <w:r w:rsidR="00E50E3A" w:rsidRPr="00EF2D7C">
        <w:rPr>
          <w:rFonts w:ascii="Times New Roman" w:hAnsi="Times New Roman" w:cs="Times New Roman"/>
          <w:sz w:val="24"/>
          <w:szCs w:val="24"/>
          <w:lang w:val="en-US"/>
        </w:rPr>
        <w:t xml:space="preserve">les vésicules liées à la membrane contenant </w:t>
      </w:r>
      <w:r w:rsidR="00775349" w:rsidRPr="00EF2D7C">
        <w:rPr>
          <w:rFonts w:ascii="Times New Roman" w:hAnsi="Times New Roman" w:cs="Times New Roman"/>
          <w:sz w:val="24"/>
          <w:szCs w:val="24"/>
          <w:lang w:val="en-US"/>
        </w:rPr>
        <w:t xml:space="preserve">des granules neurosécrétoires (par exemple, des neurotransmetteurs, des neuromodulateurs et des neurohormones) sont transportées vers les terminaisons synaptiques de l'axone par le processus de transport actif. Par exemple, le transport axonal rapide achemine les hormones antidiurétiques et l'ocytocine des neurones hypothalamiques vers l'hypophyse postérieure via leurs axones, où les hormones sont libérées dans </w:t>
      </w:r>
      <w:r w:rsidR="00D90F85">
        <w:rPr>
          <w:rFonts w:ascii="Times New Roman" w:hAnsi="Times New Roman" w:cs="Times New Roman"/>
          <w:sz w:val="24"/>
          <w:szCs w:val="24"/>
          <w:lang w:val="en-US"/>
        </w:rPr>
        <w:t xml:space="preserve">le sang. Un </w:t>
      </w:r>
      <w:r w:rsidR="00775349" w:rsidRPr="00EF2D7C">
        <w:rPr>
          <w:rFonts w:ascii="Times New Roman" w:hAnsi="Times New Roman" w:cs="Times New Roman"/>
          <w:sz w:val="24"/>
          <w:szCs w:val="24"/>
          <w:lang w:val="en-US"/>
        </w:rPr>
        <w:t xml:space="preserve">système de transport axonal </w:t>
      </w:r>
      <w:r w:rsidR="00D90F85">
        <w:rPr>
          <w:rFonts w:ascii="Times New Roman" w:hAnsi="Times New Roman" w:cs="Times New Roman"/>
          <w:sz w:val="24"/>
          <w:szCs w:val="24"/>
          <w:lang w:val="en-US"/>
        </w:rPr>
        <w:t>rapide inverse (</w:t>
      </w:r>
      <w:r w:rsidR="00775349" w:rsidRPr="00EF2D7C">
        <w:rPr>
          <w:rFonts w:ascii="Times New Roman" w:hAnsi="Times New Roman" w:cs="Times New Roman"/>
          <w:sz w:val="24"/>
          <w:szCs w:val="24"/>
          <w:lang w:val="en-US"/>
        </w:rPr>
        <w:t xml:space="preserve">rétrograde) achemine des substances, notamment des molécules messagères des cellules cibles, des terminaisons axonales vers le corps cellulaire. </w:t>
      </w:r>
    </w:p>
    <w:p w14:paraId="578CFFA2" w14:textId="77777777" w:rsidR="00775349" w:rsidRPr="006958D9" w:rsidRDefault="00775349" w:rsidP="006958D9">
      <w:pPr>
        <w:ind w:firstLine="708"/>
        <w:jc w:val="both"/>
        <w:rPr>
          <w:rFonts w:ascii="Times New Roman" w:hAnsi="Times New Roman" w:cs="Times New Roman"/>
          <w:b/>
          <w:sz w:val="24"/>
          <w:szCs w:val="24"/>
          <w:lang w:val="en-US"/>
        </w:rPr>
      </w:pPr>
      <w:r w:rsidRPr="00775349">
        <w:rPr>
          <w:rFonts w:ascii="Times New Roman" w:hAnsi="Times New Roman" w:cs="Times New Roman"/>
          <w:sz w:val="24"/>
          <w:szCs w:val="24"/>
          <w:lang w:val="en-US"/>
        </w:rPr>
        <w:t>Les anesthésiques, les enzymes protéolytiques, la colchicine et d'autres substances et toxines détruisent ces formations, perturbant ainsi le transport axonal et réduisant la quantité de médiateurs et de substances nutritives au niveau des éléments présynaptiques.</w:t>
      </w:r>
    </w:p>
    <w:p w14:paraId="5737C6B0" w14:textId="77777777" w:rsidR="00775349" w:rsidRPr="00EF2D7C" w:rsidRDefault="00DA0731" w:rsidP="00EF2D7C">
      <w:pPr>
        <w:pStyle w:val="Listparagraf"/>
        <w:numPr>
          <w:ilvl w:val="0"/>
          <w:numId w:val="1"/>
        </w:numPr>
        <w:ind w:left="0" w:firstLine="1068"/>
        <w:jc w:val="both"/>
        <w:rPr>
          <w:rFonts w:ascii="Times New Roman" w:hAnsi="Times New Roman" w:cs="Times New Roman"/>
          <w:b/>
          <w:sz w:val="24"/>
          <w:szCs w:val="24"/>
          <w:lang w:val="en-US"/>
        </w:rPr>
      </w:pPr>
      <w:r>
        <w:rPr>
          <w:rFonts w:ascii="Times New Roman" w:hAnsi="Times New Roman" w:cs="Times New Roman"/>
          <w:i/>
          <w:sz w:val="24"/>
          <w:szCs w:val="24"/>
          <w:lang w:val="en-US"/>
        </w:rPr>
        <w:t xml:space="preserve">Altération </w:t>
      </w:r>
      <w:r w:rsidR="006958D9" w:rsidRPr="00EF2D7C">
        <w:rPr>
          <w:rFonts w:ascii="Times New Roman" w:hAnsi="Times New Roman" w:cs="Times New Roman"/>
          <w:i/>
          <w:sz w:val="24"/>
          <w:szCs w:val="24"/>
          <w:lang w:val="en-US"/>
        </w:rPr>
        <w:t xml:space="preserve">du stockage des médiateurs dans </w:t>
      </w:r>
      <w:r w:rsidR="00EF2D7C">
        <w:rPr>
          <w:rFonts w:ascii="Times New Roman" w:hAnsi="Times New Roman" w:cs="Times New Roman"/>
          <w:i/>
          <w:sz w:val="24"/>
          <w:szCs w:val="24"/>
          <w:lang w:val="en-US"/>
        </w:rPr>
        <w:t>les terminaisons</w:t>
      </w:r>
      <w:r w:rsidR="006958D9" w:rsidRPr="00EF2D7C">
        <w:rPr>
          <w:rFonts w:ascii="Times New Roman" w:hAnsi="Times New Roman" w:cs="Times New Roman"/>
          <w:i/>
          <w:sz w:val="24"/>
          <w:szCs w:val="24"/>
          <w:lang w:val="en-US"/>
        </w:rPr>
        <w:t xml:space="preserve"> nerveuses</w:t>
      </w:r>
      <w:r w:rsidR="006958D9" w:rsidRPr="00EF2D7C">
        <w:rPr>
          <w:rFonts w:ascii="Times New Roman" w:hAnsi="Times New Roman" w:cs="Times New Roman"/>
          <w:b/>
          <w:sz w:val="24"/>
          <w:szCs w:val="24"/>
          <w:lang w:val="en-US"/>
        </w:rPr>
        <w:t xml:space="preserve">. </w:t>
      </w:r>
      <w:r w:rsidR="00775349" w:rsidRPr="00EF2D7C">
        <w:rPr>
          <w:rFonts w:ascii="Times New Roman" w:hAnsi="Times New Roman" w:cs="Times New Roman"/>
          <w:sz w:val="24"/>
          <w:szCs w:val="24"/>
          <w:lang w:val="en-US"/>
        </w:rPr>
        <w:t xml:space="preserve">Les médiateurs sont stockés dans des vésicules présynaptiques </w:t>
      </w:r>
      <w:r w:rsidR="0093049F">
        <w:rPr>
          <w:rFonts w:ascii="Times New Roman" w:hAnsi="Times New Roman" w:cs="Times New Roman"/>
          <w:sz w:val="24"/>
          <w:szCs w:val="24"/>
          <w:lang w:val="en-US"/>
        </w:rPr>
        <w:t>(</w:t>
      </w:r>
      <w:r w:rsidR="0093049F" w:rsidRPr="0093049F">
        <w:rPr>
          <w:rFonts w:ascii="Times New Roman" w:hAnsi="Times New Roman" w:cs="Times New Roman"/>
          <w:i/>
          <w:sz w:val="24"/>
          <w:szCs w:val="24"/>
          <w:lang w:val="en-US"/>
        </w:rPr>
        <w:t>synaptosomes</w:t>
      </w:r>
      <w:r w:rsidR="0093049F">
        <w:rPr>
          <w:rFonts w:ascii="Times New Roman" w:hAnsi="Times New Roman" w:cs="Times New Roman"/>
          <w:sz w:val="24"/>
          <w:szCs w:val="24"/>
          <w:lang w:val="en-US"/>
        </w:rPr>
        <w:t xml:space="preserve">) </w:t>
      </w:r>
      <w:r w:rsidR="00775349" w:rsidRPr="00EF2D7C">
        <w:rPr>
          <w:rFonts w:ascii="Times New Roman" w:hAnsi="Times New Roman" w:cs="Times New Roman"/>
          <w:sz w:val="24"/>
          <w:szCs w:val="24"/>
          <w:lang w:val="en-US"/>
        </w:rPr>
        <w:t xml:space="preserve">sous forme de complexe moléculaire avec l'ATP et des protéines. Certaines substances peuvent perturber le stockage des médiateurs. Ainsi, par exemple, </w:t>
      </w:r>
      <w:r w:rsidR="00775349" w:rsidRPr="00EF2D7C">
        <w:rPr>
          <w:rFonts w:ascii="Times New Roman" w:hAnsi="Times New Roman" w:cs="Times New Roman"/>
          <w:i/>
          <w:sz w:val="24"/>
          <w:szCs w:val="24"/>
          <w:lang w:val="en-US"/>
        </w:rPr>
        <w:t xml:space="preserve">la réserpine </w:t>
      </w:r>
      <w:r w:rsidR="00775349" w:rsidRPr="00EF2D7C">
        <w:rPr>
          <w:rFonts w:ascii="Times New Roman" w:hAnsi="Times New Roman" w:cs="Times New Roman"/>
          <w:sz w:val="24"/>
          <w:szCs w:val="24"/>
          <w:lang w:val="en-US"/>
        </w:rPr>
        <w:t xml:space="preserve">empêche </w:t>
      </w:r>
      <w:r w:rsidRPr="00EF2D7C">
        <w:rPr>
          <w:rFonts w:ascii="Times New Roman" w:hAnsi="Times New Roman" w:cs="Times New Roman"/>
          <w:sz w:val="24"/>
          <w:szCs w:val="24"/>
          <w:lang w:val="en-US"/>
        </w:rPr>
        <w:t xml:space="preserve">le stockage </w:t>
      </w:r>
      <w:r>
        <w:rPr>
          <w:rFonts w:ascii="Times New Roman" w:hAnsi="Times New Roman" w:cs="Times New Roman"/>
          <w:sz w:val="24"/>
          <w:szCs w:val="24"/>
          <w:lang w:val="en-US"/>
        </w:rPr>
        <w:t xml:space="preserve">de </w:t>
      </w:r>
      <w:r w:rsidR="00775349" w:rsidRPr="00EF2D7C">
        <w:rPr>
          <w:rFonts w:ascii="Times New Roman" w:hAnsi="Times New Roman" w:cs="Times New Roman"/>
          <w:sz w:val="24"/>
          <w:szCs w:val="24"/>
          <w:lang w:val="en-US"/>
        </w:rPr>
        <w:t>la noradrénaline et de la sérotonine dans les vésicules présynaptiques. L'altération du stockage de la dopamine contribue à la pathogenèse de la maladie de Parkinson.</w:t>
      </w:r>
    </w:p>
    <w:p w14:paraId="11CE29CD" w14:textId="77777777" w:rsidR="00775349" w:rsidRPr="00EF2D7C" w:rsidRDefault="006958D9" w:rsidP="00EF2D7C">
      <w:pPr>
        <w:pStyle w:val="Listparagraf"/>
        <w:numPr>
          <w:ilvl w:val="0"/>
          <w:numId w:val="1"/>
        </w:numPr>
        <w:ind w:left="0" w:firstLine="1068"/>
        <w:jc w:val="both"/>
        <w:rPr>
          <w:rFonts w:ascii="Times New Roman" w:hAnsi="Times New Roman" w:cs="Times New Roman"/>
          <w:b/>
          <w:sz w:val="24"/>
          <w:szCs w:val="24"/>
          <w:lang w:val="en-US"/>
        </w:rPr>
      </w:pPr>
      <w:r w:rsidRPr="00EF2D7C">
        <w:rPr>
          <w:rFonts w:ascii="Times New Roman" w:hAnsi="Times New Roman" w:cs="Times New Roman"/>
          <w:i/>
          <w:sz w:val="24"/>
          <w:szCs w:val="24"/>
          <w:lang w:val="en-US"/>
        </w:rPr>
        <w:lastRenderedPageBreak/>
        <w:t>Altération de la libération des médiateurs</w:t>
      </w:r>
      <w:r w:rsidRPr="00EF2D7C">
        <w:rPr>
          <w:rFonts w:ascii="Times New Roman" w:hAnsi="Times New Roman" w:cs="Times New Roman"/>
          <w:b/>
          <w:sz w:val="24"/>
          <w:szCs w:val="24"/>
          <w:lang w:val="en-US"/>
        </w:rPr>
        <w:t xml:space="preserve">. </w:t>
      </w:r>
      <w:r w:rsidR="00775349" w:rsidRPr="00EF2D7C">
        <w:rPr>
          <w:rFonts w:ascii="Times New Roman" w:hAnsi="Times New Roman" w:cs="Times New Roman"/>
          <w:sz w:val="24"/>
          <w:szCs w:val="24"/>
          <w:lang w:val="en-US"/>
        </w:rPr>
        <w:t xml:space="preserve">Parfois, même si les vésicules synaptiques sont normales et que </w:t>
      </w:r>
      <w:r w:rsidR="00DA0731">
        <w:rPr>
          <w:rFonts w:ascii="Times New Roman" w:hAnsi="Times New Roman" w:cs="Times New Roman"/>
          <w:sz w:val="24"/>
          <w:szCs w:val="24"/>
          <w:lang w:val="en-US"/>
        </w:rPr>
        <w:t xml:space="preserve">la membrane postsynaptique est sensible aux </w:t>
      </w:r>
      <w:r w:rsidR="00775349" w:rsidRPr="00EF2D7C">
        <w:rPr>
          <w:rFonts w:ascii="Times New Roman" w:hAnsi="Times New Roman" w:cs="Times New Roman"/>
          <w:sz w:val="24"/>
          <w:szCs w:val="24"/>
          <w:lang w:val="en-US"/>
        </w:rPr>
        <w:t xml:space="preserve">médiateurs chimiques, la transmission synaptique est affectée </w:t>
      </w:r>
      <w:r w:rsidR="00DA0731">
        <w:rPr>
          <w:rFonts w:ascii="Times New Roman" w:hAnsi="Times New Roman" w:cs="Times New Roman"/>
          <w:sz w:val="24"/>
          <w:szCs w:val="24"/>
          <w:lang w:val="en-US"/>
        </w:rPr>
        <w:t>en raison de problèmes liés à la libération des médiateurs</w:t>
      </w:r>
      <w:r w:rsidR="00775349" w:rsidRPr="00EF2D7C">
        <w:rPr>
          <w:rFonts w:ascii="Times New Roman" w:hAnsi="Times New Roman" w:cs="Times New Roman"/>
          <w:sz w:val="24"/>
          <w:szCs w:val="24"/>
          <w:lang w:val="en-US"/>
        </w:rPr>
        <w:t xml:space="preserve">. Cela se produit </w:t>
      </w:r>
      <w:r w:rsidR="00DA0731">
        <w:rPr>
          <w:rFonts w:ascii="Times New Roman" w:hAnsi="Times New Roman" w:cs="Times New Roman"/>
          <w:sz w:val="24"/>
          <w:szCs w:val="24"/>
          <w:lang w:val="en-US"/>
        </w:rPr>
        <w:t xml:space="preserve">dans </w:t>
      </w:r>
      <w:r w:rsidR="0093049F">
        <w:rPr>
          <w:rFonts w:ascii="Times New Roman" w:hAnsi="Times New Roman" w:cs="Times New Roman"/>
          <w:sz w:val="24"/>
          <w:szCs w:val="24"/>
          <w:lang w:val="en-US"/>
        </w:rPr>
        <w:t xml:space="preserve">les </w:t>
      </w:r>
      <w:r w:rsidR="00DA0731">
        <w:rPr>
          <w:rFonts w:ascii="Times New Roman" w:hAnsi="Times New Roman" w:cs="Times New Roman"/>
          <w:sz w:val="24"/>
          <w:szCs w:val="24"/>
          <w:lang w:val="en-US"/>
        </w:rPr>
        <w:t xml:space="preserve">situations suivantes </w:t>
      </w:r>
      <w:r w:rsidR="00775349" w:rsidRPr="00EF2D7C">
        <w:rPr>
          <w:rFonts w:ascii="Times New Roman" w:hAnsi="Times New Roman" w:cs="Times New Roman"/>
          <w:sz w:val="24"/>
          <w:szCs w:val="24"/>
          <w:lang w:val="en-US"/>
        </w:rPr>
        <w:t>:</w:t>
      </w:r>
    </w:p>
    <w:p w14:paraId="2D266B79" w14:textId="77777777" w:rsidR="00775349" w:rsidRPr="00775349" w:rsidRDefault="00EF2D7C" w:rsidP="009B4B46">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BE7560">
        <w:rPr>
          <w:rFonts w:ascii="Times New Roman" w:hAnsi="Times New Roman" w:cs="Times New Roman"/>
          <w:sz w:val="24"/>
          <w:szCs w:val="24"/>
          <w:lang w:val="en-US"/>
        </w:rPr>
        <w:t xml:space="preserve">La toxine </w:t>
      </w:r>
      <w:r w:rsidR="009B4B46">
        <w:rPr>
          <w:rFonts w:ascii="Times New Roman" w:hAnsi="Times New Roman" w:cs="Times New Roman"/>
          <w:sz w:val="24"/>
          <w:szCs w:val="24"/>
          <w:lang w:val="en-US"/>
        </w:rPr>
        <w:t xml:space="preserve">botulique </w:t>
      </w:r>
      <w:r w:rsidR="00775349" w:rsidRPr="00775349">
        <w:rPr>
          <w:rFonts w:ascii="Times New Roman" w:hAnsi="Times New Roman" w:cs="Times New Roman"/>
          <w:sz w:val="24"/>
          <w:szCs w:val="24"/>
          <w:lang w:val="en-US"/>
        </w:rPr>
        <w:t xml:space="preserve">entraîne un blocage de la libération d'acétylcholine </w:t>
      </w:r>
      <w:r w:rsidR="009B4B46">
        <w:rPr>
          <w:rFonts w:ascii="Times New Roman" w:hAnsi="Times New Roman" w:cs="Times New Roman"/>
          <w:sz w:val="24"/>
          <w:szCs w:val="24"/>
          <w:lang w:val="en-US"/>
        </w:rPr>
        <w:t xml:space="preserve">au niveau de la synapse neuromusculaire </w:t>
      </w:r>
      <w:r w:rsidR="00DA0731">
        <w:rPr>
          <w:rFonts w:ascii="Times New Roman" w:hAnsi="Times New Roman" w:cs="Times New Roman"/>
          <w:sz w:val="24"/>
          <w:szCs w:val="24"/>
          <w:lang w:val="en-US"/>
        </w:rPr>
        <w:t xml:space="preserve">par </w:t>
      </w:r>
      <w:r>
        <w:rPr>
          <w:rFonts w:ascii="Times New Roman" w:hAnsi="Times New Roman" w:cs="Times New Roman"/>
          <w:sz w:val="24"/>
          <w:szCs w:val="24"/>
          <w:lang w:val="en-US"/>
        </w:rPr>
        <w:t xml:space="preserve">l'inactivation de </w:t>
      </w:r>
      <w:r w:rsidRPr="009B4B46">
        <w:rPr>
          <w:rFonts w:ascii="Times New Roman" w:hAnsi="Times New Roman" w:cs="Times New Roman"/>
          <w:i/>
          <w:sz w:val="24"/>
          <w:szCs w:val="24"/>
          <w:lang w:val="en-US"/>
        </w:rPr>
        <w:t>la synaptobrévine</w:t>
      </w:r>
      <w:r>
        <w:rPr>
          <w:rFonts w:ascii="Times New Roman" w:hAnsi="Times New Roman" w:cs="Times New Roman"/>
          <w:sz w:val="24"/>
          <w:szCs w:val="24"/>
          <w:lang w:val="en-US"/>
        </w:rPr>
        <w:t xml:space="preserve">, la protéine responsable </w:t>
      </w:r>
      <w:r w:rsidRPr="009B4B46">
        <w:rPr>
          <w:rFonts w:ascii="Times New Roman" w:hAnsi="Times New Roman" w:cs="Times New Roman"/>
          <w:sz w:val="24"/>
          <w:szCs w:val="24"/>
          <w:lang w:val="en-US"/>
        </w:rPr>
        <w:t xml:space="preserve">de la liaison des </w:t>
      </w:r>
      <w:r>
        <w:rPr>
          <w:rFonts w:ascii="Times New Roman" w:hAnsi="Times New Roman" w:cs="Times New Roman"/>
          <w:sz w:val="24"/>
          <w:szCs w:val="24"/>
          <w:lang w:val="en-US"/>
        </w:rPr>
        <w:t>vésicules contenant de l'acétylcholine à la membrane</w:t>
      </w:r>
      <w:r w:rsidRPr="009B4B46">
        <w:rPr>
          <w:rFonts w:ascii="Times New Roman" w:hAnsi="Times New Roman" w:cs="Times New Roman"/>
          <w:sz w:val="24"/>
          <w:szCs w:val="24"/>
          <w:lang w:val="en-US"/>
        </w:rPr>
        <w:t xml:space="preserve"> plasmique </w:t>
      </w:r>
      <w:r>
        <w:rPr>
          <w:rFonts w:ascii="Times New Roman" w:hAnsi="Times New Roman" w:cs="Times New Roman"/>
          <w:sz w:val="24"/>
          <w:szCs w:val="24"/>
          <w:lang w:val="en-US"/>
        </w:rPr>
        <w:t xml:space="preserve">et </w:t>
      </w:r>
      <w:r w:rsidR="00DA0731">
        <w:rPr>
          <w:rFonts w:ascii="Times New Roman" w:hAnsi="Times New Roman" w:cs="Times New Roman"/>
          <w:sz w:val="24"/>
          <w:szCs w:val="24"/>
          <w:lang w:val="en-US"/>
        </w:rPr>
        <w:t xml:space="preserve">contribuant </w:t>
      </w:r>
      <w:r>
        <w:rPr>
          <w:rFonts w:ascii="Times New Roman" w:hAnsi="Times New Roman" w:cs="Times New Roman"/>
          <w:sz w:val="24"/>
          <w:szCs w:val="24"/>
          <w:lang w:val="en-US"/>
        </w:rPr>
        <w:t xml:space="preserve">ainsi </w:t>
      </w:r>
      <w:r w:rsidR="00DA0731">
        <w:rPr>
          <w:rFonts w:ascii="Times New Roman" w:hAnsi="Times New Roman" w:cs="Times New Roman"/>
          <w:sz w:val="24"/>
          <w:szCs w:val="24"/>
          <w:lang w:val="en-US"/>
        </w:rPr>
        <w:t xml:space="preserve">à </w:t>
      </w:r>
      <w:r>
        <w:rPr>
          <w:rFonts w:ascii="Times New Roman" w:hAnsi="Times New Roman" w:cs="Times New Roman"/>
          <w:sz w:val="24"/>
          <w:szCs w:val="24"/>
          <w:lang w:val="en-US"/>
        </w:rPr>
        <w:t xml:space="preserve">la libération d'acétylcholine. </w:t>
      </w:r>
      <w:r w:rsidR="009B4B46">
        <w:rPr>
          <w:rFonts w:ascii="Times New Roman" w:hAnsi="Times New Roman" w:cs="Times New Roman"/>
          <w:sz w:val="24"/>
          <w:szCs w:val="24"/>
          <w:lang w:val="en-US"/>
        </w:rPr>
        <w:t>(Fig. 8).</w:t>
      </w:r>
    </w:p>
    <w:p w14:paraId="35F5DE2B" w14:textId="77777777" w:rsidR="00775349" w:rsidRPr="00775349" w:rsidRDefault="00775349" w:rsidP="009B4B46">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b</w:t>
      </w:r>
      <w:r w:rsidRPr="006958D9">
        <w:rPr>
          <w:rFonts w:ascii="Times New Roman" w:hAnsi="Times New Roman" w:cs="Times New Roman"/>
          <w:i/>
          <w:sz w:val="24"/>
          <w:szCs w:val="24"/>
          <w:lang w:val="en-US"/>
        </w:rPr>
        <w:t xml:space="preserve">. Syndrome myasthénique paranéoplasique </w:t>
      </w:r>
      <w:r w:rsidRPr="00775349">
        <w:rPr>
          <w:rFonts w:ascii="Times New Roman" w:hAnsi="Times New Roman" w:cs="Times New Roman"/>
          <w:sz w:val="24"/>
          <w:szCs w:val="24"/>
          <w:lang w:val="en-US"/>
        </w:rPr>
        <w:t>(</w:t>
      </w:r>
      <w:r w:rsidR="009B4B46" w:rsidRPr="009B4B46">
        <w:rPr>
          <w:rFonts w:ascii="Times New Roman" w:hAnsi="Times New Roman" w:cs="Times New Roman"/>
          <w:i/>
          <w:sz w:val="24"/>
          <w:szCs w:val="24"/>
          <w:lang w:val="en-US"/>
        </w:rPr>
        <w:t xml:space="preserve">syndrome </w:t>
      </w:r>
      <w:r w:rsidRPr="009B4B46">
        <w:rPr>
          <w:rFonts w:ascii="Times New Roman" w:hAnsi="Times New Roman" w:cs="Times New Roman"/>
          <w:i/>
          <w:sz w:val="24"/>
          <w:szCs w:val="24"/>
          <w:lang w:val="en-US"/>
        </w:rPr>
        <w:t xml:space="preserve">d'Eaton-Lambert </w:t>
      </w:r>
      <w:r w:rsidR="0093049F">
        <w:rPr>
          <w:rFonts w:ascii="Times New Roman" w:hAnsi="Times New Roman" w:cs="Times New Roman"/>
          <w:sz w:val="24"/>
          <w:szCs w:val="24"/>
          <w:lang w:val="en-US"/>
        </w:rPr>
        <w:t xml:space="preserve">ou </w:t>
      </w:r>
      <w:r w:rsidR="0093049F" w:rsidRPr="009B4B46">
        <w:rPr>
          <w:rFonts w:ascii="Times New Roman" w:hAnsi="Times New Roman" w:cs="Times New Roman"/>
          <w:i/>
          <w:sz w:val="24"/>
          <w:szCs w:val="24"/>
          <w:lang w:val="en-US"/>
        </w:rPr>
        <w:t>syndrome pseudomyasthénique</w:t>
      </w:r>
      <w:r w:rsidRPr="00775349">
        <w:rPr>
          <w:rFonts w:ascii="Times New Roman" w:hAnsi="Times New Roman" w:cs="Times New Roman"/>
          <w:sz w:val="24"/>
          <w:szCs w:val="24"/>
          <w:lang w:val="en-US"/>
        </w:rPr>
        <w:t>)</w:t>
      </w:r>
      <w:r w:rsidR="009B4B46">
        <w:rPr>
          <w:rFonts w:ascii="Times New Roman" w:hAnsi="Times New Roman" w:cs="Times New Roman"/>
          <w:i/>
          <w:sz w:val="24"/>
          <w:szCs w:val="24"/>
          <w:lang w:val="en-US"/>
        </w:rPr>
        <w:t xml:space="preserve">. </w:t>
      </w:r>
      <w:r w:rsidR="006958D9" w:rsidRPr="006958D9">
        <w:rPr>
          <w:rFonts w:ascii="Times New Roman" w:hAnsi="Times New Roman" w:cs="Times New Roman"/>
          <w:sz w:val="24"/>
          <w:szCs w:val="24"/>
          <w:lang w:val="en-US"/>
        </w:rPr>
        <w:t xml:space="preserve">Cette </w:t>
      </w:r>
      <w:r w:rsidR="009B4B46">
        <w:rPr>
          <w:rFonts w:ascii="Times New Roman" w:hAnsi="Times New Roman" w:cs="Times New Roman"/>
          <w:sz w:val="24"/>
          <w:szCs w:val="24"/>
          <w:lang w:val="en-US"/>
        </w:rPr>
        <w:t xml:space="preserve">affection survient souvent chez les patients </w:t>
      </w:r>
      <w:r w:rsidR="006958D9" w:rsidRPr="006958D9">
        <w:rPr>
          <w:rFonts w:ascii="Times New Roman" w:hAnsi="Times New Roman" w:cs="Times New Roman"/>
          <w:sz w:val="24"/>
          <w:szCs w:val="24"/>
          <w:lang w:val="en-US"/>
        </w:rPr>
        <w:t xml:space="preserve">atteints d'un </w:t>
      </w:r>
      <w:r w:rsidR="009B4B46">
        <w:rPr>
          <w:rFonts w:ascii="Times New Roman" w:hAnsi="Times New Roman" w:cs="Times New Roman"/>
          <w:sz w:val="24"/>
          <w:szCs w:val="24"/>
          <w:lang w:val="en-US"/>
        </w:rPr>
        <w:t xml:space="preserve">carcinome </w:t>
      </w:r>
      <w:r w:rsidR="0093049F">
        <w:rPr>
          <w:rFonts w:ascii="Times New Roman" w:hAnsi="Times New Roman" w:cs="Times New Roman"/>
          <w:sz w:val="24"/>
          <w:szCs w:val="24"/>
          <w:lang w:val="en-US"/>
        </w:rPr>
        <w:t>pulmonaire</w:t>
      </w:r>
      <w:r w:rsidR="009B4B46">
        <w:rPr>
          <w:rFonts w:ascii="Times New Roman" w:hAnsi="Times New Roman" w:cs="Times New Roman"/>
          <w:sz w:val="24"/>
          <w:szCs w:val="24"/>
          <w:lang w:val="en-US"/>
        </w:rPr>
        <w:t xml:space="preserve"> à petites cellules. Les canaux </w:t>
      </w:r>
      <w:r w:rsidR="006958D9" w:rsidRPr="006958D9">
        <w:rPr>
          <w:rFonts w:ascii="Times New Roman" w:hAnsi="Times New Roman" w:cs="Times New Roman"/>
          <w:sz w:val="24"/>
          <w:szCs w:val="24"/>
          <w:lang w:val="en-US"/>
        </w:rPr>
        <w:t>Ca</w:t>
      </w:r>
      <w:r w:rsidR="006958D9" w:rsidRPr="009B4B46">
        <w:rPr>
          <w:rFonts w:ascii="Times New Roman" w:hAnsi="Times New Roman" w:cs="Times New Roman"/>
          <w:sz w:val="24"/>
          <w:szCs w:val="24"/>
          <w:vertAlign w:val="superscript"/>
          <w:lang w:val="en-US"/>
        </w:rPr>
        <w:t>2+</w:t>
      </w:r>
      <w:r w:rsidR="009B4B46">
        <w:rPr>
          <w:rFonts w:ascii="Times New Roman" w:hAnsi="Times New Roman" w:cs="Times New Roman"/>
          <w:sz w:val="24"/>
          <w:szCs w:val="24"/>
          <w:lang w:val="en-US"/>
        </w:rPr>
        <w:t xml:space="preserve">  dans la membrane plasmique des </w:t>
      </w:r>
      <w:r w:rsidR="006958D9" w:rsidRPr="006958D9">
        <w:rPr>
          <w:rFonts w:ascii="Times New Roman" w:hAnsi="Times New Roman" w:cs="Times New Roman"/>
          <w:sz w:val="24"/>
          <w:szCs w:val="24"/>
          <w:lang w:val="en-US"/>
        </w:rPr>
        <w:t xml:space="preserve">cellules tumorales </w:t>
      </w:r>
      <w:r w:rsidR="009B4B46">
        <w:rPr>
          <w:rFonts w:ascii="Times New Roman" w:hAnsi="Times New Roman" w:cs="Times New Roman"/>
          <w:sz w:val="24"/>
          <w:szCs w:val="24"/>
          <w:lang w:val="en-US"/>
        </w:rPr>
        <w:t xml:space="preserve">sensibilisent le système immunitaire et </w:t>
      </w:r>
      <w:r w:rsidR="006958D9" w:rsidRPr="006958D9">
        <w:rPr>
          <w:rFonts w:ascii="Times New Roman" w:hAnsi="Times New Roman" w:cs="Times New Roman"/>
          <w:sz w:val="24"/>
          <w:szCs w:val="24"/>
          <w:lang w:val="en-US"/>
        </w:rPr>
        <w:t xml:space="preserve">stimulent la formation </w:t>
      </w:r>
      <w:r w:rsidR="009B4B46">
        <w:rPr>
          <w:rFonts w:ascii="Times New Roman" w:hAnsi="Times New Roman" w:cs="Times New Roman"/>
          <w:sz w:val="24"/>
          <w:szCs w:val="24"/>
          <w:lang w:val="en-US"/>
        </w:rPr>
        <w:t xml:space="preserve">d'anticorps qui </w:t>
      </w:r>
      <w:r w:rsidR="006958D9" w:rsidRPr="006958D9">
        <w:rPr>
          <w:rFonts w:ascii="Times New Roman" w:hAnsi="Times New Roman" w:cs="Times New Roman"/>
          <w:sz w:val="24"/>
          <w:szCs w:val="24"/>
          <w:lang w:val="en-US"/>
        </w:rPr>
        <w:t xml:space="preserve">réagissent également avec les </w:t>
      </w:r>
      <w:r w:rsidR="009B4B46">
        <w:rPr>
          <w:rFonts w:ascii="Times New Roman" w:hAnsi="Times New Roman" w:cs="Times New Roman"/>
          <w:sz w:val="24"/>
          <w:szCs w:val="24"/>
          <w:lang w:val="en-US"/>
        </w:rPr>
        <w:t xml:space="preserve">canaux </w:t>
      </w:r>
      <w:r w:rsidR="006958D9" w:rsidRPr="006958D9">
        <w:rPr>
          <w:rFonts w:ascii="Times New Roman" w:hAnsi="Times New Roman" w:cs="Times New Roman"/>
          <w:sz w:val="24"/>
          <w:szCs w:val="24"/>
          <w:lang w:val="en-US"/>
        </w:rPr>
        <w:t>Ca</w:t>
      </w:r>
      <w:r w:rsidR="006958D9" w:rsidRPr="009B4B46">
        <w:rPr>
          <w:rFonts w:ascii="Times New Roman" w:hAnsi="Times New Roman" w:cs="Times New Roman"/>
          <w:sz w:val="24"/>
          <w:szCs w:val="24"/>
          <w:vertAlign w:val="superscript"/>
          <w:lang w:val="en-US"/>
        </w:rPr>
        <w:t>2+</w:t>
      </w:r>
      <w:r w:rsidR="009B4B46">
        <w:rPr>
          <w:rFonts w:ascii="Times New Roman" w:hAnsi="Times New Roman" w:cs="Times New Roman"/>
          <w:sz w:val="24"/>
          <w:szCs w:val="24"/>
          <w:lang w:val="en-US"/>
        </w:rPr>
        <w:t xml:space="preserve">  au niveau de la membrane présynaptique de la plaque motrice, bloquant ainsi la libération d'acétylcholine (Fig.</w:t>
      </w:r>
      <w:r w:rsidR="00BE7560">
        <w:rPr>
          <w:rFonts w:ascii="Times New Roman" w:hAnsi="Times New Roman" w:cs="Times New Roman"/>
          <w:sz w:val="24"/>
          <w:szCs w:val="24"/>
          <w:lang w:val="en-US"/>
        </w:rPr>
        <w:t xml:space="preserve"> 10</w:t>
      </w:r>
      <w:r w:rsidR="009B4B46">
        <w:rPr>
          <w:rFonts w:ascii="Times New Roman" w:hAnsi="Times New Roman" w:cs="Times New Roman"/>
          <w:sz w:val="24"/>
          <w:szCs w:val="24"/>
          <w:lang w:val="en-US"/>
        </w:rPr>
        <w:t xml:space="preserve">).  En raison de l'inhibition des </w:t>
      </w:r>
      <w:r w:rsidR="006958D9" w:rsidRPr="006958D9">
        <w:rPr>
          <w:rFonts w:ascii="Times New Roman" w:hAnsi="Times New Roman" w:cs="Times New Roman"/>
          <w:sz w:val="24"/>
          <w:szCs w:val="24"/>
          <w:lang w:val="en-US"/>
        </w:rPr>
        <w:t>canaux</w:t>
      </w:r>
      <w:r w:rsidR="009B4B46">
        <w:rPr>
          <w:rFonts w:ascii="Times New Roman" w:hAnsi="Times New Roman" w:cs="Times New Roman"/>
          <w:sz w:val="24"/>
          <w:szCs w:val="24"/>
          <w:lang w:val="en-US"/>
        </w:rPr>
        <w:t xml:space="preserve"> Ca</w:t>
      </w:r>
      <w:r w:rsidR="009B4B46" w:rsidRPr="009B4B46">
        <w:rPr>
          <w:rFonts w:ascii="Times New Roman" w:hAnsi="Times New Roman" w:cs="Times New Roman"/>
          <w:sz w:val="24"/>
          <w:szCs w:val="24"/>
          <w:vertAlign w:val="superscript"/>
          <w:lang w:val="en-US"/>
        </w:rPr>
        <w:t>2+</w:t>
      </w:r>
      <w:r w:rsidR="006958D9" w:rsidRPr="006958D9">
        <w:rPr>
          <w:rFonts w:ascii="Times New Roman" w:hAnsi="Times New Roman" w:cs="Times New Roman"/>
          <w:sz w:val="24"/>
          <w:szCs w:val="24"/>
          <w:lang w:val="en-US"/>
        </w:rPr>
        <w:t xml:space="preserve">, le </w:t>
      </w:r>
      <w:r w:rsidR="009B4B46">
        <w:rPr>
          <w:rFonts w:ascii="Times New Roman" w:hAnsi="Times New Roman" w:cs="Times New Roman"/>
          <w:sz w:val="24"/>
          <w:szCs w:val="24"/>
          <w:lang w:val="en-US"/>
        </w:rPr>
        <w:t xml:space="preserve">potentiel d'action musculaire cumulé </w:t>
      </w:r>
      <w:r w:rsidR="006958D9" w:rsidRPr="006958D9">
        <w:rPr>
          <w:rFonts w:ascii="Times New Roman" w:hAnsi="Times New Roman" w:cs="Times New Roman"/>
          <w:sz w:val="24"/>
          <w:szCs w:val="24"/>
          <w:lang w:val="en-US"/>
        </w:rPr>
        <w:t xml:space="preserve">est d'abord faible, </w:t>
      </w:r>
      <w:r w:rsidR="009B4B46">
        <w:rPr>
          <w:rFonts w:ascii="Times New Roman" w:hAnsi="Times New Roman" w:cs="Times New Roman"/>
          <w:sz w:val="24"/>
          <w:szCs w:val="24"/>
          <w:lang w:val="en-US"/>
        </w:rPr>
        <w:t xml:space="preserve">mais il se normalise progressivement, </w:t>
      </w:r>
      <w:r w:rsidR="006958D9" w:rsidRPr="006958D9">
        <w:rPr>
          <w:rFonts w:ascii="Times New Roman" w:hAnsi="Times New Roman" w:cs="Times New Roman"/>
          <w:sz w:val="24"/>
          <w:szCs w:val="24"/>
          <w:lang w:val="en-US"/>
        </w:rPr>
        <w:t xml:space="preserve">car </w:t>
      </w:r>
      <w:r w:rsidR="009B4B46">
        <w:rPr>
          <w:rFonts w:ascii="Times New Roman" w:hAnsi="Times New Roman" w:cs="Times New Roman"/>
          <w:sz w:val="24"/>
          <w:szCs w:val="24"/>
          <w:lang w:val="en-US"/>
        </w:rPr>
        <w:t>la stimulation répétitive entraîne l'accumulation de quantités</w:t>
      </w:r>
      <w:r w:rsidR="006958D9" w:rsidRPr="006958D9">
        <w:rPr>
          <w:rFonts w:ascii="Times New Roman" w:hAnsi="Times New Roman" w:cs="Times New Roman"/>
          <w:sz w:val="24"/>
          <w:szCs w:val="24"/>
          <w:lang w:val="en-US"/>
        </w:rPr>
        <w:t xml:space="preserve"> croissantes </w:t>
      </w:r>
      <w:r w:rsidR="009B4B46">
        <w:rPr>
          <w:rFonts w:ascii="Times New Roman" w:hAnsi="Times New Roman" w:cs="Times New Roman"/>
          <w:sz w:val="24"/>
          <w:szCs w:val="24"/>
          <w:lang w:val="en-US"/>
        </w:rPr>
        <w:t>de Ca</w:t>
      </w:r>
      <w:r w:rsidR="009B4B46" w:rsidRPr="009B4B46">
        <w:rPr>
          <w:rFonts w:ascii="Times New Roman" w:hAnsi="Times New Roman" w:cs="Times New Roman"/>
          <w:sz w:val="24"/>
          <w:szCs w:val="24"/>
          <w:vertAlign w:val="superscript"/>
          <w:lang w:val="en-US"/>
        </w:rPr>
        <w:t>2+</w:t>
      </w:r>
      <w:r w:rsidR="00DA0731">
        <w:rPr>
          <w:rFonts w:ascii="Times New Roman" w:hAnsi="Times New Roman" w:cs="Times New Roman"/>
          <w:sz w:val="24"/>
          <w:szCs w:val="24"/>
          <w:lang w:val="en-US"/>
        </w:rPr>
        <w:t xml:space="preserve"> dans les terminaisons nerveuses.</w:t>
      </w:r>
    </w:p>
    <w:p w14:paraId="3458EFF6"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c. </w:t>
      </w:r>
      <w:r w:rsidRPr="00EF2D7C">
        <w:rPr>
          <w:rFonts w:ascii="Times New Roman" w:hAnsi="Times New Roman" w:cs="Times New Roman"/>
          <w:i/>
          <w:sz w:val="24"/>
          <w:szCs w:val="24"/>
          <w:lang w:val="en-US"/>
        </w:rPr>
        <w:t xml:space="preserve">L'imipramine </w:t>
      </w:r>
      <w:r w:rsidRPr="00775349">
        <w:rPr>
          <w:rFonts w:ascii="Times New Roman" w:hAnsi="Times New Roman" w:cs="Times New Roman"/>
          <w:sz w:val="24"/>
          <w:szCs w:val="24"/>
          <w:lang w:val="en-US"/>
        </w:rPr>
        <w:t xml:space="preserve">et </w:t>
      </w:r>
      <w:r w:rsidRPr="00EF2D7C">
        <w:rPr>
          <w:rFonts w:ascii="Times New Roman" w:hAnsi="Times New Roman" w:cs="Times New Roman"/>
          <w:i/>
          <w:sz w:val="24"/>
          <w:szCs w:val="24"/>
          <w:lang w:val="en-US"/>
        </w:rPr>
        <w:t xml:space="preserve">l'amitriptyline </w:t>
      </w:r>
      <w:r w:rsidRPr="00775349">
        <w:rPr>
          <w:rFonts w:ascii="Times New Roman" w:hAnsi="Times New Roman" w:cs="Times New Roman"/>
          <w:sz w:val="24"/>
          <w:szCs w:val="24"/>
          <w:lang w:val="en-US"/>
        </w:rPr>
        <w:t>réduisent la libération spontanée de noradrénaline, qui s'accumule dans les vésicules synaptiques et agissent</w:t>
      </w:r>
      <w:r w:rsidR="009B4B46">
        <w:rPr>
          <w:rFonts w:ascii="Times New Roman" w:hAnsi="Times New Roman" w:cs="Times New Roman"/>
          <w:sz w:val="24"/>
          <w:szCs w:val="24"/>
          <w:lang w:val="en-US"/>
        </w:rPr>
        <w:t xml:space="preserve"> ainsi </w:t>
      </w:r>
      <w:r w:rsidRPr="00775349">
        <w:rPr>
          <w:rFonts w:ascii="Times New Roman" w:hAnsi="Times New Roman" w:cs="Times New Roman"/>
          <w:sz w:val="24"/>
          <w:szCs w:val="24"/>
          <w:lang w:val="en-US"/>
        </w:rPr>
        <w:t>comme des antidépresseurs ;</w:t>
      </w:r>
    </w:p>
    <w:p w14:paraId="52FA9020" w14:textId="77777777" w:rsid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d. </w:t>
      </w:r>
      <w:r w:rsidRPr="00EF2D7C">
        <w:rPr>
          <w:rFonts w:ascii="Times New Roman" w:hAnsi="Times New Roman" w:cs="Times New Roman"/>
          <w:i/>
          <w:sz w:val="24"/>
          <w:szCs w:val="24"/>
          <w:lang w:val="en-US"/>
        </w:rPr>
        <w:t xml:space="preserve">La guanéthidine </w:t>
      </w:r>
      <w:r w:rsidRPr="00775349">
        <w:rPr>
          <w:rFonts w:ascii="Times New Roman" w:hAnsi="Times New Roman" w:cs="Times New Roman"/>
          <w:sz w:val="24"/>
          <w:szCs w:val="24"/>
          <w:lang w:val="en-US"/>
        </w:rPr>
        <w:t xml:space="preserve">bloque la libération de noradrénaline dans les </w:t>
      </w:r>
      <w:r w:rsidR="00EF2D7C">
        <w:rPr>
          <w:rFonts w:ascii="Times New Roman" w:hAnsi="Times New Roman" w:cs="Times New Roman"/>
          <w:sz w:val="24"/>
          <w:szCs w:val="24"/>
          <w:lang w:val="en-US"/>
        </w:rPr>
        <w:t>terminaisons</w:t>
      </w:r>
      <w:r w:rsidRPr="00775349">
        <w:rPr>
          <w:rFonts w:ascii="Times New Roman" w:hAnsi="Times New Roman" w:cs="Times New Roman"/>
          <w:sz w:val="24"/>
          <w:szCs w:val="24"/>
          <w:lang w:val="en-US"/>
        </w:rPr>
        <w:t xml:space="preserve"> axonales, ce qui lui vaut d'être utilisée comme anti</w:t>
      </w:r>
      <w:r w:rsidR="009B4B46">
        <w:rPr>
          <w:rFonts w:ascii="Times New Roman" w:hAnsi="Times New Roman" w:cs="Times New Roman"/>
          <w:sz w:val="24"/>
          <w:szCs w:val="24"/>
          <w:lang w:val="en-US"/>
        </w:rPr>
        <w:t>hyper</w:t>
      </w:r>
      <w:r w:rsidRPr="00775349">
        <w:rPr>
          <w:rFonts w:ascii="Times New Roman" w:hAnsi="Times New Roman" w:cs="Times New Roman"/>
          <w:sz w:val="24"/>
          <w:szCs w:val="24"/>
          <w:lang w:val="en-US"/>
        </w:rPr>
        <w:t>tenseur ;</w:t>
      </w:r>
    </w:p>
    <w:p w14:paraId="7177FAB5" w14:textId="77777777" w:rsidR="00C64C26" w:rsidRDefault="00C64C26" w:rsidP="00C64C26">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EF2D7C">
        <w:rPr>
          <w:rFonts w:ascii="Times New Roman" w:hAnsi="Times New Roman" w:cs="Times New Roman"/>
          <w:i/>
          <w:sz w:val="24"/>
          <w:szCs w:val="24"/>
          <w:lang w:val="en-US"/>
        </w:rPr>
        <w:t xml:space="preserve">Les anesthésiques locaux </w:t>
      </w:r>
      <w:r w:rsidR="00EF2D7C">
        <w:rPr>
          <w:rFonts w:ascii="Times New Roman" w:hAnsi="Times New Roman" w:cs="Times New Roman"/>
          <w:sz w:val="24"/>
          <w:szCs w:val="24"/>
          <w:lang w:val="en-US"/>
        </w:rPr>
        <w:t xml:space="preserve">(lidocaïne, bupivacaïne, etc.) </w:t>
      </w:r>
      <w:r>
        <w:rPr>
          <w:rFonts w:ascii="Times New Roman" w:hAnsi="Times New Roman" w:cs="Times New Roman"/>
          <w:sz w:val="24"/>
          <w:szCs w:val="24"/>
          <w:lang w:val="en-US"/>
        </w:rPr>
        <w:t xml:space="preserve">inhibent </w:t>
      </w:r>
      <w:r w:rsidRPr="00C64C26">
        <w:rPr>
          <w:rFonts w:ascii="Times New Roman" w:hAnsi="Times New Roman" w:cs="Times New Roman"/>
          <w:sz w:val="24"/>
          <w:szCs w:val="24"/>
          <w:lang w:val="en-US"/>
        </w:rPr>
        <w:t xml:space="preserve">les </w:t>
      </w:r>
      <w:r>
        <w:rPr>
          <w:rFonts w:ascii="Times New Roman" w:hAnsi="Times New Roman" w:cs="Times New Roman"/>
          <w:sz w:val="24"/>
          <w:szCs w:val="24"/>
          <w:lang w:val="en-US"/>
        </w:rPr>
        <w:t xml:space="preserve">canaux </w:t>
      </w:r>
      <w:r w:rsidRPr="00C64C26">
        <w:rPr>
          <w:rFonts w:ascii="Times New Roman" w:hAnsi="Times New Roman" w:cs="Times New Roman"/>
          <w:sz w:val="24"/>
          <w:szCs w:val="24"/>
          <w:lang w:val="en-US"/>
        </w:rPr>
        <w:t>Na</w:t>
      </w:r>
      <w:r w:rsidRPr="00C64C26">
        <w:rPr>
          <w:rFonts w:ascii="Times New Roman" w:hAnsi="Times New Roman" w:cs="Times New Roman"/>
          <w:sz w:val="24"/>
          <w:szCs w:val="24"/>
          <w:vertAlign w:val="superscript"/>
          <w:lang w:val="en-US"/>
        </w:rPr>
        <w:t>+</w:t>
      </w:r>
      <w:r w:rsidRPr="00C64C26">
        <w:rPr>
          <w:rFonts w:ascii="Times New Roman" w:hAnsi="Times New Roman" w:cs="Times New Roman"/>
          <w:sz w:val="24"/>
          <w:szCs w:val="24"/>
          <w:lang w:val="en-US"/>
        </w:rPr>
        <w:t xml:space="preserve">  voltage-dépendants </w:t>
      </w:r>
      <w:r>
        <w:rPr>
          <w:rFonts w:ascii="Times New Roman" w:hAnsi="Times New Roman" w:cs="Times New Roman"/>
          <w:sz w:val="24"/>
          <w:szCs w:val="24"/>
          <w:lang w:val="en-US"/>
        </w:rPr>
        <w:t xml:space="preserve">du neurone </w:t>
      </w:r>
      <w:r w:rsidRPr="00C64C26">
        <w:rPr>
          <w:rFonts w:ascii="Times New Roman" w:hAnsi="Times New Roman" w:cs="Times New Roman"/>
          <w:sz w:val="24"/>
          <w:szCs w:val="24"/>
          <w:lang w:val="en-US"/>
        </w:rPr>
        <w:t xml:space="preserve">et </w:t>
      </w:r>
      <w:r>
        <w:rPr>
          <w:rFonts w:ascii="Times New Roman" w:hAnsi="Times New Roman" w:cs="Times New Roman"/>
          <w:sz w:val="24"/>
          <w:szCs w:val="24"/>
          <w:lang w:val="en-US"/>
        </w:rPr>
        <w:t>interrompent</w:t>
      </w:r>
      <w:r w:rsidRPr="00C64C26">
        <w:rPr>
          <w:rFonts w:ascii="Times New Roman" w:hAnsi="Times New Roman" w:cs="Times New Roman"/>
          <w:sz w:val="24"/>
          <w:szCs w:val="24"/>
          <w:lang w:val="en-US"/>
        </w:rPr>
        <w:t xml:space="preserve"> ainsi </w:t>
      </w:r>
      <w:r>
        <w:rPr>
          <w:rFonts w:ascii="Times New Roman" w:hAnsi="Times New Roman" w:cs="Times New Roman"/>
          <w:sz w:val="24"/>
          <w:szCs w:val="24"/>
          <w:lang w:val="en-US"/>
        </w:rPr>
        <w:t xml:space="preserve">la transmission nerveuse vers la </w:t>
      </w:r>
      <w:r w:rsidRPr="00C64C26">
        <w:rPr>
          <w:rFonts w:ascii="Times New Roman" w:hAnsi="Times New Roman" w:cs="Times New Roman"/>
          <w:sz w:val="24"/>
          <w:szCs w:val="24"/>
          <w:lang w:val="en-US"/>
        </w:rPr>
        <w:t xml:space="preserve">plaque terminale, </w:t>
      </w:r>
      <w:r w:rsidR="00DA0731">
        <w:rPr>
          <w:rFonts w:ascii="Times New Roman" w:hAnsi="Times New Roman" w:cs="Times New Roman"/>
          <w:sz w:val="24"/>
          <w:szCs w:val="24"/>
          <w:lang w:val="en-US"/>
        </w:rPr>
        <w:t>empêchant la libération du médiateur par le bouton présynaptique</w:t>
      </w:r>
      <w:r w:rsidRPr="00C64C26">
        <w:rPr>
          <w:rFonts w:ascii="Times New Roman" w:hAnsi="Times New Roman" w:cs="Times New Roman"/>
          <w:sz w:val="24"/>
          <w:szCs w:val="24"/>
          <w:lang w:val="en-US"/>
        </w:rPr>
        <w:t>.</w:t>
      </w:r>
    </w:p>
    <w:p w14:paraId="22D9DEDA" w14:textId="77777777" w:rsidR="00C64C26" w:rsidRPr="00EF2D7C" w:rsidRDefault="00C64C26" w:rsidP="00EF2D7C">
      <w:pPr>
        <w:pStyle w:val="Listparagraf"/>
        <w:numPr>
          <w:ilvl w:val="0"/>
          <w:numId w:val="1"/>
        </w:numPr>
        <w:jc w:val="both"/>
        <w:rPr>
          <w:rFonts w:ascii="Times New Roman" w:hAnsi="Times New Roman" w:cs="Times New Roman"/>
          <w:i/>
          <w:sz w:val="24"/>
          <w:szCs w:val="24"/>
          <w:lang w:val="en-US"/>
        </w:rPr>
      </w:pPr>
      <w:r w:rsidRPr="00EF2D7C">
        <w:rPr>
          <w:rFonts w:ascii="Times New Roman" w:hAnsi="Times New Roman" w:cs="Times New Roman"/>
          <w:i/>
          <w:sz w:val="24"/>
          <w:szCs w:val="24"/>
          <w:lang w:val="en-US"/>
        </w:rPr>
        <w:t>Troubles de la recapture des médiateurs chimiques</w:t>
      </w:r>
    </w:p>
    <w:p w14:paraId="1B4716A8" w14:textId="77777777" w:rsidR="00C64C26" w:rsidRPr="00775349" w:rsidRDefault="00C64C26" w:rsidP="00C64C26">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 recapture </w:t>
      </w:r>
      <w:r w:rsidRPr="00C64C26">
        <w:rPr>
          <w:rFonts w:ascii="Times New Roman" w:hAnsi="Times New Roman" w:cs="Times New Roman"/>
          <w:sz w:val="24"/>
          <w:szCs w:val="24"/>
          <w:lang w:val="en-US"/>
        </w:rPr>
        <w:t xml:space="preserve">de la choline dans </w:t>
      </w:r>
      <w:r>
        <w:rPr>
          <w:rFonts w:ascii="Times New Roman" w:hAnsi="Times New Roman" w:cs="Times New Roman"/>
          <w:sz w:val="24"/>
          <w:szCs w:val="24"/>
          <w:lang w:val="en-US"/>
        </w:rPr>
        <w:t xml:space="preserve">les terminaisons nerveuses peut être inhibée </w:t>
      </w:r>
      <w:r w:rsidRPr="00C64C26">
        <w:rPr>
          <w:rFonts w:ascii="Times New Roman" w:hAnsi="Times New Roman" w:cs="Times New Roman"/>
          <w:sz w:val="24"/>
          <w:szCs w:val="24"/>
          <w:lang w:val="en-US"/>
        </w:rPr>
        <w:t xml:space="preserve">par </w:t>
      </w:r>
      <w:r w:rsidRPr="00F46902">
        <w:rPr>
          <w:rFonts w:ascii="Times New Roman" w:hAnsi="Times New Roman" w:cs="Times New Roman"/>
          <w:i/>
          <w:sz w:val="24"/>
          <w:szCs w:val="24"/>
          <w:lang w:val="en-US"/>
        </w:rPr>
        <w:t>le Mg</w:t>
      </w:r>
      <w:r w:rsidRPr="00F46902">
        <w:rPr>
          <w:rFonts w:ascii="Times New Roman" w:hAnsi="Times New Roman" w:cs="Times New Roman"/>
          <w:i/>
          <w:sz w:val="24"/>
          <w:szCs w:val="24"/>
          <w:vertAlign w:val="superscript"/>
          <w:lang w:val="en-US"/>
        </w:rPr>
        <w:t>2+</w:t>
      </w:r>
      <w:r w:rsidRPr="00C64C26">
        <w:rPr>
          <w:rFonts w:ascii="Times New Roman" w:hAnsi="Times New Roman" w:cs="Times New Roman"/>
          <w:sz w:val="24"/>
          <w:szCs w:val="24"/>
          <w:lang w:val="en-US"/>
        </w:rPr>
        <w:t xml:space="preserve">  et </w:t>
      </w:r>
      <w:r w:rsidRPr="00C64C26">
        <w:rPr>
          <w:rFonts w:ascii="Times New Roman" w:hAnsi="Times New Roman" w:cs="Times New Roman"/>
          <w:i/>
          <w:sz w:val="24"/>
          <w:szCs w:val="24"/>
          <w:lang w:val="en-US"/>
        </w:rPr>
        <w:t>l'hémicholine</w:t>
      </w:r>
      <w:r>
        <w:rPr>
          <w:rFonts w:ascii="Times New Roman" w:hAnsi="Times New Roman" w:cs="Times New Roman"/>
          <w:sz w:val="24"/>
          <w:szCs w:val="24"/>
          <w:lang w:val="en-US"/>
        </w:rPr>
        <w:t xml:space="preserve">, ce qui entraîne une réduction de la resynthèse de l'acétylcholine dans le </w:t>
      </w:r>
      <w:r w:rsidR="00EF2D7C">
        <w:rPr>
          <w:rFonts w:ascii="Times New Roman" w:hAnsi="Times New Roman" w:cs="Times New Roman"/>
          <w:sz w:val="24"/>
          <w:szCs w:val="24"/>
          <w:lang w:val="en-US"/>
        </w:rPr>
        <w:t xml:space="preserve">corps des </w:t>
      </w:r>
      <w:r>
        <w:rPr>
          <w:rFonts w:ascii="Times New Roman" w:hAnsi="Times New Roman" w:cs="Times New Roman"/>
          <w:sz w:val="24"/>
          <w:szCs w:val="24"/>
          <w:lang w:val="en-US"/>
        </w:rPr>
        <w:t>neurones</w:t>
      </w:r>
      <w:r w:rsidRPr="00C64C26">
        <w:rPr>
          <w:rFonts w:ascii="Times New Roman" w:hAnsi="Times New Roman" w:cs="Times New Roman"/>
          <w:sz w:val="24"/>
          <w:szCs w:val="24"/>
          <w:lang w:val="en-US"/>
        </w:rPr>
        <w:t>.</w:t>
      </w:r>
    </w:p>
    <w:p w14:paraId="113CED1F" w14:textId="77777777" w:rsidR="0093049F" w:rsidRPr="0093049F" w:rsidRDefault="0093049F" w:rsidP="0093049F">
      <w:pPr>
        <w:spacing w:line="240" w:lineRule="auto"/>
        <w:ind w:firstLine="708"/>
        <w:jc w:val="center"/>
        <w:rPr>
          <w:rFonts w:ascii="Times New Roman" w:hAnsi="Times New Roman" w:cs="Times New Roman"/>
          <w:i/>
          <w:sz w:val="24"/>
          <w:szCs w:val="24"/>
          <w:lang w:val="en-US"/>
        </w:rPr>
      </w:pPr>
      <w:r w:rsidRPr="0093049F">
        <w:rPr>
          <w:rFonts w:ascii="Times New Roman" w:hAnsi="Times New Roman" w:cs="Times New Roman"/>
          <w:i/>
          <w:sz w:val="24"/>
          <w:szCs w:val="24"/>
          <w:lang w:val="en-US"/>
        </w:rPr>
        <w:t xml:space="preserve">Mécanismes postsynaptiques dans les troubles de la transmission synaptique </w:t>
      </w:r>
    </w:p>
    <w:p w14:paraId="696179AD" w14:textId="77777777" w:rsidR="00775349" w:rsidRPr="00EF2D7C" w:rsidRDefault="00775349" w:rsidP="00EF2D7C">
      <w:pPr>
        <w:pStyle w:val="Listparagraf"/>
        <w:numPr>
          <w:ilvl w:val="0"/>
          <w:numId w:val="1"/>
        </w:numPr>
        <w:jc w:val="both"/>
        <w:rPr>
          <w:rFonts w:ascii="Times New Roman" w:hAnsi="Times New Roman" w:cs="Times New Roman"/>
          <w:i/>
          <w:sz w:val="24"/>
          <w:szCs w:val="24"/>
          <w:lang w:val="en-US"/>
        </w:rPr>
      </w:pPr>
      <w:r w:rsidRPr="00EF2D7C">
        <w:rPr>
          <w:rFonts w:ascii="Times New Roman" w:hAnsi="Times New Roman" w:cs="Times New Roman"/>
          <w:i/>
          <w:sz w:val="24"/>
          <w:szCs w:val="24"/>
          <w:lang w:val="en-US"/>
        </w:rPr>
        <w:t xml:space="preserve">Troubles dans la formation du complexe médiateur-récepteur </w:t>
      </w:r>
    </w:p>
    <w:p w14:paraId="5B85E39F" w14:textId="77777777" w:rsidR="009B4B46"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Compte tenu du rôle central des récepteurs </w:t>
      </w:r>
      <w:r w:rsidR="00DA0731">
        <w:rPr>
          <w:rFonts w:ascii="Times New Roman" w:hAnsi="Times New Roman" w:cs="Times New Roman"/>
          <w:sz w:val="24"/>
          <w:szCs w:val="24"/>
          <w:lang w:val="en-US"/>
        </w:rPr>
        <w:t xml:space="preserve">de l'acétylcholine </w:t>
      </w:r>
      <w:r w:rsidRPr="00775349">
        <w:rPr>
          <w:rFonts w:ascii="Times New Roman" w:hAnsi="Times New Roman" w:cs="Times New Roman"/>
          <w:sz w:val="24"/>
          <w:szCs w:val="24"/>
          <w:lang w:val="en-US"/>
        </w:rPr>
        <w:t xml:space="preserve">dans la médiation de la contraction musculaire au niveau de la jonction neuromusculaire chez de nombreuses espèces, il n'est pas surprenant qu'un grand nombre de toxines naturelles interfèrent avec la transmission au niveau de la synapse. </w:t>
      </w:r>
    </w:p>
    <w:p w14:paraId="3A7A3BAE" w14:textId="77777777" w:rsidR="009B4B46" w:rsidRDefault="00AD4747" w:rsidP="00AD4747">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 maladie </w:t>
      </w:r>
      <w:r w:rsidR="009B4B46" w:rsidRPr="009B4B46">
        <w:rPr>
          <w:rFonts w:ascii="Times New Roman" w:hAnsi="Times New Roman" w:cs="Times New Roman"/>
          <w:sz w:val="24"/>
          <w:szCs w:val="24"/>
          <w:lang w:val="en-US"/>
        </w:rPr>
        <w:t xml:space="preserve">la plus </w:t>
      </w:r>
      <w:r>
        <w:rPr>
          <w:rFonts w:ascii="Times New Roman" w:hAnsi="Times New Roman" w:cs="Times New Roman"/>
          <w:sz w:val="24"/>
          <w:szCs w:val="24"/>
          <w:lang w:val="en-US"/>
        </w:rPr>
        <w:t xml:space="preserve">importante affectant les </w:t>
      </w:r>
      <w:r w:rsidR="009B4B46" w:rsidRPr="009B4B46">
        <w:rPr>
          <w:rFonts w:ascii="Times New Roman" w:hAnsi="Times New Roman" w:cs="Times New Roman"/>
          <w:sz w:val="24"/>
          <w:szCs w:val="24"/>
          <w:lang w:val="en-US"/>
        </w:rPr>
        <w:t xml:space="preserve">plaques motrices est </w:t>
      </w:r>
      <w:r w:rsidRPr="00AD4747">
        <w:rPr>
          <w:rFonts w:ascii="Times New Roman" w:hAnsi="Times New Roman" w:cs="Times New Roman"/>
          <w:i/>
          <w:sz w:val="24"/>
          <w:szCs w:val="24"/>
          <w:lang w:val="en-US"/>
        </w:rPr>
        <w:t>la myasthénie grave</w:t>
      </w:r>
      <w:r>
        <w:rPr>
          <w:rFonts w:ascii="Times New Roman" w:hAnsi="Times New Roman" w:cs="Times New Roman"/>
          <w:sz w:val="24"/>
          <w:szCs w:val="24"/>
          <w:lang w:val="en-US"/>
        </w:rPr>
        <w:t>, une paralysie musculaire résultant d'un blocage de la transmission neuromusculaire (Fig.</w:t>
      </w:r>
      <w:r w:rsidR="00BE7560">
        <w:rPr>
          <w:rFonts w:ascii="Times New Roman" w:hAnsi="Times New Roman" w:cs="Times New Roman"/>
          <w:sz w:val="24"/>
          <w:szCs w:val="24"/>
          <w:lang w:val="en-US"/>
        </w:rPr>
        <w:t xml:space="preserve"> 10</w:t>
      </w:r>
      <w:r>
        <w:rPr>
          <w:rFonts w:ascii="Times New Roman" w:hAnsi="Times New Roman" w:cs="Times New Roman"/>
          <w:sz w:val="24"/>
          <w:szCs w:val="24"/>
          <w:lang w:val="en-US"/>
        </w:rPr>
        <w:t xml:space="preserve">). Elle est causée par </w:t>
      </w:r>
      <w:r w:rsidR="009B4B46" w:rsidRPr="009B4B46">
        <w:rPr>
          <w:rFonts w:ascii="Times New Roman" w:hAnsi="Times New Roman" w:cs="Times New Roman"/>
          <w:sz w:val="24"/>
          <w:szCs w:val="24"/>
          <w:lang w:val="en-US"/>
        </w:rPr>
        <w:t xml:space="preserve">des anticorps </w:t>
      </w:r>
      <w:r>
        <w:rPr>
          <w:rFonts w:ascii="Times New Roman" w:hAnsi="Times New Roman" w:cs="Times New Roman"/>
          <w:sz w:val="24"/>
          <w:szCs w:val="24"/>
          <w:lang w:val="en-US"/>
        </w:rPr>
        <w:t xml:space="preserve">dirigés contre les récepteurs </w:t>
      </w:r>
      <w:r w:rsidR="00B8744E">
        <w:rPr>
          <w:rFonts w:ascii="Times New Roman" w:hAnsi="Times New Roman" w:cs="Times New Roman"/>
          <w:sz w:val="24"/>
          <w:szCs w:val="24"/>
          <w:lang w:val="en-US"/>
        </w:rPr>
        <w:t xml:space="preserve">de l'acétylcholine </w:t>
      </w:r>
      <w:r>
        <w:rPr>
          <w:rFonts w:ascii="Times New Roman" w:hAnsi="Times New Roman" w:cs="Times New Roman"/>
          <w:sz w:val="24"/>
          <w:szCs w:val="24"/>
          <w:lang w:val="en-US"/>
        </w:rPr>
        <w:t xml:space="preserve">dans la membrane postsynaptique, qui accélèrent la dégradation des récepteurs. </w:t>
      </w:r>
      <w:r w:rsidRPr="00AD4747">
        <w:rPr>
          <w:rFonts w:ascii="Times New Roman" w:hAnsi="Times New Roman" w:cs="Times New Roman"/>
          <w:sz w:val="24"/>
          <w:szCs w:val="24"/>
          <w:lang w:val="en-US"/>
        </w:rPr>
        <w:t xml:space="preserve">La réponse immunitaire réduit </w:t>
      </w:r>
      <w:r>
        <w:rPr>
          <w:rFonts w:ascii="Times New Roman" w:hAnsi="Times New Roman" w:cs="Times New Roman"/>
          <w:sz w:val="24"/>
          <w:szCs w:val="24"/>
          <w:lang w:val="en-US"/>
        </w:rPr>
        <w:t xml:space="preserve">également </w:t>
      </w:r>
      <w:r w:rsidRPr="00AD4747">
        <w:rPr>
          <w:rFonts w:ascii="Times New Roman" w:hAnsi="Times New Roman" w:cs="Times New Roman"/>
          <w:sz w:val="24"/>
          <w:szCs w:val="24"/>
          <w:lang w:val="en-US"/>
        </w:rPr>
        <w:t xml:space="preserve">le nombre de récepteurs fonctionnels au </w:t>
      </w:r>
      <w:r>
        <w:rPr>
          <w:rFonts w:ascii="Times New Roman" w:hAnsi="Times New Roman" w:cs="Times New Roman"/>
          <w:sz w:val="24"/>
          <w:szCs w:val="24"/>
          <w:lang w:val="en-US"/>
        </w:rPr>
        <w:t xml:space="preserve">niveau de </w:t>
      </w:r>
      <w:r w:rsidRPr="00AD4747">
        <w:rPr>
          <w:rFonts w:ascii="Times New Roman" w:hAnsi="Times New Roman" w:cs="Times New Roman"/>
          <w:sz w:val="24"/>
          <w:szCs w:val="24"/>
          <w:lang w:val="en-US"/>
        </w:rPr>
        <w:t xml:space="preserve">la jonction neuromusculaire et </w:t>
      </w:r>
      <w:r w:rsidRPr="00AD4747">
        <w:rPr>
          <w:rFonts w:ascii="Times New Roman" w:hAnsi="Times New Roman" w:cs="Times New Roman"/>
          <w:sz w:val="24"/>
          <w:szCs w:val="24"/>
          <w:lang w:val="en-US"/>
        </w:rPr>
        <w:lastRenderedPageBreak/>
        <w:t xml:space="preserve">diminue l'efficacité de la transmission synaptique ; une faiblesse musculaire apparaît alors, car les motoneurones sont moins capables d'exciter les cellules musculaires post-synaptiques. Cette séquence causale explique également pourquoi les inhibiteurs de la cholinestérase atténuent les signes et symptômes de la myasthénie grave (de nombreux patients sont traités par une combinaison </w:t>
      </w:r>
      <w:r w:rsidR="00DA0731" w:rsidRPr="00AD4747">
        <w:rPr>
          <w:rFonts w:ascii="Times New Roman" w:hAnsi="Times New Roman" w:cs="Times New Roman"/>
          <w:sz w:val="24"/>
          <w:szCs w:val="24"/>
          <w:lang w:val="en-US"/>
        </w:rPr>
        <w:t xml:space="preserve">d'immunosuppresseurs </w:t>
      </w:r>
      <w:r w:rsidRPr="00AD4747">
        <w:rPr>
          <w:rFonts w:ascii="Times New Roman" w:hAnsi="Times New Roman" w:cs="Times New Roman"/>
          <w:sz w:val="24"/>
          <w:szCs w:val="24"/>
          <w:lang w:val="en-US"/>
        </w:rPr>
        <w:t>et d'inhibiteurs de la cholinestérase).</w:t>
      </w:r>
      <w:r w:rsidR="00D364E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Cette maladie auto-immune peut être causée par une infection </w:t>
      </w:r>
      <w:r w:rsidR="009B4B46" w:rsidRPr="009B4B46">
        <w:rPr>
          <w:rFonts w:ascii="Times New Roman" w:hAnsi="Times New Roman" w:cs="Times New Roman"/>
          <w:sz w:val="24"/>
          <w:szCs w:val="24"/>
          <w:lang w:val="en-US"/>
        </w:rPr>
        <w:t xml:space="preserve">par des virus </w:t>
      </w:r>
      <w:r>
        <w:rPr>
          <w:rFonts w:ascii="Times New Roman" w:hAnsi="Times New Roman" w:cs="Times New Roman"/>
          <w:sz w:val="24"/>
          <w:szCs w:val="24"/>
          <w:lang w:val="en-US"/>
        </w:rPr>
        <w:t xml:space="preserve">ayant une structure similaire à celle des récepteurs de l'acétylcholine. La myasthénie peut également survenir chez </w:t>
      </w:r>
      <w:r w:rsidR="009B4B46" w:rsidRPr="009B4B46">
        <w:rPr>
          <w:rFonts w:ascii="Times New Roman" w:hAnsi="Times New Roman" w:cs="Times New Roman"/>
          <w:sz w:val="24"/>
          <w:szCs w:val="24"/>
          <w:lang w:val="en-US"/>
        </w:rPr>
        <w:t xml:space="preserve">les patients </w:t>
      </w:r>
      <w:r>
        <w:rPr>
          <w:rFonts w:ascii="Times New Roman" w:hAnsi="Times New Roman" w:cs="Times New Roman"/>
          <w:sz w:val="24"/>
          <w:szCs w:val="24"/>
          <w:lang w:val="en-US"/>
        </w:rPr>
        <w:t xml:space="preserve">atteints d'une tumeur bénigne du thymus. </w:t>
      </w:r>
      <w:r w:rsidR="009B4B46" w:rsidRPr="009B4B46">
        <w:rPr>
          <w:rFonts w:ascii="Times New Roman" w:hAnsi="Times New Roman" w:cs="Times New Roman"/>
          <w:sz w:val="24"/>
          <w:szCs w:val="24"/>
          <w:lang w:val="en-US"/>
        </w:rPr>
        <w:t xml:space="preserve">La formation de ces anticorps est favorisée </w:t>
      </w:r>
      <w:r>
        <w:rPr>
          <w:rFonts w:ascii="Times New Roman" w:hAnsi="Times New Roman" w:cs="Times New Roman"/>
          <w:sz w:val="24"/>
          <w:szCs w:val="24"/>
          <w:lang w:val="en-US"/>
        </w:rPr>
        <w:t xml:space="preserve">chez </w:t>
      </w:r>
      <w:r w:rsidR="009B4B46" w:rsidRPr="009B4B46">
        <w:rPr>
          <w:rFonts w:ascii="Times New Roman" w:hAnsi="Times New Roman" w:cs="Times New Roman"/>
          <w:sz w:val="24"/>
          <w:szCs w:val="24"/>
          <w:lang w:val="en-US"/>
        </w:rPr>
        <w:t xml:space="preserve">les personnes qui </w:t>
      </w:r>
      <w:r>
        <w:rPr>
          <w:rFonts w:ascii="Times New Roman" w:hAnsi="Times New Roman" w:cs="Times New Roman"/>
          <w:sz w:val="24"/>
          <w:szCs w:val="24"/>
          <w:lang w:val="en-US"/>
        </w:rPr>
        <w:t xml:space="preserve">expriment des sous-types particuliers (DR3 et </w:t>
      </w:r>
      <w:r w:rsidR="009B4B46" w:rsidRPr="009B4B46">
        <w:rPr>
          <w:rFonts w:ascii="Times New Roman" w:hAnsi="Times New Roman" w:cs="Times New Roman"/>
          <w:sz w:val="24"/>
          <w:szCs w:val="24"/>
          <w:lang w:val="en-US"/>
        </w:rPr>
        <w:t xml:space="preserve">DQw2) du </w:t>
      </w:r>
      <w:r>
        <w:rPr>
          <w:rFonts w:ascii="Times New Roman" w:hAnsi="Times New Roman" w:cs="Times New Roman"/>
          <w:sz w:val="24"/>
          <w:szCs w:val="24"/>
          <w:lang w:val="en-US"/>
        </w:rPr>
        <w:t>complexe</w:t>
      </w:r>
      <w:r w:rsidR="009B4B46" w:rsidRPr="009B4B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majeur d'histocompatibilité </w:t>
      </w:r>
      <w:r w:rsidR="009B4B46" w:rsidRPr="009B4B46">
        <w:rPr>
          <w:rFonts w:ascii="Times New Roman" w:hAnsi="Times New Roman" w:cs="Times New Roman"/>
          <w:sz w:val="24"/>
          <w:szCs w:val="24"/>
          <w:lang w:val="en-US"/>
        </w:rPr>
        <w:t xml:space="preserve">(CMH de classe </w:t>
      </w:r>
      <w:r>
        <w:rPr>
          <w:rFonts w:ascii="Times New Roman" w:hAnsi="Times New Roman" w:cs="Times New Roman"/>
          <w:sz w:val="24"/>
          <w:szCs w:val="24"/>
          <w:lang w:val="en-US"/>
        </w:rPr>
        <w:t xml:space="preserve">II). Chez les patients atteints de myasthénie </w:t>
      </w:r>
      <w:r w:rsidR="009B4B46" w:rsidRPr="009B4B46">
        <w:rPr>
          <w:rFonts w:ascii="Times New Roman" w:hAnsi="Times New Roman" w:cs="Times New Roman"/>
          <w:sz w:val="24"/>
          <w:szCs w:val="24"/>
          <w:lang w:val="en-US"/>
        </w:rPr>
        <w:t xml:space="preserve">grave, </w:t>
      </w:r>
      <w:r>
        <w:rPr>
          <w:rFonts w:ascii="Times New Roman" w:hAnsi="Times New Roman" w:cs="Times New Roman"/>
          <w:sz w:val="24"/>
          <w:szCs w:val="24"/>
          <w:lang w:val="en-US"/>
        </w:rPr>
        <w:t xml:space="preserve">la stimulation répétitive d'un </w:t>
      </w:r>
      <w:r w:rsidR="009B4B46" w:rsidRPr="009B4B46">
        <w:rPr>
          <w:rFonts w:ascii="Times New Roman" w:hAnsi="Times New Roman" w:cs="Times New Roman"/>
          <w:sz w:val="24"/>
          <w:szCs w:val="24"/>
          <w:lang w:val="en-US"/>
        </w:rPr>
        <w:t>nerf</w:t>
      </w:r>
      <w:r>
        <w:rPr>
          <w:rFonts w:ascii="Times New Roman" w:hAnsi="Times New Roman" w:cs="Times New Roman"/>
          <w:sz w:val="24"/>
          <w:szCs w:val="24"/>
          <w:lang w:val="en-US"/>
        </w:rPr>
        <w:t xml:space="preserve"> moteur provoque</w:t>
      </w:r>
      <w:r w:rsidR="009B4B46" w:rsidRPr="009B4B46">
        <w:rPr>
          <w:rFonts w:ascii="Times New Roman" w:hAnsi="Times New Roman" w:cs="Times New Roman"/>
          <w:sz w:val="24"/>
          <w:szCs w:val="24"/>
          <w:lang w:val="en-US"/>
        </w:rPr>
        <w:t xml:space="preserve"> dans </w:t>
      </w:r>
      <w:r>
        <w:rPr>
          <w:rFonts w:ascii="Times New Roman" w:hAnsi="Times New Roman" w:cs="Times New Roman"/>
          <w:sz w:val="24"/>
          <w:szCs w:val="24"/>
          <w:lang w:val="en-US"/>
        </w:rPr>
        <w:t>un premier temps la production d'un potentiel</w:t>
      </w:r>
      <w:r w:rsidR="009B4B46" w:rsidRPr="009B4B46">
        <w:rPr>
          <w:rFonts w:ascii="Times New Roman" w:hAnsi="Times New Roman" w:cs="Times New Roman"/>
          <w:sz w:val="24"/>
          <w:szCs w:val="24"/>
          <w:lang w:val="en-US"/>
        </w:rPr>
        <w:t xml:space="preserve"> d'action musculaire normal dont </w:t>
      </w:r>
      <w:r>
        <w:rPr>
          <w:rFonts w:ascii="Times New Roman" w:hAnsi="Times New Roman" w:cs="Times New Roman"/>
          <w:sz w:val="24"/>
          <w:szCs w:val="24"/>
          <w:lang w:val="en-US"/>
        </w:rPr>
        <w:t xml:space="preserve">l'amplitude diminue toutefois </w:t>
      </w:r>
      <w:r w:rsidR="009B4B46" w:rsidRPr="009B4B46">
        <w:rPr>
          <w:rFonts w:ascii="Times New Roman" w:hAnsi="Times New Roman" w:cs="Times New Roman"/>
          <w:sz w:val="24"/>
          <w:szCs w:val="24"/>
          <w:lang w:val="en-US"/>
        </w:rPr>
        <w:t xml:space="preserve">en raison </w:t>
      </w:r>
      <w:r>
        <w:rPr>
          <w:rFonts w:ascii="Times New Roman" w:hAnsi="Times New Roman" w:cs="Times New Roman"/>
          <w:sz w:val="24"/>
          <w:szCs w:val="24"/>
          <w:lang w:val="en-US"/>
        </w:rPr>
        <w:t xml:space="preserve">d'une « fatigue » progressive de </w:t>
      </w:r>
      <w:r w:rsidR="009B4B46" w:rsidRPr="009B4B46">
        <w:rPr>
          <w:rFonts w:ascii="Times New Roman" w:hAnsi="Times New Roman" w:cs="Times New Roman"/>
          <w:sz w:val="24"/>
          <w:szCs w:val="24"/>
          <w:lang w:val="en-US"/>
        </w:rPr>
        <w:t>la transmission neuromusculaire.</w:t>
      </w:r>
    </w:p>
    <w:p w14:paraId="7E5051C8" w14:textId="77777777" w:rsidR="00775349" w:rsidRPr="00775349" w:rsidRDefault="00775349" w:rsidP="00775349">
      <w:pPr>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748BE43" wp14:editId="4CB7F14C">
            <wp:extent cx="5248195" cy="3196558"/>
            <wp:effectExtent l="19050" t="19050" r="10160" b="23495"/>
            <wp:docPr id="23" name="Рисунок 23" descr="C:\Users\Iuliana\Desktop\desene SNC\miastjenia gr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uliana\Desktop\desene SNC\miastjenia grav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775" cy="3196911"/>
                    </a:xfrm>
                    <a:prstGeom prst="rect">
                      <a:avLst/>
                    </a:prstGeom>
                    <a:noFill/>
                    <a:ln>
                      <a:solidFill>
                        <a:schemeClr val="tx1"/>
                      </a:solidFill>
                    </a:ln>
                  </pic:spPr>
                </pic:pic>
              </a:graphicData>
            </a:graphic>
          </wp:inline>
        </w:drawing>
      </w:r>
    </w:p>
    <w:p w14:paraId="6A5E621C" w14:textId="77777777" w:rsidR="00AD4747" w:rsidRPr="00551539" w:rsidRDefault="00775349" w:rsidP="00551539">
      <w:pPr>
        <w:ind w:firstLine="708"/>
        <w:jc w:val="center"/>
        <w:rPr>
          <w:rFonts w:ascii="Times New Roman" w:hAnsi="Times New Roman" w:cs="Times New Roman"/>
          <w:b/>
          <w:sz w:val="24"/>
          <w:szCs w:val="24"/>
          <w:lang w:val="en-US"/>
        </w:rPr>
      </w:pPr>
      <w:r w:rsidRPr="00AD4747">
        <w:rPr>
          <w:rFonts w:ascii="Times New Roman" w:hAnsi="Times New Roman" w:cs="Times New Roman"/>
          <w:b/>
          <w:sz w:val="24"/>
          <w:szCs w:val="24"/>
          <w:lang w:val="en-US"/>
        </w:rPr>
        <w:t>Fig.</w:t>
      </w:r>
      <w:r w:rsidR="00BE7560">
        <w:rPr>
          <w:rFonts w:ascii="Times New Roman" w:hAnsi="Times New Roman" w:cs="Times New Roman"/>
          <w:b/>
          <w:sz w:val="24"/>
          <w:szCs w:val="24"/>
          <w:lang w:val="en-US"/>
        </w:rPr>
        <w:t xml:space="preserve"> 10</w:t>
      </w:r>
      <w:r w:rsidRPr="00AD4747">
        <w:rPr>
          <w:rFonts w:ascii="Times New Roman" w:hAnsi="Times New Roman" w:cs="Times New Roman"/>
          <w:b/>
          <w:sz w:val="24"/>
          <w:szCs w:val="24"/>
          <w:lang w:val="en-US"/>
        </w:rPr>
        <w:t xml:space="preserve">. </w:t>
      </w:r>
      <w:r w:rsidR="00AD4747" w:rsidRPr="00AD4747">
        <w:rPr>
          <w:rFonts w:ascii="Times New Roman" w:hAnsi="Times New Roman" w:cs="Times New Roman"/>
          <w:b/>
          <w:sz w:val="24"/>
          <w:szCs w:val="24"/>
          <w:lang w:val="en-US"/>
        </w:rPr>
        <w:t xml:space="preserve">Mécanismes pathogéniques de la myasthénie grave et du syndrome pseudomyasthénique </w:t>
      </w:r>
      <w:r w:rsidR="00AD4747">
        <w:rPr>
          <w:rFonts w:ascii="Times New Roman" w:hAnsi="Times New Roman" w:cs="Times New Roman"/>
          <w:sz w:val="24"/>
          <w:szCs w:val="24"/>
          <w:lang w:val="en-US"/>
        </w:rPr>
        <w:t>(D'après S. Silbernagl et F. Lang ; Atlas couleur de pathophysiologie)</w:t>
      </w:r>
    </w:p>
    <w:p w14:paraId="41E6C123" w14:textId="77777777" w:rsidR="00775349" w:rsidRPr="00775349" w:rsidRDefault="00775349" w:rsidP="00AD4747">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ab/>
      </w:r>
      <w:r w:rsidR="00AD4747">
        <w:rPr>
          <w:rFonts w:ascii="Times New Roman" w:hAnsi="Times New Roman" w:cs="Times New Roman"/>
          <w:sz w:val="24"/>
          <w:szCs w:val="24"/>
          <w:lang w:val="en-US"/>
        </w:rPr>
        <w:t xml:space="preserve">Les récepteurs postsynaptiques peuvent </w:t>
      </w:r>
      <w:r w:rsidR="00AD4747" w:rsidRPr="00AD4747">
        <w:rPr>
          <w:rFonts w:ascii="Times New Roman" w:hAnsi="Times New Roman" w:cs="Times New Roman"/>
          <w:sz w:val="24"/>
          <w:szCs w:val="24"/>
          <w:lang w:val="en-US"/>
        </w:rPr>
        <w:t xml:space="preserve">également être bloqués par </w:t>
      </w:r>
      <w:r w:rsidR="00AD4747" w:rsidRPr="00AD4747">
        <w:rPr>
          <w:rFonts w:ascii="Times New Roman" w:hAnsi="Times New Roman" w:cs="Times New Roman"/>
          <w:i/>
          <w:sz w:val="24"/>
          <w:szCs w:val="24"/>
          <w:lang w:val="en-US"/>
        </w:rPr>
        <w:t xml:space="preserve">le curare </w:t>
      </w:r>
      <w:r w:rsidR="00AD4747">
        <w:rPr>
          <w:rFonts w:ascii="Times New Roman" w:hAnsi="Times New Roman" w:cs="Times New Roman"/>
          <w:sz w:val="24"/>
          <w:szCs w:val="24"/>
          <w:lang w:val="en-US"/>
        </w:rPr>
        <w:t xml:space="preserve">qui, sans </w:t>
      </w:r>
      <w:r w:rsidR="00AD4747" w:rsidRPr="00AD4747">
        <w:rPr>
          <w:rFonts w:ascii="Times New Roman" w:hAnsi="Times New Roman" w:cs="Times New Roman"/>
          <w:sz w:val="24"/>
          <w:szCs w:val="24"/>
          <w:lang w:val="en-US"/>
        </w:rPr>
        <w:t>avoir</w:t>
      </w:r>
      <w:r w:rsidR="00AD4747">
        <w:rPr>
          <w:rFonts w:ascii="Times New Roman" w:hAnsi="Times New Roman" w:cs="Times New Roman"/>
          <w:sz w:val="24"/>
          <w:szCs w:val="24"/>
          <w:lang w:val="en-US"/>
        </w:rPr>
        <w:t xml:space="preserve"> lui-même d'effet, inhibe de manière compétitive la liaison de </w:t>
      </w:r>
      <w:r w:rsidR="00B8744E">
        <w:rPr>
          <w:rFonts w:ascii="Times New Roman" w:hAnsi="Times New Roman" w:cs="Times New Roman"/>
          <w:sz w:val="24"/>
          <w:szCs w:val="24"/>
          <w:lang w:val="en-US"/>
        </w:rPr>
        <w:t xml:space="preserve">l'acétylcholine </w:t>
      </w:r>
      <w:r w:rsidR="00AD4747">
        <w:rPr>
          <w:rFonts w:ascii="Times New Roman" w:hAnsi="Times New Roman" w:cs="Times New Roman"/>
          <w:sz w:val="24"/>
          <w:szCs w:val="24"/>
          <w:lang w:val="en-US"/>
        </w:rPr>
        <w:t>aux récepteurs (</w:t>
      </w:r>
      <w:r w:rsidR="00AD4747" w:rsidRPr="00D364ED">
        <w:rPr>
          <w:rFonts w:ascii="Times New Roman" w:hAnsi="Times New Roman" w:cs="Times New Roman"/>
          <w:i/>
          <w:sz w:val="24"/>
          <w:szCs w:val="24"/>
          <w:lang w:val="en-US"/>
        </w:rPr>
        <w:t>myorelaxant indirect</w:t>
      </w:r>
      <w:r w:rsidR="00AD4747">
        <w:rPr>
          <w:rFonts w:ascii="Times New Roman" w:hAnsi="Times New Roman" w:cs="Times New Roman"/>
          <w:sz w:val="24"/>
          <w:szCs w:val="24"/>
          <w:lang w:val="en-US"/>
        </w:rPr>
        <w:t xml:space="preserve">). </w:t>
      </w:r>
      <w:r w:rsidR="00D364ED">
        <w:rPr>
          <w:rFonts w:ascii="Times New Roman" w:hAnsi="Times New Roman" w:cs="Times New Roman"/>
          <w:sz w:val="24"/>
          <w:szCs w:val="24"/>
          <w:lang w:val="en-US"/>
        </w:rPr>
        <w:t xml:space="preserve"> </w:t>
      </w:r>
      <w:r w:rsidR="00AD4747" w:rsidRPr="00AD4747">
        <w:rPr>
          <w:rFonts w:ascii="Times New Roman" w:hAnsi="Times New Roman" w:cs="Times New Roman"/>
          <w:i/>
          <w:sz w:val="24"/>
          <w:szCs w:val="24"/>
          <w:lang w:val="en-US"/>
        </w:rPr>
        <w:t xml:space="preserve">La succinylcholine </w:t>
      </w:r>
      <w:r w:rsidR="00AD4747">
        <w:rPr>
          <w:rFonts w:ascii="Times New Roman" w:hAnsi="Times New Roman" w:cs="Times New Roman"/>
          <w:sz w:val="24"/>
          <w:szCs w:val="24"/>
          <w:lang w:val="en-US"/>
        </w:rPr>
        <w:t xml:space="preserve">(chlorure de suxaméthonium) </w:t>
      </w:r>
      <w:r w:rsidR="00AD4747" w:rsidRPr="00AD4747">
        <w:rPr>
          <w:rFonts w:ascii="Times New Roman" w:hAnsi="Times New Roman" w:cs="Times New Roman"/>
          <w:sz w:val="24"/>
          <w:szCs w:val="24"/>
          <w:lang w:val="en-US"/>
        </w:rPr>
        <w:t xml:space="preserve">entraîne </w:t>
      </w:r>
      <w:r w:rsidR="00AD4747">
        <w:rPr>
          <w:rFonts w:ascii="Times New Roman" w:hAnsi="Times New Roman" w:cs="Times New Roman"/>
          <w:sz w:val="24"/>
          <w:szCs w:val="24"/>
          <w:lang w:val="en-US"/>
        </w:rPr>
        <w:t>une stimulation</w:t>
      </w:r>
      <w:r w:rsidR="00AD4747" w:rsidRPr="00AD4747">
        <w:rPr>
          <w:rFonts w:ascii="Times New Roman" w:hAnsi="Times New Roman" w:cs="Times New Roman"/>
          <w:sz w:val="24"/>
          <w:szCs w:val="24"/>
          <w:lang w:val="en-US"/>
        </w:rPr>
        <w:t xml:space="preserve"> continue </w:t>
      </w:r>
      <w:r w:rsidR="00AD4747">
        <w:rPr>
          <w:rFonts w:ascii="Times New Roman" w:hAnsi="Times New Roman" w:cs="Times New Roman"/>
          <w:sz w:val="24"/>
          <w:szCs w:val="24"/>
          <w:lang w:val="en-US"/>
        </w:rPr>
        <w:t>des récepteurs, une dépolarisation</w:t>
      </w:r>
      <w:r w:rsidR="00AD4747" w:rsidRPr="00AD4747">
        <w:rPr>
          <w:rFonts w:ascii="Times New Roman" w:hAnsi="Times New Roman" w:cs="Times New Roman"/>
          <w:sz w:val="24"/>
          <w:szCs w:val="24"/>
          <w:lang w:val="en-US"/>
        </w:rPr>
        <w:t xml:space="preserve"> continue </w:t>
      </w:r>
      <w:r w:rsidR="00AD4747">
        <w:rPr>
          <w:rFonts w:ascii="Times New Roman" w:hAnsi="Times New Roman" w:cs="Times New Roman"/>
          <w:sz w:val="24"/>
          <w:szCs w:val="24"/>
          <w:lang w:val="en-US"/>
        </w:rPr>
        <w:t xml:space="preserve">de la membrane postsynaptique et donc une inactivation </w:t>
      </w:r>
      <w:r w:rsidR="00AD4747" w:rsidRPr="00AD4747">
        <w:rPr>
          <w:rFonts w:ascii="Times New Roman" w:hAnsi="Times New Roman" w:cs="Times New Roman"/>
          <w:sz w:val="24"/>
          <w:szCs w:val="24"/>
          <w:lang w:val="en-US"/>
        </w:rPr>
        <w:t xml:space="preserve">des </w:t>
      </w:r>
      <w:r w:rsidR="00AD4747">
        <w:rPr>
          <w:rFonts w:ascii="Times New Roman" w:hAnsi="Times New Roman" w:cs="Times New Roman"/>
          <w:sz w:val="24"/>
          <w:szCs w:val="24"/>
          <w:lang w:val="en-US"/>
        </w:rPr>
        <w:t>canaux Na</w:t>
      </w:r>
      <w:r w:rsidR="00AD4747" w:rsidRPr="00AD4747">
        <w:rPr>
          <w:rFonts w:ascii="Times New Roman" w:hAnsi="Times New Roman" w:cs="Times New Roman"/>
          <w:sz w:val="24"/>
          <w:szCs w:val="24"/>
          <w:vertAlign w:val="superscript"/>
          <w:lang w:val="en-US"/>
        </w:rPr>
        <w:t>+</w:t>
      </w:r>
      <w:r w:rsidR="00AD4747">
        <w:rPr>
          <w:rFonts w:ascii="Times New Roman" w:hAnsi="Times New Roman" w:cs="Times New Roman"/>
          <w:sz w:val="24"/>
          <w:szCs w:val="24"/>
          <w:lang w:val="en-US"/>
        </w:rPr>
        <w:t xml:space="preserve">postsynaptiques. De cette </w:t>
      </w:r>
      <w:r w:rsidR="00AD4747" w:rsidRPr="00AD4747">
        <w:rPr>
          <w:rFonts w:ascii="Times New Roman" w:hAnsi="Times New Roman" w:cs="Times New Roman"/>
          <w:sz w:val="24"/>
          <w:szCs w:val="24"/>
          <w:lang w:val="en-US"/>
        </w:rPr>
        <w:t xml:space="preserve">manière, elle peut, </w:t>
      </w:r>
      <w:r w:rsidR="00AD4747">
        <w:rPr>
          <w:rFonts w:ascii="Times New Roman" w:hAnsi="Times New Roman" w:cs="Times New Roman"/>
          <w:sz w:val="24"/>
          <w:szCs w:val="24"/>
          <w:lang w:val="en-US"/>
        </w:rPr>
        <w:t xml:space="preserve">comme le curare, bloquer </w:t>
      </w:r>
      <w:r w:rsidR="00AD4747" w:rsidRPr="00AD4747">
        <w:rPr>
          <w:rFonts w:ascii="Times New Roman" w:hAnsi="Times New Roman" w:cs="Times New Roman"/>
          <w:sz w:val="24"/>
          <w:szCs w:val="24"/>
          <w:lang w:val="en-US"/>
        </w:rPr>
        <w:t>la transmission</w:t>
      </w:r>
      <w:r w:rsidR="00AD4747">
        <w:rPr>
          <w:rFonts w:ascii="Times New Roman" w:hAnsi="Times New Roman" w:cs="Times New Roman"/>
          <w:sz w:val="24"/>
          <w:szCs w:val="24"/>
          <w:lang w:val="en-US"/>
        </w:rPr>
        <w:t xml:space="preserve"> neuromusculaire </w:t>
      </w:r>
      <w:r w:rsidR="00B8744E">
        <w:rPr>
          <w:rFonts w:ascii="Times New Roman" w:hAnsi="Times New Roman" w:cs="Times New Roman"/>
          <w:sz w:val="24"/>
          <w:szCs w:val="24"/>
          <w:lang w:val="en-US"/>
        </w:rPr>
        <w:t>(</w:t>
      </w:r>
      <w:r w:rsidR="00B8744E" w:rsidRPr="00D364ED">
        <w:rPr>
          <w:rFonts w:ascii="Times New Roman" w:hAnsi="Times New Roman" w:cs="Times New Roman"/>
          <w:i/>
          <w:sz w:val="24"/>
          <w:szCs w:val="24"/>
          <w:lang w:val="en-US"/>
        </w:rPr>
        <w:t>myorelaxant direct</w:t>
      </w:r>
      <w:r w:rsidR="00B8744E">
        <w:rPr>
          <w:rFonts w:ascii="Times New Roman" w:hAnsi="Times New Roman" w:cs="Times New Roman"/>
          <w:sz w:val="24"/>
          <w:szCs w:val="24"/>
          <w:lang w:val="en-US"/>
        </w:rPr>
        <w:t>) (Fig.</w:t>
      </w:r>
      <w:r w:rsidR="00BE7560">
        <w:rPr>
          <w:rFonts w:ascii="Times New Roman" w:hAnsi="Times New Roman" w:cs="Times New Roman"/>
          <w:sz w:val="24"/>
          <w:szCs w:val="24"/>
          <w:lang w:val="en-US"/>
        </w:rPr>
        <w:t xml:space="preserve"> 9</w:t>
      </w:r>
      <w:r w:rsidR="00B8744E">
        <w:rPr>
          <w:rFonts w:ascii="Times New Roman" w:hAnsi="Times New Roman" w:cs="Times New Roman"/>
          <w:sz w:val="24"/>
          <w:szCs w:val="24"/>
          <w:lang w:val="en-US"/>
        </w:rPr>
        <w:t xml:space="preserve">). </w:t>
      </w:r>
    </w:p>
    <w:p w14:paraId="4C8C23F2" w14:textId="77777777" w:rsidR="00775349" w:rsidRPr="00EF2D7C" w:rsidRDefault="00B8744E" w:rsidP="00EF2D7C">
      <w:pPr>
        <w:pStyle w:val="Listparagraf"/>
        <w:numPr>
          <w:ilvl w:val="0"/>
          <w:numId w:val="1"/>
        </w:numPr>
        <w:jc w:val="both"/>
        <w:rPr>
          <w:rFonts w:ascii="Times New Roman" w:hAnsi="Times New Roman" w:cs="Times New Roman"/>
          <w:i/>
          <w:sz w:val="24"/>
          <w:szCs w:val="24"/>
          <w:lang w:val="en-US"/>
        </w:rPr>
      </w:pPr>
      <w:r w:rsidRPr="00EF2D7C">
        <w:rPr>
          <w:rFonts w:ascii="Times New Roman" w:hAnsi="Times New Roman" w:cs="Times New Roman"/>
          <w:i/>
          <w:sz w:val="24"/>
          <w:szCs w:val="24"/>
          <w:lang w:val="en-US"/>
        </w:rPr>
        <w:t xml:space="preserve">Troubles dans le </w:t>
      </w:r>
      <w:r w:rsidR="00775349" w:rsidRPr="00EF2D7C">
        <w:rPr>
          <w:rFonts w:ascii="Times New Roman" w:hAnsi="Times New Roman" w:cs="Times New Roman"/>
          <w:i/>
          <w:sz w:val="24"/>
          <w:szCs w:val="24"/>
          <w:lang w:val="en-US"/>
        </w:rPr>
        <w:t>processus d'</w:t>
      </w:r>
      <w:r w:rsidRPr="00EF2D7C">
        <w:rPr>
          <w:rFonts w:ascii="Times New Roman" w:hAnsi="Times New Roman" w:cs="Times New Roman"/>
          <w:i/>
          <w:sz w:val="24"/>
          <w:szCs w:val="24"/>
          <w:lang w:val="en-US"/>
        </w:rPr>
        <w:t>inactivation des médiateurs</w:t>
      </w:r>
    </w:p>
    <w:p w14:paraId="374BD8A6" w14:textId="77777777"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Divers agents bloquent les enzymes qui inactivent le médiateur, ralentissant ou empêchant ainsi la dissociation </w:t>
      </w:r>
      <w:r w:rsidR="00B8744E">
        <w:rPr>
          <w:rFonts w:ascii="Times New Roman" w:hAnsi="Times New Roman" w:cs="Times New Roman"/>
          <w:sz w:val="24"/>
          <w:szCs w:val="24"/>
          <w:lang w:val="en-US"/>
        </w:rPr>
        <w:t xml:space="preserve">du </w:t>
      </w:r>
      <w:r w:rsidR="00B8744E" w:rsidRPr="00775349">
        <w:rPr>
          <w:rFonts w:ascii="Times New Roman" w:hAnsi="Times New Roman" w:cs="Times New Roman"/>
          <w:sz w:val="24"/>
          <w:szCs w:val="24"/>
          <w:lang w:val="en-US"/>
        </w:rPr>
        <w:t>complexe médiateur-récepteur</w:t>
      </w:r>
      <w:r w:rsidRPr="00775349">
        <w:rPr>
          <w:rFonts w:ascii="Times New Roman" w:hAnsi="Times New Roman" w:cs="Times New Roman"/>
          <w:sz w:val="24"/>
          <w:szCs w:val="24"/>
          <w:lang w:val="en-US"/>
        </w:rPr>
        <w:t xml:space="preserve">, </w:t>
      </w:r>
      <w:r w:rsidR="00B8744E">
        <w:rPr>
          <w:rFonts w:ascii="Times New Roman" w:hAnsi="Times New Roman" w:cs="Times New Roman"/>
          <w:sz w:val="24"/>
          <w:szCs w:val="24"/>
          <w:lang w:val="en-US"/>
        </w:rPr>
        <w:t xml:space="preserve">ce qui prolonge </w:t>
      </w:r>
      <w:r w:rsidRPr="00775349">
        <w:rPr>
          <w:rFonts w:ascii="Times New Roman" w:hAnsi="Times New Roman" w:cs="Times New Roman"/>
          <w:sz w:val="24"/>
          <w:szCs w:val="24"/>
          <w:lang w:val="en-US"/>
        </w:rPr>
        <w:t xml:space="preserve">l'action et </w:t>
      </w:r>
      <w:r w:rsidR="00B8744E">
        <w:rPr>
          <w:rFonts w:ascii="Times New Roman" w:hAnsi="Times New Roman" w:cs="Times New Roman"/>
          <w:sz w:val="24"/>
          <w:szCs w:val="24"/>
          <w:lang w:val="en-US"/>
        </w:rPr>
        <w:t>les effets</w:t>
      </w:r>
      <w:r w:rsidR="00B8744E" w:rsidRPr="00775349">
        <w:rPr>
          <w:rFonts w:ascii="Times New Roman" w:hAnsi="Times New Roman" w:cs="Times New Roman"/>
          <w:sz w:val="24"/>
          <w:szCs w:val="24"/>
          <w:lang w:val="en-US"/>
        </w:rPr>
        <w:t xml:space="preserve"> physiologiques </w:t>
      </w:r>
      <w:r w:rsidRPr="00775349">
        <w:rPr>
          <w:rFonts w:ascii="Times New Roman" w:hAnsi="Times New Roman" w:cs="Times New Roman"/>
          <w:sz w:val="24"/>
          <w:szCs w:val="24"/>
          <w:lang w:val="en-US"/>
        </w:rPr>
        <w:t>du médiateur</w:t>
      </w:r>
      <w:r w:rsidR="00B8744E">
        <w:rPr>
          <w:rFonts w:ascii="Times New Roman" w:hAnsi="Times New Roman" w:cs="Times New Roman"/>
          <w:sz w:val="24"/>
          <w:szCs w:val="24"/>
          <w:lang w:val="en-US"/>
        </w:rPr>
        <w:t>.</w:t>
      </w:r>
      <w:r w:rsidR="00B8744E" w:rsidRPr="00B8744E">
        <w:rPr>
          <w:rFonts w:ascii="Times New Roman" w:hAnsi="Times New Roman" w:cs="Times New Roman"/>
          <w:sz w:val="24"/>
          <w:szCs w:val="24"/>
          <w:lang w:val="en-US"/>
        </w:rPr>
        <w:t xml:space="preserve"> À faibles concentrations, les substances qui inhibent </w:t>
      </w:r>
      <w:r w:rsidR="00B8744E" w:rsidRPr="00BD6BB4">
        <w:rPr>
          <w:rFonts w:ascii="Times New Roman" w:hAnsi="Times New Roman" w:cs="Times New Roman"/>
          <w:sz w:val="24"/>
          <w:szCs w:val="24"/>
          <w:lang w:val="en-US"/>
        </w:rPr>
        <w:t xml:space="preserve">l'acétylcholinestérase </w:t>
      </w:r>
      <w:r w:rsidR="00B8744E" w:rsidRPr="00B8744E">
        <w:rPr>
          <w:rFonts w:ascii="Times New Roman" w:hAnsi="Times New Roman" w:cs="Times New Roman"/>
          <w:sz w:val="24"/>
          <w:szCs w:val="24"/>
          <w:lang w:val="en-US"/>
        </w:rPr>
        <w:t xml:space="preserve">(par exemple, </w:t>
      </w:r>
      <w:r w:rsidR="00BD6BB4">
        <w:rPr>
          <w:rFonts w:ascii="Times New Roman" w:hAnsi="Times New Roman" w:cs="Times New Roman"/>
          <w:sz w:val="24"/>
          <w:szCs w:val="24"/>
          <w:lang w:val="en-US"/>
        </w:rPr>
        <w:t xml:space="preserve">les médicaments </w:t>
      </w:r>
      <w:r w:rsidR="00BD6BB4" w:rsidRPr="00BD6BB4">
        <w:rPr>
          <w:rFonts w:ascii="Times New Roman" w:hAnsi="Times New Roman" w:cs="Times New Roman"/>
          <w:i/>
          <w:sz w:val="24"/>
          <w:szCs w:val="24"/>
          <w:lang w:val="en-US"/>
        </w:rPr>
        <w:t xml:space="preserve">anticholinestérasiques </w:t>
      </w:r>
      <w:r w:rsidR="00BD6BB4">
        <w:rPr>
          <w:rFonts w:ascii="Times New Roman" w:hAnsi="Times New Roman" w:cs="Times New Roman"/>
          <w:sz w:val="24"/>
          <w:szCs w:val="24"/>
          <w:lang w:val="en-US"/>
        </w:rPr>
        <w:t xml:space="preserve">comme </w:t>
      </w:r>
      <w:r w:rsidR="00B8744E" w:rsidRPr="00B8744E">
        <w:rPr>
          <w:rFonts w:ascii="Times New Roman" w:hAnsi="Times New Roman" w:cs="Times New Roman"/>
          <w:sz w:val="24"/>
          <w:szCs w:val="24"/>
          <w:lang w:val="en-US"/>
        </w:rPr>
        <w:t xml:space="preserve">la </w:t>
      </w:r>
      <w:r w:rsidR="00B8744E" w:rsidRPr="00B8744E">
        <w:rPr>
          <w:rFonts w:ascii="Times New Roman" w:hAnsi="Times New Roman" w:cs="Times New Roman"/>
          <w:sz w:val="24"/>
          <w:szCs w:val="24"/>
          <w:lang w:val="en-US"/>
        </w:rPr>
        <w:lastRenderedPageBreak/>
        <w:t>physostigmine</w:t>
      </w:r>
      <w:r w:rsidR="00B8744E">
        <w:rPr>
          <w:rFonts w:ascii="Times New Roman" w:hAnsi="Times New Roman" w:cs="Times New Roman"/>
          <w:sz w:val="24"/>
          <w:szCs w:val="24"/>
          <w:lang w:val="en-US"/>
        </w:rPr>
        <w:t>, la prosérine</w:t>
      </w:r>
      <w:r w:rsidR="00B8744E" w:rsidRPr="00B8744E">
        <w:rPr>
          <w:rFonts w:ascii="Times New Roman" w:hAnsi="Times New Roman" w:cs="Times New Roman"/>
          <w:sz w:val="24"/>
          <w:szCs w:val="24"/>
          <w:lang w:val="en-US"/>
        </w:rPr>
        <w:t xml:space="preserve">) augmentent la transmission neuromusculaire en augmentant la disponibilité de </w:t>
      </w:r>
      <w:r w:rsidR="00B8744E">
        <w:rPr>
          <w:rFonts w:ascii="Times New Roman" w:hAnsi="Times New Roman" w:cs="Times New Roman"/>
          <w:sz w:val="24"/>
          <w:szCs w:val="24"/>
          <w:lang w:val="en-US"/>
        </w:rPr>
        <w:t xml:space="preserve">l'acétylcholine </w:t>
      </w:r>
      <w:r w:rsidR="00B8744E" w:rsidRPr="00B8744E">
        <w:rPr>
          <w:rFonts w:ascii="Times New Roman" w:hAnsi="Times New Roman" w:cs="Times New Roman"/>
          <w:sz w:val="24"/>
          <w:szCs w:val="24"/>
          <w:lang w:val="en-US"/>
        </w:rPr>
        <w:t xml:space="preserve">dans la fente synaptique </w:t>
      </w:r>
      <w:r w:rsidR="00B8744E">
        <w:rPr>
          <w:rFonts w:ascii="Times New Roman" w:hAnsi="Times New Roman" w:cs="Times New Roman"/>
          <w:sz w:val="24"/>
          <w:szCs w:val="24"/>
          <w:lang w:val="en-US"/>
        </w:rPr>
        <w:t>(Fig.</w:t>
      </w:r>
      <w:r w:rsidR="00BE7560">
        <w:rPr>
          <w:rFonts w:ascii="Times New Roman" w:hAnsi="Times New Roman" w:cs="Times New Roman"/>
          <w:sz w:val="24"/>
          <w:szCs w:val="24"/>
          <w:lang w:val="en-US"/>
        </w:rPr>
        <w:t xml:space="preserve"> 9</w:t>
      </w:r>
      <w:r w:rsidR="00B8744E">
        <w:rPr>
          <w:rFonts w:ascii="Times New Roman" w:hAnsi="Times New Roman" w:cs="Times New Roman"/>
          <w:sz w:val="24"/>
          <w:szCs w:val="24"/>
          <w:lang w:val="en-US"/>
        </w:rPr>
        <w:t>)</w:t>
      </w:r>
      <w:r w:rsidR="00B8744E" w:rsidRPr="00B8744E">
        <w:rPr>
          <w:rFonts w:ascii="Times New Roman" w:hAnsi="Times New Roman" w:cs="Times New Roman"/>
          <w:sz w:val="24"/>
          <w:szCs w:val="24"/>
          <w:lang w:val="en-US"/>
        </w:rPr>
        <w:t xml:space="preserve">. À fortes doses, cependant, elles inhibent la transmission neuromusculaire, car des concentrations élevées </w:t>
      </w:r>
      <w:r w:rsidR="00B8744E">
        <w:rPr>
          <w:rFonts w:ascii="Times New Roman" w:hAnsi="Times New Roman" w:cs="Times New Roman"/>
          <w:sz w:val="24"/>
          <w:szCs w:val="24"/>
          <w:lang w:val="en-US"/>
        </w:rPr>
        <w:t xml:space="preserve">d'acétylcholine </w:t>
      </w:r>
      <w:r w:rsidR="00B8744E" w:rsidRPr="00B8744E">
        <w:rPr>
          <w:rFonts w:ascii="Times New Roman" w:hAnsi="Times New Roman" w:cs="Times New Roman"/>
          <w:sz w:val="24"/>
          <w:szCs w:val="24"/>
          <w:lang w:val="en-US"/>
        </w:rPr>
        <w:t>provoquent une dépolarisation continue de la membrane postsynaptique et inactivent ainsi les canaux Na</w:t>
      </w:r>
      <w:r w:rsidR="00B8744E" w:rsidRPr="00B8744E">
        <w:rPr>
          <w:rFonts w:ascii="Times New Roman" w:hAnsi="Times New Roman" w:cs="Times New Roman"/>
          <w:sz w:val="24"/>
          <w:szCs w:val="24"/>
          <w:vertAlign w:val="superscript"/>
          <w:lang w:val="en-US"/>
        </w:rPr>
        <w:t>+</w:t>
      </w:r>
      <w:r w:rsidR="00B8744E" w:rsidRPr="00B8744E">
        <w:rPr>
          <w:rFonts w:ascii="Times New Roman" w:hAnsi="Times New Roman" w:cs="Times New Roman"/>
          <w:sz w:val="24"/>
          <w:szCs w:val="24"/>
          <w:lang w:val="en-US"/>
        </w:rPr>
        <w:t>postsynaptiques.</w:t>
      </w:r>
    </w:p>
    <w:p w14:paraId="73C33B0F" w14:textId="77777777" w:rsidR="00BA4EFB" w:rsidRPr="00EF2D7C" w:rsidRDefault="00775349" w:rsidP="00775349">
      <w:pPr>
        <w:ind w:firstLine="708"/>
        <w:jc w:val="center"/>
        <w:rPr>
          <w:rFonts w:ascii="Times New Roman" w:hAnsi="Times New Roman" w:cs="Times New Roman"/>
          <w:b/>
          <w:sz w:val="20"/>
          <w:szCs w:val="20"/>
          <w:lang w:val="en-US"/>
        </w:rPr>
      </w:pPr>
      <w:r w:rsidRPr="00EF2D7C">
        <w:rPr>
          <w:rFonts w:ascii="Times New Roman" w:hAnsi="Times New Roman" w:cs="Times New Roman"/>
          <w:b/>
          <w:sz w:val="20"/>
          <w:szCs w:val="20"/>
          <w:lang w:val="en-US"/>
        </w:rPr>
        <w:t>DÉMYÉLINISATION</w:t>
      </w:r>
    </w:p>
    <w:p w14:paraId="23BD97BA" w14:textId="77777777" w:rsidR="00BA4EFB" w:rsidRPr="00BA4EFB" w:rsidRDefault="00BA4EFB" w:rsidP="00BA4EFB">
      <w:pPr>
        <w:ind w:firstLine="708"/>
        <w:jc w:val="both"/>
        <w:rPr>
          <w:rFonts w:ascii="Times New Roman" w:hAnsi="Times New Roman" w:cs="Times New Roman"/>
          <w:sz w:val="24"/>
          <w:szCs w:val="24"/>
          <w:lang w:val="en-US"/>
        </w:rPr>
      </w:pPr>
      <w:r w:rsidRPr="00BA4EFB">
        <w:rPr>
          <w:rFonts w:ascii="Times New Roman" w:hAnsi="Times New Roman" w:cs="Times New Roman"/>
          <w:sz w:val="24"/>
          <w:szCs w:val="24"/>
          <w:lang w:val="en-US"/>
        </w:rPr>
        <w:t xml:space="preserve">Dans </w:t>
      </w:r>
      <w:r>
        <w:rPr>
          <w:rFonts w:ascii="Times New Roman" w:hAnsi="Times New Roman" w:cs="Times New Roman"/>
          <w:sz w:val="24"/>
          <w:szCs w:val="24"/>
          <w:lang w:val="en-US"/>
        </w:rPr>
        <w:t xml:space="preserve">les nerfs myélinisés, l'axone entre deux </w:t>
      </w:r>
      <w:r w:rsidRPr="00BA4EFB">
        <w:rPr>
          <w:rFonts w:ascii="Times New Roman" w:hAnsi="Times New Roman" w:cs="Times New Roman"/>
          <w:sz w:val="24"/>
          <w:szCs w:val="24"/>
          <w:lang w:val="en-US"/>
        </w:rPr>
        <w:t>nœuds de Ranvier (</w:t>
      </w:r>
      <w:r w:rsidRPr="00BD1795">
        <w:rPr>
          <w:rFonts w:ascii="Times New Roman" w:hAnsi="Times New Roman" w:cs="Times New Roman"/>
          <w:i/>
          <w:sz w:val="24"/>
          <w:szCs w:val="24"/>
          <w:lang w:val="en-US"/>
        </w:rPr>
        <w:t>segment internodal</w:t>
      </w:r>
      <w:r>
        <w:rPr>
          <w:rFonts w:ascii="Times New Roman" w:hAnsi="Times New Roman" w:cs="Times New Roman"/>
          <w:sz w:val="24"/>
          <w:szCs w:val="24"/>
          <w:lang w:val="en-US"/>
        </w:rPr>
        <w:t xml:space="preserve">) est entouré d'une gaine de myéline. Il s'agit d'une </w:t>
      </w:r>
      <w:r w:rsidRPr="00BA4EFB">
        <w:rPr>
          <w:rFonts w:ascii="Times New Roman" w:hAnsi="Times New Roman" w:cs="Times New Roman"/>
          <w:sz w:val="24"/>
          <w:szCs w:val="24"/>
          <w:lang w:val="en-US"/>
        </w:rPr>
        <w:t xml:space="preserve">condition préalable à </w:t>
      </w:r>
      <w:r>
        <w:rPr>
          <w:rFonts w:ascii="Times New Roman" w:hAnsi="Times New Roman" w:cs="Times New Roman"/>
          <w:sz w:val="24"/>
          <w:szCs w:val="24"/>
          <w:lang w:val="en-US"/>
        </w:rPr>
        <w:t>la conduction</w:t>
      </w:r>
      <w:r w:rsidRPr="00BA4EFB">
        <w:rPr>
          <w:rFonts w:ascii="Times New Roman" w:hAnsi="Times New Roman" w:cs="Times New Roman"/>
          <w:sz w:val="24"/>
          <w:szCs w:val="24"/>
          <w:lang w:val="en-US"/>
        </w:rPr>
        <w:t xml:space="preserve"> saltatoire </w:t>
      </w:r>
      <w:r>
        <w:rPr>
          <w:rFonts w:ascii="Times New Roman" w:hAnsi="Times New Roman" w:cs="Times New Roman"/>
          <w:sz w:val="24"/>
          <w:szCs w:val="24"/>
          <w:lang w:val="en-US"/>
        </w:rPr>
        <w:t xml:space="preserve">des </w:t>
      </w:r>
      <w:r w:rsidR="00DA0731">
        <w:rPr>
          <w:rFonts w:ascii="Times New Roman" w:hAnsi="Times New Roman" w:cs="Times New Roman"/>
          <w:sz w:val="24"/>
          <w:szCs w:val="24"/>
          <w:lang w:val="en-US"/>
        </w:rPr>
        <w:t xml:space="preserve">potentiels d'action, c'est-à-dire </w:t>
      </w:r>
      <w:r>
        <w:rPr>
          <w:rFonts w:ascii="Times New Roman" w:hAnsi="Times New Roman" w:cs="Times New Roman"/>
          <w:sz w:val="24"/>
          <w:szCs w:val="24"/>
          <w:lang w:val="en-US"/>
        </w:rPr>
        <w:t xml:space="preserve">la propagation « sautillante » </w:t>
      </w:r>
      <w:r w:rsidRPr="00BA4EFB">
        <w:rPr>
          <w:rFonts w:ascii="Times New Roman" w:hAnsi="Times New Roman" w:cs="Times New Roman"/>
          <w:sz w:val="24"/>
          <w:szCs w:val="24"/>
          <w:lang w:val="en-US"/>
        </w:rPr>
        <w:t xml:space="preserve">de </w:t>
      </w:r>
      <w:r>
        <w:rPr>
          <w:rFonts w:ascii="Times New Roman" w:hAnsi="Times New Roman" w:cs="Times New Roman"/>
          <w:sz w:val="24"/>
          <w:szCs w:val="24"/>
          <w:lang w:val="en-US"/>
        </w:rPr>
        <w:t xml:space="preserve">l'excitation d'une constriction nodale </w:t>
      </w:r>
      <w:r w:rsidRPr="00BA4EFB">
        <w:rPr>
          <w:rFonts w:ascii="Times New Roman" w:hAnsi="Times New Roman" w:cs="Times New Roman"/>
          <w:sz w:val="24"/>
          <w:szCs w:val="24"/>
          <w:lang w:val="en-US"/>
        </w:rPr>
        <w:t>(R</w:t>
      </w:r>
      <w:r w:rsidRPr="00BD1795">
        <w:rPr>
          <w:rFonts w:ascii="Times New Roman" w:hAnsi="Times New Roman" w:cs="Times New Roman"/>
          <w:sz w:val="24"/>
          <w:szCs w:val="24"/>
          <w:vertAlign w:val="subscript"/>
          <w:lang w:val="en-US"/>
        </w:rPr>
        <w:t>1</w:t>
      </w:r>
      <w:r w:rsidRPr="00BA4EFB">
        <w:rPr>
          <w:rFonts w:ascii="Times New Roman" w:hAnsi="Times New Roman" w:cs="Times New Roman"/>
          <w:sz w:val="24"/>
          <w:szCs w:val="24"/>
          <w:lang w:val="en-US"/>
        </w:rPr>
        <w:t xml:space="preserve"> ) à la suivante </w:t>
      </w:r>
      <w:r w:rsidRPr="00BD1795">
        <w:rPr>
          <w:rFonts w:ascii="Times New Roman" w:hAnsi="Times New Roman" w:cs="Times New Roman"/>
          <w:sz w:val="24"/>
          <w:szCs w:val="24"/>
          <w:vertAlign w:val="subscript"/>
          <w:lang w:val="en-US"/>
        </w:rPr>
        <w:t>(</w:t>
      </w:r>
      <w:r w:rsidRPr="00BA4EF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Le segment internodal lui-même </w:t>
      </w:r>
      <w:r w:rsidRPr="00BA4EFB">
        <w:rPr>
          <w:rFonts w:ascii="Times New Roman" w:hAnsi="Times New Roman" w:cs="Times New Roman"/>
          <w:sz w:val="24"/>
          <w:szCs w:val="24"/>
          <w:lang w:val="en-US"/>
        </w:rPr>
        <w:t xml:space="preserve">ne peut pas </w:t>
      </w:r>
      <w:r>
        <w:rPr>
          <w:rFonts w:ascii="Times New Roman" w:hAnsi="Times New Roman" w:cs="Times New Roman"/>
          <w:sz w:val="24"/>
          <w:szCs w:val="24"/>
          <w:lang w:val="en-US"/>
        </w:rPr>
        <w:t xml:space="preserve">générer de potentiel d'action, c'est-à-dire que </w:t>
      </w:r>
      <w:r w:rsidRPr="00BA4EFB">
        <w:rPr>
          <w:rFonts w:ascii="Times New Roman" w:hAnsi="Times New Roman" w:cs="Times New Roman"/>
          <w:sz w:val="24"/>
          <w:szCs w:val="24"/>
          <w:lang w:val="en-US"/>
        </w:rPr>
        <w:t xml:space="preserve">la dépolarisation du </w:t>
      </w:r>
      <w:r>
        <w:rPr>
          <w:rFonts w:ascii="Times New Roman" w:hAnsi="Times New Roman" w:cs="Times New Roman"/>
          <w:sz w:val="24"/>
          <w:szCs w:val="24"/>
          <w:lang w:val="en-US"/>
        </w:rPr>
        <w:t>deuxième nœud (R</w:t>
      </w:r>
      <w:r w:rsidRPr="00BD179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dépend entièrement du courant provenant du premier </w:t>
      </w:r>
      <w:r w:rsidRPr="00BA4EFB">
        <w:rPr>
          <w:rFonts w:ascii="Times New Roman" w:hAnsi="Times New Roman" w:cs="Times New Roman"/>
          <w:sz w:val="24"/>
          <w:szCs w:val="24"/>
          <w:lang w:val="en-US"/>
        </w:rPr>
        <w:t>nœud (R</w:t>
      </w:r>
      <w:r w:rsidRPr="00BD1795">
        <w:rPr>
          <w:rFonts w:ascii="Times New Roman" w:hAnsi="Times New Roman" w:cs="Times New Roman"/>
          <w:sz w:val="24"/>
          <w:szCs w:val="24"/>
          <w:vertAlign w:val="subscript"/>
          <w:lang w:val="en-US"/>
        </w:rPr>
        <w:t>1</w:t>
      </w:r>
      <w:r w:rsidRPr="00BA4EFB">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Cependant, le courant est généralement si </w:t>
      </w:r>
      <w:r w:rsidRPr="00BA4EFB">
        <w:rPr>
          <w:rFonts w:ascii="Times New Roman" w:hAnsi="Times New Roman" w:cs="Times New Roman"/>
          <w:sz w:val="24"/>
          <w:szCs w:val="24"/>
          <w:lang w:val="en-US"/>
        </w:rPr>
        <w:t>fort qu'il peut même sauter d'un nœud à l'autre.</w:t>
      </w:r>
    </w:p>
    <w:p w14:paraId="3B7275FD" w14:textId="77777777" w:rsidR="00BA4EFB" w:rsidRPr="00BA4EFB" w:rsidRDefault="00BA4EFB" w:rsidP="00015E9D">
      <w:pPr>
        <w:ind w:firstLine="708"/>
        <w:jc w:val="both"/>
        <w:rPr>
          <w:rFonts w:ascii="Times New Roman" w:hAnsi="Times New Roman" w:cs="Times New Roman"/>
          <w:sz w:val="24"/>
          <w:szCs w:val="24"/>
          <w:lang w:val="en-US"/>
        </w:rPr>
      </w:pPr>
      <w:r w:rsidRPr="00BA4EFB">
        <w:rPr>
          <w:rFonts w:ascii="Times New Roman" w:hAnsi="Times New Roman" w:cs="Times New Roman"/>
          <w:sz w:val="24"/>
          <w:szCs w:val="24"/>
          <w:lang w:val="en-US"/>
        </w:rPr>
        <w:t xml:space="preserve">Néanmoins, </w:t>
      </w:r>
      <w:r>
        <w:rPr>
          <w:rFonts w:ascii="Times New Roman" w:hAnsi="Times New Roman" w:cs="Times New Roman"/>
          <w:sz w:val="24"/>
          <w:szCs w:val="24"/>
          <w:lang w:val="en-US"/>
        </w:rPr>
        <w:t xml:space="preserve">l'amplitude du courant </w:t>
      </w:r>
      <w:r w:rsidRPr="00BA4EFB">
        <w:rPr>
          <w:rFonts w:ascii="Times New Roman" w:hAnsi="Times New Roman" w:cs="Times New Roman"/>
          <w:sz w:val="24"/>
          <w:szCs w:val="24"/>
          <w:lang w:val="en-US"/>
        </w:rPr>
        <w:t xml:space="preserve">diminuera </w:t>
      </w:r>
      <w:r w:rsidR="00DA0731">
        <w:rPr>
          <w:rFonts w:ascii="Times New Roman" w:hAnsi="Times New Roman" w:cs="Times New Roman"/>
          <w:sz w:val="24"/>
          <w:szCs w:val="24"/>
          <w:lang w:val="en-US"/>
        </w:rPr>
        <w:t xml:space="preserve">au fur et à mesure qu'il progressera le long du </w:t>
      </w:r>
      <w:r>
        <w:rPr>
          <w:rFonts w:ascii="Times New Roman" w:hAnsi="Times New Roman" w:cs="Times New Roman"/>
          <w:sz w:val="24"/>
          <w:szCs w:val="24"/>
          <w:lang w:val="en-US"/>
        </w:rPr>
        <w:t>segment internodal</w:t>
      </w:r>
      <w:r w:rsidRPr="00BA4EFB">
        <w:rPr>
          <w:rFonts w:ascii="Times New Roman" w:hAnsi="Times New Roman" w:cs="Times New Roman"/>
          <w:sz w:val="24"/>
          <w:szCs w:val="24"/>
          <w:lang w:val="en-US"/>
        </w:rPr>
        <w:t xml:space="preserve">. Tout d'abord, la membrane du </w:t>
      </w:r>
      <w:r>
        <w:rPr>
          <w:rFonts w:ascii="Times New Roman" w:hAnsi="Times New Roman" w:cs="Times New Roman"/>
          <w:sz w:val="24"/>
          <w:szCs w:val="24"/>
          <w:lang w:val="en-US"/>
        </w:rPr>
        <w:t>segment</w:t>
      </w:r>
      <w:r w:rsidRPr="00BA4EFB">
        <w:rPr>
          <w:rFonts w:ascii="Times New Roman" w:hAnsi="Times New Roman" w:cs="Times New Roman"/>
          <w:sz w:val="24"/>
          <w:szCs w:val="24"/>
          <w:lang w:val="en-US"/>
        </w:rPr>
        <w:t xml:space="preserve"> internodal </w:t>
      </w:r>
      <w:r>
        <w:rPr>
          <w:rFonts w:ascii="Times New Roman" w:hAnsi="Times New Roman" w:cs="Times New Roman"/>
          <w:sz w:val="24"/>
          <w:szCs w:val="24"/>
          <w:lang w:val="en-US"/>
        </w:rPr>
        <w:t xml:space="preserve">doit changer de polarité, </w:t>
      </w:r>
      <w:r w:rsidRPr="00BA4EFB">
        <w:rPr>
          <w:rFonts w:ascii="Times New Roman" w:hAnsi="Times New Roman" w:cs="Times New Roman"/>
          <w:sz w:val="24"/>
          <w:szCs w:val="24"/>
          <w:lang w:val="en-US"/>
        </w:rPr>
        <w:t xml:space="preserve">c'est-à-dire que </w:t>
      </w:r>
      <w:r>
        <w:rPr>
          <w:rFonts w:ascii="Times New Roman" w:hAnsi="Times New Roman" w:cs="Times New Roman"/>
          <w:sz w:val="24"/>
          <w:szCs w:val="24"/>
          <w:lang w:val="en-US"/>
        </w:rPr>
        <w:t xml:space="preserve">la capacité membranaire doit être </w:t>
      </w:r>
      <w:r w:rsidRPr="00BA4EFB">
        <w:rPr>
          <w:rFonts w:ascii="Times New Roman" w:hAnsi="Times New Roman" w:cs="Times New Roman"/>
          <w:sz w:val="24"/>
          <w:szCs w:val="24"/>
          <w:lang w:val="en-US"/>
        </w:rPr>
        <w:t>déchargée</w:t>
      </w:r>
      <w:r>
        <w:rPr>
          <w:rFonts w:ascii="Times New Roman" w:hAnsi="Times New Roman" w:cs="Times New Roman"/>
          <w:sz w:val="24"/>
          <w:szCs w:val="24"/>
          <w:lang w:val="en-US"/>
        </w:rPr>
        <w:t xml:space="preserve">, ce qui nécessite un courant </w:t>
      </w:r>
      <w:r w:rsidR="00DA0731">
        <w:rPr>
          <w:rFonts w:ascii="Times New Roman" w:hAnsi="Times New Roman" w:cs="Times New Roman"/>
          <w:sz w:val="24"/>
          <w:szCs w:val="24"/>
          <w:lang w:val="en-US"/>
        </w:rPr>
        <w:t>(</w:t>
      </w:r>
      <w:r>
        <w:rPr>
          <w:rFonts w:ascii="Times New Roman" w:hAnsi="Times New Roman" w:cs="Times New Roman"/>
          <w:sz w:val="24"/>
          <w:szCs w:val="24"/>
          <w:lang w:val="en-US"/>
        </w:rPr>
        <w:t>flèche</w:t>
      </w:r>
      <w:r w:rsidRPr="00BA4EFB">
        <w:rPr>
          <w:rFonts w:ascii="Times New Roman" w:hAnsi="Times New Roman" w:cs="Times New Roman"/>
          <w:sz w:val="24"/>
          <w:szCs w:val="24"/>
          <w:lang w:val="en-US"/>
        </w:rPr>
        <w:t xml:space="preserve"> verte</w:t>
      </w:r>
      <w:r>
        <w:rPr>
          <w:rFonts w:ascii="Times New Roman" w:hAnsi="Times New Roman" w:cs="Times New Roman"/>
          <w:sz w:val="24"/>
          <w:szCs w:val="24"/>
          <w:lang w:val="en-US"/>
        </w:rPr>
        <w:t xml:space="preserve">) </w:t>
      </w:r>
      <w:r w:rsidR="00015E9D">
        <w:rPr>
          <w:rFonts w:ascii="Times New Roman" w:hAnsi="Times New Roman" w:cs="Times New Roman"/>
          <w:sz w:val="24"/>
          <w:szCs w:val="24"/>
          <w:lang w:val="en-US"/>
        </w:rPr>
        <w:t>(Fig.</w:t>
      </w:r>
      <w:r w:rsidR="00BE7560">
        <w:rPr>
          <w:rFonts w:ascii="Times New Roman" w:hAnsi="Times New Roman" w:cs="Times New Roman"/>
          <w:sz w:val="24"/>
          <w:szCs w:val="24"/>
          <w:lang w:val="en-US"/>
        </w:rPr>
        <w:t xml:space="preserve"> 11</w:t>
      </w:r>
      <w:r w:rsidR="00015E9D">
        <w:rPr>
          <w:rFonts w:ascii="Times New Roman" w:hAnsi="Times New Roman" w:cs="Times New Roman"/>
          <w:sz w:val="24"/>
          <w:szCs w:val="24"/>
          <w:lang w:val="en-US"/>
        </w:rPr>
        <w:t>)</w:t>
      </w:r>
      <w:r>
        <w:rPr>
          <w:rFonts w:ascii="Times New Roman" w:hAnsi="Times New Roman" w:cs="Times New Roman"/>
          <w:sz w:val="24"/>
          <w:szCs w:val="24"/>
          <w:lang w:val="en-US"/>
        </w:rPr>
        <w:t xml:space="preserve">. Deuxièmement, le courant peut également </w:t>
      </w:r>
      <w:r w:rsidRPr="00BA4EFB">
        <w:rPr>
          <w:rFonts w:ascii="Times New Roman" w:hAnsi="Times New Roman" w:cs="Times New Roman"/>
          <w:sz w:val="24"/>
          <w:szCs w:val="24"/>
          <w:lang w:val="en-US"/>
        </w:rPr>
        <w:t xml:space="preserve">s'échapper </w:t>
      </w:r>
      <w:r>
        <w:rPr>
          <w:rFonts w:ascii="Times New Roman" w:hAnsi="Times New Roman" w:cs="Times New Roman"/>
          <w:sz w:val="24"/>
          <w:szCs w:val="24"/>
          <w:lang w:val="en-US"/>
        </w:rPr>
        <w:t xml:space="preserve">par des canaux ioniques individuels dans </w:t>
      </w:r>
      <w:r w:rsidRPr="00BA4EFB">
        <w:rPr>
          <w:rFonts w:ascii="Times New Roman" w:hAnsi="Times New Roman" w:cs="Times New Roman"/>
          <w:sz w:val="24"/>
          <w:szCs w:val="24"/>
          <w:lang w:val="en-US"/>
        </w:rPr>
        <w:t>la membrane axonale (</w:t>
      </w:r>
      <w:r>
        <w:rPr>
          <w:rFonts w:ascii="Times New Roman" w:hAnsi="Times New Roman" w:cs="Times New Roman"/>
          <w:sz w:val="24"/>
          <w:szCs w:val="24"/>
          <w:lang w:val="en-US"/>
        </w:rPr>
        <w:t>flèche</w:t>
      </w:r>
      <w:r w:rsidRPr="00BA4EFB">
        <w:rPr>
          <w:rFonts w:ascii="Times New Roman" w:hAnsi="Times New Roman" w:cs="Times New Roman"/>
          <w:sz w:val="24"/>
          <w:szCs w:val="24"/>
          <w:lang w:val="en-US"/>
        </w:rPr>
        <w:t xml:space="preserve"> orange</w:t>
      </w:r>
      <w:r>
        <w:rPr>
          <w:rFonts w:ascii="Times New Roman" w:hAnsi="Times New Roman" w:cs="Times New Roman"/>
          <w:sz w:val="24"/>
          <w:szCs w:val="24"/>
          <w:lang w:val="en-US"/>
        </w:rPr>
        <w:t xml:space="preserve">). Cependant, la myélinisation du segment internodal </w:t>
      </w:r>
      <w:r w:rsidRPr="00BA4EFB">
        <w:rPr>
          <w:rFonts w:ascii="Times New Roman" w:hAnsi="Times New Roman" w:cs="Times New Roman"/>
          <w:sz w:val="24"/>
          <w:szCs w:val="24"/>
          <w:lang w:val="en-US"/>
        </w:rPr>
        <w:t xml:space="preserve">entraîne une augmentation de </w:t>
      </w:r>
      <w:r w:rsidRPr="00015E9D">
        <w:rPr>
          <w:rFonts w:ascii="Times New Roman" w:hAnsi="Times New Roman" w:cs="Times New Roman"/>
          <w:i/>
          <w:sz w:val="24"/>
          <w:szCs w:val="24"/>
          <w:lang w:val="en-US"/>
        </w:rPr>
        <w:t xml:space="preserve">la résistance membranaire </w:t>
      </w:r>
      <w:r>
        <w:rPr>
          <w:rFonts w:ascii="Times New Roman" w:hAnsi="Times New Roman" w:cs="Times New Roman"/>
          <w:sz w:val="24"/>
          <w:szCs w:val="24"/>
          <w:lang w:val="en-US"/>
        </w:rPr>
        <w:t xml:space="preserve">(Rm) </w:t>
      </w:r>
      <w:r w:rsidRPr="00BA4EFB">
        <w:rPr>
          <w:rFonts w:ascii="Times New Roman" w:hAnsi="Times New Roman" w:cs="Times New Roman"/>
          <w:sz w:val="24"/>
          <w:szCs w:val="24"/>
          <w:lang w:val="en-US"/>
        </w:rPr>
        <w:t xml:space="preserve">et </w:t>
      </w:r>
      <w:r w:rsidR="00015E9D">
        <w:rPr>
          <w:rFonts w:ascii="Times New Roman" w:hAnsi="Times New Roman" w:cs="Times New Roman"/>
          <w:sz w:val="24"/>
          <w:szCs w:val="24"/>
          <w:lang w:val="en-US"/>
        </w:rPr>
        <w:t>une réduction de</w:t>
      </w:r>
      <w:r>
        <w:rPr>
          <w:rFonts w:ascii="Times New Roman" w:hAnsi="Times New Roman" w:cs="Times New Roman"/>
          <w:sz w:val="24"/>
          <w:szCs w:val="24"/>
          <w:lang w:val="en-US"/>
        </w:rPr>
        <w:t xml:space="preserve"> la </w:t>
      </w:r>
      <w:r w:rsidRPr="00015E9D">
        <w:rPr>
          <w:rFonts w:ascii="Times New Roman" w:hAnsi="Times New Roman" w:cs="Times New Roman"/>
          <w:i/>
          <w:sz w:val="24"/>
          <w:szCs w:val="24"/>
          <w:lang w:val="en-US"/>
        </w:rPr>
        <w:t xml:space="preserve">capacité </w:t>
      </w:r>
      <w:r w:rsidR="00015E9D" w:rsidRPr="00015E9D">
        <w:rPr>
          <w:rFonts w:ascii="Times New Roman" w:hAnsi="Times New Roman" w:cs="Times New Roman"/>
          <w:i/>
          <w:sz w:val="24"/>
          <w:szCs w:val="24"/>
          <w:lang w:val="en-US"/>
        </w:rPr>
        <w:t xml:space="preserve">membranaire </w:t>
      </w:r>
      <w:r>
        <w:rPr>
          <w:rFonts w:ascii="Times New Roman" w:hAnsi="Times New Roman" w:cs="Times New Roman"/>
          <w:sz w:val="24"/>
          <w:szCs w:val="24"/>
          <w:lang w:val="en-US"/>
        </w:rPr>
        <w:t xml:space="preserve">(Cm) du </w:t>
      </w:r>
      <w:r w:rsidR="00015E9D">
        <w:rPr>
          <w:rFonts w:ascii="Times New Roman" w:hAnsi="Times New Roman" w:cs="Times New Roman"/>
          <w:sz w:val="24"/>
          <w:szCs w:val="24"/>
          <w:lang w:val="en-US"/>
        </w:rPr>
        <w:t>condensateur</w:t>
      </w:r>
      <w:r>
        <w:rPr>
          <w:rFonts w:ascii="Times New Roman" w:hAnsi="Times New Roman" w:cs="Times New Roman"/>
          <w:sz w:val="24"/>
          <w:szCs w:val="24"/>
          <w:lang w:val="en-US"/>
        </w:rPr>
        <w:t xml:space="preserve"> membranaire</w:t>
      </w:r>
      <w:r w:rsidRPr="00BA4EFB">
        <w:rPr>
          <w:rFonts w:ascii="Times New Roman" w:hAnsi="Times New Roman" w:cs="Times New Roman"/>
          <w:sz w:val="24"/>
          <w:szCs w:val="24"/>
          <w:lang w:val="en-US"/>
        </w:rPr>
        <w:t xml:space="preserve">. La </w:t>
      </w:r>
      <w:r>
        <w:rPr>
          <w:rFonts w:ascii="Times New Roman" w:hAnsi="Times New Roman" w:cs="Times New Roman"/>
          <w:sz w:val="24"/>
          <w:szCs w:val="24"/>
          <w:lang w:val="en-US"/>
        </w:rPr>
        <w:t xml:space="preserve">résistance de la membrane axonale </w:t>
      </w:r>
      <w:r w:rsidRPr="00BA4EFB">
        <w:rPr>
          <w:rFonts w:ascii="Times New Roman" w:hAnsi="Times New Roman" w:cs="Times New Roman"/>
          <w:sz w:val="24"/>
          <w:szCs w:val="24"/>
          <w:lang w:val="en-US"/>
        </w:rPr>
        <w:t xml:space="preserve">du </w:t>
      </w:r>
      <w:r>
        <w:rPr>
          <w:rFonts w:ascii="Times New Roman" w:hAnsi="Times New Roman" w:cs="Times New Roman"/>
          <w:sz w:val="24"/>
          <w:szCs w:val="24"/>
          <w:lang w:val="en-US"/>
        </w:rPr>
        <w:t xml:space="preserve">segment internodal est très élevée en </w:t>
      </w:r>
      <w:r w:rsidRPr="00BA4EFB">
        <w:rPr>
          <w:rFonts w:ascii="Times New Roman" w:hAnsi="Times New Roman" w:cs="Times New Roman"/>
          <w:sz w:val="24"/>
          <w:szCs w:val="24"/>
          <w:lang w:val="en-US"/>
        </w:rPr>
        <w:t xml:space="preserve">raison de la faible densité des </w:t>
      </w:r>
      <w:r>
        <w:rPr>
          <w:rFonts w:ascii="Times New Roman" w:hAnsi="Times New Roman" w:cs="Times New Roman"/>
          <w:sz w:val="24"/>
          <w:szCs w:val="24"/>
          <w:lang w:val="en-US"/>
        </w:rPr>
        <w:t xml:space="preserve">canaux ioniques à cet endroit. De plus, l'espace périmembranaire est isolé de </w:t>
      </w:r>
      <w:r w:rsidRPr="00BA4EFB">
        <w:rPr>
          <w:rFonts w:ascii="Times New Roman" w:hAnsi="Times New Roman" w:cs="Times New Roman"/>
          <w:sz w:val="24"/>
          <w:szCs w:val="24"/>
          <w:lang w:val="en-US"/>
        </w:rPr>
        <w:t>l'espace</w:t>
      </w:r>
      <w:r>
        <w:rPr>
          <w:rFonts w:ascii="Times New Roman" w:hAnsi="Times New Roman" w:cs="Times New Roman"/>
          <w:sz w:val="24"/>
          <w:szCs w:val="24"/>
          <w:lang w:val="en-US"/>
        </w:rPr>
        <w:t xml:space="preserve"> extracellulaire libre </w:t>
      </w:r>
      <w:r w:rsidRPr="00BA4EFB">
        <w:rPr>
          <w:rFonts w:ascii="Times New Roman" w:hAnsi="Times New Roman" w:cs="Times New Roman"/>
          <w:sz w:val="24"/>
          <w:szCs w:val="24"/>
          <w:lang w:val="en-US"/>
        </w:rPr>
        <w:t xml:space="preserve">par une couche de </w:t>
      </w:r>
      <w:r>
        <w:rPr>
          <w:rFonts w:ascii="Times New Roman" w:hAnsi="Times New Roman" w:cs="Times New Roman"/>
          <w:sz w:val="24"/>
          <w:szCs w:val="24"/>
          <w:lang w:val="en-US"/>
        </w:rPr>
        <w:t>graisse</w:t>
      </w:r>
      <w:r w:rsidRPr="00BA4EFB">
        <w:rPr>
          <w:rFonts w:ascii="Times New Roman" w:hAnsi="Times New Roman" w:cs="Times New Roman"/>
          <w:sz w:val="24"/>
          <w:szCs w:val="24"/>
          <w:lang w:val="en-US"/>
        </w:rPr>
        <w:t xml:space="preserve">. La </w:t>
      </w:r>
      <w:r>
        <w:rPr>
          <w:rFonts w:ascii="Times New Roman" w:hAnsi="Times New Roman" w:cs="Times New Roman"/>
          <w:sz w:val="24"/>
          <w:szCs w:val="24"/>
          <w:lang w:val="en-US"/>
        </w:rPr>
        <w:t xml:space="preserve">faible capacité du condensateur </w:t>
      </w:r>
      <w:r w:rsidRPr="00BA4EFB">
        <w:rPr>
          <w:rFonts w:ascii="Times New Roman" w:hAnsi="Times New Roman" w:cs="Times New Roman"/>
          <w:sz w:val="24"/>
          <w:szCs w:val="24"/>
          <w:lang w:val="en-US"/>
        </w:rPr>
        <w:t xml:space="preserve">est due à la grande </w:t>
      </w:r>
      <w:r>
        <w:rPr>
          <w:rFonts w:ascii="Times New Roman" w:hAnsi="Times New Roman" w:cs="Times New Roman"/>
          <w:sz w:val="24"/>
          <w:szCs w:val="24"/>
          <w:lang w:val="en-US"/>
        </w:rPr>
        <w:t xml:space="preserve">distance entre l'intérieur </w:t>
      </w:r>
      <w:r w:rsidRPr="00BA4EFB">
        <w:rPr>
          <w:rFonts w:ascii="Times New Roman" w:hAnsi="Times New Roman" w:cs="Times New Roman"/>
          <w:sz w:val="24"/>
          <w:szCs w:val="24"/>
          <w:lang w:val="en-US"/>
        </w:rPr>
        <w:t xml:space="preserve">de </w:t>
      </w:r>
      <w:r>
        <w:rPr>
          <w:rFonts w:ascii="Times New Roman" w:hAnsi="Times New Roman" w:cs="Times New Roman"/>
          <w:sz w:val="24"/>
          <w:szCs w:val="24"/>
          <w:lang w:val="en-US"/>
        </w:rPr>
        <w:t xml:space="preserve">l'axone et </w:t>
      </w:r>
      <w:r w:rsidRPr="00BA4EFB">
        <w:rPr>
          <w:rFonts w:ascii="Times New Roman" w:hAnsi="Times New Roman" w:cs="Times New Roman"/>
          <w:sz w:val="24"/>
          <w:szCs w:val="24"/>
          <w:lang w:val="en-US"/>
        </w:rPr>
        <w:t>l'espace</w:t>
      </w:r>
      <w:r>
        <w:rPr>
          <w:rFonts w:ascii="Times New Roman" w:hAnsi="Times New Roman" w:cs="Times New Roman"/>
          <w:sz w:val="24"/>
          <w:szCs w:val="24"/>
          <w:lang w:val="en-US"/>
        </w:rPr>
        <w:t xml:space="preserve"> extracellulaire libre</w:t>
      </w:r>
      <w:r w:rsidRPr="00BA4EFB">
        <w:rPr>
          <w:rFonts w:ascii="Times New Roman" w:hAnsi="Times New Roman" w:cs="Times New Roman"/>
          <w:sz w:val="24"/>
          <w:szCs w:val="24"/>
          <w:lang w:val="en-US"/>
        </w:rPr>
        <w:t xml:space="preserve">, ainsi </w:t>
      </w:r>
      <w:r>
        <w:rPr>
          <w:rFonts w:ascii="Times New Roman" w:hAnsi="Times New Roman" w:cs="Times New Roman"/>
          <w:sz w:val="24"/>
          <w:szCs w:val="24"/>
          <w:lang w:val="en-US"/>
        </w:rPr>
        <w:t xml:space="preserve">qu'à la faible polarité de la </w:t>
      </w:r>
      <w:r w:rsidRPr="00BA4EFB">
        <w:rPr>
          <w:rFonts w:ascii="Times New Roman" w:hAnsi="Times New Roman" w:cs="Times New Roman"/>
          <w:sz w:val="24"/>
          <w:szCs w:val="24"/>
          <w:lang w:val="en-US"/>
        </w:rPr>
        <w:t>matière</w:t>
      </w:r>
      <w:r>
        <w:rPr>
          <w:rFonts w:ascii="Times New Roman" w:hAnsi="Times New Roman" w:cs="Times New Roman"/>
          <w:sz w:val="24"/>
          <w:szCs w:val="24"/>
          <w:lang w:val="en-US"/>
        </w:rPr>
        <w:t xml:space="preserve"> grasse </w:t>
      </w:r>
      <w:r w:rsidRPr="00BA4EFB">
        <w:rPr>
          <w:rFonts w:ascii="Times New Roman" w:hAnsi="Times New Roman" w:cs="Times New Roman"/>
          <w:sz w:val="24"/>
          <w:szCs w:val="24"/>
          <w:lang w:val="en-US"/>
        </w:rPr>
        <w:t>présente dans l'espace entre les deux.</w:t>
      </w:r>
    </w:p>
    <w:p w14:paraId="31254653" w14:textId="77777777" w:rsidR="00BA4EFB" w:rsidRPr="00BA4EFB" w:rsidRDefault="00015E9D" w:rsidP="00BA4EFB">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 démyélinisation </w:t>
      </w:r>
      <w:r w:rsidR="00BA4EFB">
        <w:rPr>
          <w:rFonts w:ascii="Times New Roman" w:hAnsi="Times New Roman" w:cs="Times New Roman"/>
          <w:sz w:val="24"/>
          <w:szCs w:val="24"/>
          <w:lang w:val="en-US"/>
        </w:rPr>
        <w:t xml:space="preserve">peut être causée par des lésions </w:t>
      </w:r>
      <w:r w:rsidR="00BA4EFB" w:rsidRPr="00BA4EFB">
        <w:rPr>
          <w:rFonts w:ascii="Times New Roman" w:hAnsi="Times New Roman" w:cs="Times New Roman"/>
          <w:sz w:val="24"/>
          <w:szCs w:val="24"/>
          <w:lang w:val="en-US"/>
        </w:rPr>
        <w:t>dégénératives</w:t>
      </w:r>
      <w:r w:rsidR="00BA4EFB">
        <w:rPr>
          <w:rFonts w:ascii="Times New Roman" w:hAnsi="Times New Roman" w:cs="Times New Roman"/>
          <w:sz w:val="24"/>
          <w:szCs w:val="24"/>
          <w:lang w:val="en-US"/>
        </w:rPr>
        <w:t xml:space="preserve">, toxiques ou inflammatoires </w:t>
      </w:r>
      <w:r w:rsidR="00BA4EFB" w:rsidRPr="00BA4EFB">
        <w:rPr>
          <w:rFonts w:ascii="Times New Roman" w:hAnsi="Times New Roman" w:cs="Times New Roman"/>
          <w:sz w:val="24"/>
          <w:szCs w:val="24"/>
          <w:lang w:val="en-US"/>
        </w:rPr>
        <w:t xml:space="preserve">des nerfs, ou par une </w:t>
      </w:r>
      <w:r w:rsidR="00BA4EFB">
        <w:rPr>
          <w:rFonts w:ascii="Times New Roman" w:hAnsi="Times New Roman" w:cs="Times New Roman"/>
          <w:sz w:val="24"/>
          <w:szCs w:val="24"/>
          <w:lang w:val="en-US"/>
        </w:rPr>
        <w:t>carence en vitamines B</w:t>
      </w:r>
      <w:r w:rsidR="00BA4EFB" w:rsidRPr="00BA4EFB">
        <w:rPr>
          <w:rFonts w:ascii="Times New Roman" w:hAnsi="Times New Roman" w:cs="Times New Roman"/>
          <w:sz w:val="24"/>
          <w:szCs w:val="24"/>
          <w:vertAlign w:val="subscript"/>
          <w:lang w:val="en-US"/>
        </w:rPr>
        <w:t>6</w:t>
      </w:r>
      <w:r w:rsidR="00BA4EFB" w:rsidRPr="00BA4EFB">
        <w:rPr>
          <w:rFonts w:ascii="Times New Roman" w:hAnsi="Times New Roman" w:cs="Times New Roman"/>
          <w:sz w:val="24"/>
          <w:szCs w:val="24"/>
          <w:lang w:val="en-US"/>
        </w:rPr>
        <w:t xml:space="preserve">  ou B</w:t>
      </w:r>
      <w:r w:rsidR="00BA4EFB" w:rsidRPr="00BA4EFB">
        <w:rPr>
          <w:rFonts w:ascii="Times New Roman" w:hAnsi="Times New Roman" w:cs="Times New Roman"/>
          <w:sz w:val="24"/>
          <w:szCs w:val="24"/>
          <w:vertAlign w:val="subscript"/>
          <w:lang w:val="en-US"/>
        </w:rPr>
        <w:t>12</w:t>
      </w:r>
      <w:r w:rsidR="00BA4EFB" w:rsidRPr="00BA4EFB">
        <w:rPr>
          <w:rFonts w:ascii="Times New Roman" w:hAnsi="Times New Roman" w:cs="Times New Roman"/>
          <w:sz w:val="24"/>
          <w:szCs w:val="24"/>
          <w:lang w:val="en-US"/>
        </w:rPr>
        <w:t xml:space="preserve"> . Si cela </w:t>
      </w:r>
      <w:r w:rsidR="00BA4EFB">
        <w:rPr>
          <w:rFonts w:ascii="Times New Roman" w:hAnsi="Times New Roman" w:cs="Times New Roman"/>
          <w:sz w:val="24"/>
          <w:szCs w:val="24"/>
          <w:lang w:val="en-US"/>
        </w:rPr>
        <w:t xml:space="preserve">se produit, Rm sera réduit et </w:t>
      </w:r>
      <w:r w:rsidR="00BA4EFB" w:rsidRPr="00BA4EFB">
        <w:rPr>
          <w:rFonts w:ascii="Times New Roman" w:hAnsi="Times New Roman" w:cs="Times New Roman"/>
          <w:sz w:val="24"/>
          <w:szCs w:val="24"/>
          <w:lang w:val="en-US"/>
        </w:rPr>
        <w:t xml:space="preserve">Cm augmenté dans le </w:t>
      </w:r>
      <w:r w:rsidR="00BA4EFB">
        <w:rPr>
          <w:rFonts w:ascii="Times New Roman" w:hAnsi="Times New Roman" w:cs="Times New Roman"/>
          <w:sz w:val="24"/>
          <w:szCs w:val="24"/>
          <w:lang w:val="en-US"/>
        </w:rPr>
        <w:t>segment internodal. En conséquence, un courant</w:t>
      </w:r>
      <w:r w:rsidR="00BA4EFB" w:rsidRPr="00BA4EFB">
        <w:rPr>
          <w:rFonts w:ascii="Times New Roman" w:hAnsi="Times New Roman" w:cs="Times New Roman"/>
          <w:sz w:val="24"/>
          <w:szCs w:val="24"/>
          <w:lang w:val="en-US"/>
        </w:rPr>
        <w:t xml:space="preserve"> plus important </w:t>
      </w:r>
      <w:r w:rsidR="00BA4EFB">
        <w:rPr>
          <w:rFonts w:ascii="Times New Roman" w:hAnsi="Times New Roman" w:cs="Times New Roman"/>
          <w:sz w:val="24"/>
          <w:szCs w:val="24"/>
          <w:lang w:val="en-US"/>
        </w:rPr>
        <w:t xml:space="preserve">sera nécessaire pour modifier </w:t>
      </w:r>
      <w:r w:rsidR="00BA4EFB" w:rsidRPr="00BA4EFB">
        <w:rPr>
          <w:rFonts w:ascii="Times New Roman" w:hAnsi="Times New Roman" w:cs="Times New Roman"/>
          <w:sz w:val="24"/>
          <w:szCs w:val="24"/>
          <w:lang w:val="en-US"/>
        </w:rPr>
        <w:t xml:space="preserve">la polarité </w:t>
      </w:r>
      <w:r w:rsidR="00BA4EFB">
        <w:rPr>
          <w:rFonts w:ascii="Times New Roman" w:hAnsi="Times New Roman" w:cs="Times New Roman"/>
          <w:sz w:val="24"/>
          <w:szCs w:val="24"/>
          <w:lang w:val="en-US"/>
        </w:rPr>
        <w:t>du segment internodal (</w:t>
      </w:r>
      <w:r w:rsidR="00BA4EFB" w:rsidRPr="00BA4EFB">
        <w:rPr>
          <w:rFonts w:ascii="Times New Roman" w:hAnsi="Times New Roman" w:cs="Times New Roman"/>
          <w:sz w:val="24"/>
          <w:szCs w:val="24"/>
          <w:lang w:val="en-US"/>
        </w:rPr>
        <w:t>flèche</w:t>
      </w:r>
      <w:r w:rsidR="00BA4EFB">
        <w:rPr>
          <w:rFonts w:ascii="Times New Roman" w:hAnsi="Times New Roman" w:cs="Times New Roman"/>
          <w:sz w:val="24"/>
          <w:szCs w:val="24"/>
          <w:lang w:val="en-US"/>
        </w:rPr>
        <w:t xml:space="preserve"> verte</w:t>
      </w:r>
      <w:r w:rsidR="00BA4EFB" w:rsidRPr="00BA4EFB">
        <w:rPr>
          <w:rFonts w:ascii="Times New Roman" w:hAnsi="Times New Roman" w:cs="Times New Roman"/>
          <w:sz w:val="24"/>
          <w:szCs w:val="24"/>
          <w:lang w:val="en-US"/>
        </w:rPr>
        <w:t xml:space="preserve">) </w:t>
      </w:r>
      <w:r w:rsidR="00BA4EFB">
        <w:rPr>
          <w:rFonts w:ascii="Times New Roman" w:hAnsi="Times New Roman" w:cs="Times New Roman"/>
          <w:sz w:val="24"/>
          <w:szCs w:val="24"/>
          <w:lang w:val="en-US"/>
        </w:rPr>
        <w:t xml:space="preserve">et, en ouvrant les </w:t>
      </w:r>
      <w:r w:rsidR="00BA4EFB" w:rsidRPr="00BA4EFB">
        <w:rPr>
          <w:rFonts w:ascii="Times New Roman" w:hAnsi="Times New Roman" w:cs="Times New Roman"/>
          <w:sz w:val="24"/>
          <w:szCs w:val="24"/>
          <w:lang w:val="en-US"/>
        </w:rPr>
        <w:t>canaux</w:t>
      </w:r>
      <w:r w:rsidR="00BA4EFB">
        <w:rPr>
          <w:rFonts w:ascii="Times New Roman" w:hAnsi="Times New Roman" w:cs="Times New Roman"/>
          <w:sz w:val="24"/>
          <w:szCs w:val="24"/>
          <w:lang w:val="en-US"/>
        </w:rPr>
        <w:t xml:space="preserve"> ioniques</w:t>
      </w:r>
      <w:r w:rsidR="00BA4EFB" w:rsidRPr="00BA4EFB">
        <w:rPr>
          <w:rFonts w:ascii="Times New Roman" w:hAnsi="Times New Roman" w:cs="Times New Roman"/>
          <w:sz w:val="24"/>
          <w:szCs w:val="24"/>
          <w:lang w:val="en-US"/>
        </w:rPr>
        <w:t xml:space="preserve">, d'importantes </w:t>
      </w:r>
      <w:r w:rsidR="00BA4EFB">
        <w:rPr>
          <w:rFonts w:ascii="Times New Roman" w:hAnsi="Times New Roman" w:cs="Times New Roman"/>
          <w:sz w:val="24"/>
          <w:szCs w:val="24"/>
          <w:lang w:val="en-US"/>
        </w:rPr>
        <w:t>pertes de courant peuvent se produire (</w:t>
      </w:r>
      <w:r w:rsidR="00BA4EFB" w:rsidRPr="00BA4EFB">
        <w:rPr>
          <w:rFonts w:ascii="Times New Roman" w:hAnsi="Times New Roman" w:cs="Times New Roman"/>
          <w:sz w:val="24"/>
          <w:szCs w:val="24"/>
          <w:lang w:val="en-US"/>
        </w:rPr>
        <w:t>flèche</w:t>
      </w:r>
      <w:r w:rsidR="00BA4EFB">
        <w:rPr>
          <w:rFonts w:ascii="Times New Roman" w:hAnsi="Times New Roman" w:cs="Times New Roman"/>
          <w:sz w:val="24"/>
          <w:szCs w:val="24"/>
          <w:lang w:val="en-US"/>
        </w:rPr>
        <w:t xml:space="preserve"> orange</w:t>
      </w:r>
      <w:r w:rsidR="00BA4EFB" w:rsidRPr="00BA4EFB">
        <w:rPr>
          <w:rFonts w:ascii="Times New Roman" w:hAnsi="Times New Roman" w:cs="Times New Roman"/>
          <w:sz w:val="24"/>
          <w:szCs w:val="24"/>
          <w:lang w:val="en-US"/>
        </w:rPr>
        <w:t>).</w:t>
      </w:r>
    </w:p>
    <w:p w14:paraId="7E07A8B4" w14:textId="77777777" w:rsidR="00BA4EFB" w:rsidRPr="00BA4EFB" w:rsidRDefault="00BA4EFB" w:rsidP="00BA4EFB">
      <w:pPr>
        <w:ind w:firstLine="708"/>
        <w:jc w:val="both"/>
        <w:rPr>
          <w:rFonts w:ascii="Times New Roman" w:hAnsi="Times New Roman" w:cs="Times New Roman"/>
          <w:sz w:val="24"/>
          <w:szCs w:val="24"/>
          <w:lang w:val="en-US"/>
        </w:rPr>
      </w:pPr>
      <w:r w:rsidRPr="00BA4EFB">
        <w:rPr>
          <w:rFonts w:ascii="Times New Roman" w:hAnsi="Times New Roman" w:cs="Times New Roman"/>
          <w:sz w:val="24"/>
          <w:szCs w:val="24"/>
          <w:lang w:val="en-US"/>
        </w:rPr>
        <w:t xml:space="preserve">Si, après les </w:t>
      </w:r>
      <w:r>
        <w:rPr>
          <w:rFonts w:ascii="Times New Roman" w:hAnsi="Times New Roman" w:cs="Times New Roman"/>
          <w:sz w:val="24"/>
          <w:szCs w:val="24"/>
          <w:lang w:val="en-US"/>
        </w:rPr>
        <w:t xml:space="preserve">pertes dans le segment internodal, </w:t>
      </w:r>
      <w:r w:rsidRPr="00BA4EFB">
        <w:rPr>
          <w:rFonts w:ascii="Times New Roman" w:hAnsi="Times New Roman" w:cs="Times New Roman"/>
          <w:sz w:val="24"/>
          <w:szCs w:val="24"/>
          <w:lang w:val="en-US"/>
        </w:rPr>
        <w:t xml:space="preserve">le courant </w:t>
      </w:r>
      <w:r>
        <w:rPr>
          <w:rFonts w:ascii="Times New Roman" w:hAnsi="Times New Roman" w:cs="Times New Roman"/>
          <w:sz w:val="24"/>
          <w:szCs w:val="24"/>
          <w:lang w:val="en-US"/>
        </w:rPr>
        <w:t xml:space="preserve">généré au niveau de R1 n'est pas suffisant </w:t>
      </w:r>
      <w:r w:rsidRPr="00BA4EFB">
        <w:rPr>
          <w:rFonts w:ascii="Times New Roman" w:hAnsi="Times New Roman" w:cs="Times New Roman"/>
          <w:sz w:val="24"/>
          <w:szCs w:val="24"/>
          <w:lang w:val="en-US"/>
        </w:rPr>
        <w:t xml:space="preserve">pour </w:t>
      </w:r>
      <w:r>
        <w:rPr>
          <w:rFonts w:ascii="Times New Roman" w:hAnsi="Times New Roman" w:cs="Times New Roman"/>
          <w:sz w:val="24"/>
          <w:szCs w:val="24"/>
          <w:lang w:val="en-US"/>
        </w:rPr>
        <w:t>dépolariser R</w:t>
      </w:r>
      <w:r w:rsidRPr="00BD179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jusqu'au seuil, </w:t>
      </w:r>
      <w:r w:rsidRPr="00BA4EFB">
        <w:rPr>
          <w:rFonts w:ascii="Times New Roman" w:hAnsi="Times New Roman" w:cs="Times New Roman"/>
          <w:sz w:val="24"/>
          <w:szCs w:val="24"/>
          <w:lang w:val="en-US"/>
        </w:rPr>
        <w:t xml:space="preserve">l'excitation </w:t>
      </w:r>
      <w:r>
        <w:rPr>
          <w:rFonts w:ascii="Times New Roman" w:hAnsi="Times New Roman" w:cs="Times New Roman"/>
          <w:sz w:val="24"/>
          <w:szCs w:val="24"/>
          <w:lang w:val="en-US"/>
        </w:rPr>
        <w:t xml:space="preserve">est interrompue, même si </w:t>
      </w:r>
      <w:r w:rsidRPr="00BA4EFB">
        <w:rPr>
          <w:rFonts w:ascii="Times New Roman" w:hAnsi="Times New Roman" w:cs="Times New Roman"/>
          <w:sz w:val="24"/>
          <w:szCs w:val="24"/>
          <w:lang w:val="en-US"/>
        </w:rPr>
        <w:t>l'axone est complètement intact.</w:t>
      </w:r>
      <w:r>
        <w:rPr>
          <w:rFonts w:ascii="Times New Roman" w:hAnsi="Times New Roman" w:cs="Times New Roman"/>
          <w:sz w:val="24"/>
          <w:szCs w:val="24"/>
          <w:lang w:val="en-US"/>
        </w:rPr>
        <w:t xml:space="preserve"> Une fréquence élevée des potentiels</w:t>
      </w:r>
      <w:r w:rsidRPr="00BA4EFB">
        <w:rPr>
          <w:rFonts w:ascii="Times New Roman" w:hAnsi="Times New Roman" w:cs="Times New Roman"/>
          <w:sz w:val="24"/>
          <w:szCs w:val="24"/>
          <w:lang w:val="en-US"/>
        </w:rPr>
        <w:t xml:space="preserve"> d'action </w:t>
      </w:r>
      <w:r>
        <w:rPr>
          <w:rFonts w:ascii="Times New Roman" w:hAnsi="Times New Roman" w:cs="Times New Roman"/>
          <w:sz w:val="24"/>
          <w:szCs w:val="24"/>
          <w:lang w:val="en-US"/>
        </w:rPr>
        <w:t xml:space="preserve">et une température basse favorisent </w:t>
      </w:r>
      <w:r w:rsidRPr="00BA4EFB">
        <w:rPr>
          <w:rFonts w:ascii="Times New Roman" w:hAnsi="Times New Roman" w:cs="Times New Roman"/>
          <w:sz w:val="24"/>
          <w:szCs w:val="24"/>
          <w:lang w:val="en-US"/>
        </w:rPr>
        <w:t xml:space="preserve">l'interruption de </w:t>
      </w:r>
      <w:r>
        <w:rPr>
          <w:rFonts w:ascii="Times New Roman" w:hAnsi="Times New Roman" w:cs="Times New Roman"/>
          <w:sz w:val="24"/>
          <w:szCs w:val="24"/>
          <w:lang w:val="en-US"/>
        </w:rPr>
        <w:t xml:space="preserve">la conduction en raison de la diminution </w:t>
      </w:r>
      <w:r w:rsidRPr="00BA4EFB">
        <w:rPr>
          <w:rFonts w:ascii="Times New Roman" w:hAnsi="Times New Roman" w:cs="Times New Roman"/>
          <w:sz w:val="24"/>
          <w:szCs w:val="24"/>
          <w:lang w:val="en-US"/>
        </w:rPr>
        <w:t xml:space="preserve">de </w:t>
      </w:r>
      <w:r w:rsidR="00015E9D">
        <w:rPr>
          <w:rFonts w:ascii="Times New Roman" w:hAnsi="Times New Roman" w:cs="Times New Roman"/>
          <w:sz w:val="24"/>
          <w:szCs w:val="24"/>
          <w:lang w:val="en-US"/>
        </w:rPr>
        <w:t>la</w:t>
      </w:r>
      <w:r w:rsidRPr="00BA4EFB">
        <w:rPr>
          <w:rFonts w:ascii="Times New Roman" w:hAnsi="Times New Roman" w:cs="Times New Roman"/>
          <w:sz w:val="24"/>
          <w:szCs w:val="24"/>
          <w:lang w:val="en-US"/>
        </w:rPr>
        <w:t xml:space="preserve"> sensibilité </w:t>
      </w:r>
      <w:r w:rsidR="00015E9D">
        <w:rPr>
          <w:rFonts w:ascii="Times New Roman" w:hAnsi="Times New Roman" w:cs="Times New Roman"/>
          <w:sz w:val="24"/>
          <w:szCs w:val="24"/>
          <w:lang w:val="en-US"/>
        </w:rPr>
        <w:t>du nœud R</w:t>
      </w:r>
      <w:r w:rsidR="00015E9D" w:rsidRPr="00822B2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Des lésions mineures </w:t>
      </w:r>
      <w:r w:rsidRPr="00BA4EFB">
        <w:rPr>
          <w:rFonts w:ascii="Times New Roman" w:hAnsi="Times New Roman" w:cs="Times New Roman"/>
          <w:sz w:val="24"/>
          <w:szCs w:val="24"/>
          <w:lang w:val="en-US"/>
        </w:rPr>
        <w:t xml:space="preserve">du </w:t>
      </w:r>
      <w:r>
        <w:rPr>
          <w:rFonts w:ascii="Times New Roman" w:hAnsi="Times New Roman" w:cs="Times New Roman"/>
          <w:sz w:val="24"/>
          <w:szCs w:val="24"/>
          <w:lang w:val="en-US"/>
        </w:rPr>
        <w:t xml:space="preserve">segment internodal peuvent entraîner </w:t>
      </w:r>
      <w:r w:rsidRPr="00BA4EFB">
        <w:rPr>
          <w:rFonts w:ascii="Times New Roman" w:hAnsi="Times New Roman" w:cs="Times New Roman"/>
          <w:sz w:val="24"/>
          <w:szCs w:val="24"/>
          <w:lang w:val="en-US"/>
        </w:rPr>
        <w:t xml:space="preserve">un ralentissement de </w:t>
      </w:r>
      <w:r>
        <w:rPr>
          <w:rFonts w:ascii="Times New Roman" w:hAnsi="Times New Roman" w:cs="Times New Roman"/>
          <w:sz w:val="24"/>
          <w:szCs w:val="24"/>
          <w:lang w:val="en-US"/>
        </w:rPr>
        <w:t xml:space="preserve">la conduction, car celle-ci ne peut plus franchir les nœuds et le nœud suivant </w:t>
      </w:r>
      <w:r w:rsidRPr="00BA4EFB">
        <w:rPr>
          <w:rFonts w:ascii="Times New Roman" w:hAnsi="Times New Roman" w:cs="Times New Roman"/>
          <w:sz w:val="24"/>
          <w:szCs w:val="24"/>
          <w:lang w:val="en-US"/>
        </w:rPr>
        <w:t xml:space="preserve">doit être </w:t>
      </w:r>
      <w:r>
        <w:rPr>
          <w:rFonts w:ascii="Times New Roman" w:hAnsi="Times New Roman" w:cs="Times New Roman"/>
          <w:sz w:val="24"/>
          <w:szCs w:val="24"/>
          <w:lang w:val="en-US"/>
        </w:rPr>
        <w:t xml:space="preserve">dépolarisé jusqu'à son seuil avant que </w:t>
      </w:r>
      <w:r w:rsidRPr="00BA4EFB">
        <w:rPr>
          <w:rFonts w:ascii="Times New Roman" w:hAnsi="Times New Roman" w:cs="Times New Roman"/>
          <w:sz w:val="24"/>
          <w:szCs w:val="24"/>
          <w:lang w:val="en-US"/>
        </w:rPr>
        <w:t xml:space="preserve">l'excitation </w:t>
      </w:r>
      <w:r w:rsidR="009F337E">
        <w:rPr>
          <w:rFonts w:ascii="Times New Roman" w:hAnsi="Times New Roman" w:cs="Times New Roman"/>
          <w:sz w:val="24"/>
          <w:szCs w:val="24"/>
          <w:lang w:val="en-US"/>
        </w:rPr>
        <w:t>ne soit transmise aux nœuds suivants</w:t>
      </w:r>
      <w:r w:rsidRPr="00BA4EFB">
        <w:rPr>
          <w:rFonts w:ascii="Times New Roman" w:hAnsi="Times New Roman" w:cs="Times New Roman"/>
          <w:sz w:val="24"/>
          <w:szCs w:val="24"/>
          <w:lang w:val="en-US"/>
        </w:rPr>
        <w:t xml:space="preserve">. Le </w:t>
      </w:r>
      <w:r>
        <w:rPr>
          <w:rFonts w:ascii="Times New Roman" w:hAnsi="Times New Roman" w:cs="Times New Roman"/>
          <w:sz w:val="24"/>
          <w:szCs w:val="24"/>
          <w:lang w:val="en-US"/>
        </w:rPr>
        <w:t xml:space="preserve">ralentissement qui en résulte peut </w:t>
      </w:r>
      <w:r w:rsidRPr="00BA4EFB">
        <w:rPr>
          <w:rFonts w:ascii="Times New Roman" w:hAnsi="Times New Roman" w:cs="Times New Roman"/>
          <w:sz w:val="24"/>
          <w:szCs w:val="24"/>
          <w:lang w:val="en-US"/>
        </w:rPr>
        <w:t xml:space="preserve">varier </w:t>
      </w:r>
      <w:r>
        <w:rPr>
          <w:rFonts w:ascii="Times New Roman" w:hAnsi="Times New Roman" w:cs="Times New Roman"/>
          <w:sz w:val="24"/>
          <w:szCs w:val="24"/>
          <w:lang w:val="en-US"/>
        </w:rPr>
        <w:t>d'une fibre</w:t>
      </w:r>
      <w:r w:rsidRPr="00BA4EFB">
        <w:rPr>
          <w:rFonts w:ascii="Times New Roman" w:hAnsi="Times New Roman" w:cs="Times New Roman"/>
          <w:sz w:val="24"/>
          <w:szCs w:val="24"/>
          <w:lang w:val="en-US"/>
        </w:rPr>
        <w:t xml:space="preserve"> à l'autre</w:t>
      </w:r>
      <w:r>
        <w:rPr>
          <w:rFonts w:ascii="Times New Roman" w:hAnsi="Times New Roman" w:cs="Times New Roman"/>
          <w:sz w:val="24"/>
          <w:szCs w:val="24"/>
          <w:lang w:val="en-US"/>
        </w:rPr>
        <w:t xml:space="preserve">, ce qui </w:t>
      </w:r>
      <w:r w:rsidRPr="00BA4EFB">
        <w:rPr>
          <w:rFonts w:ascii="Times New Roman" w:hAnsi="Times New Roman" w:cs="Times New Roman"/>
          <w:sz w:val="24"/>
          <w:szCs w:val="24"/>
          <w:lang w:val="en-US"/>
        </w:rPr>
        <w:t xml:space="preserve">peut entraîner </w:t>
      </w:r>
      <w:r>
        <w:rPr>
          <w:rFonts w:ascii="Times New Roman" w:hAnsi="Times New Roman" w:cs="Times New Roman"/>
          <w:sz w:val="24"/>
          <w:szCs w:val="24"/>
          <w:lang w:val="en-US"/>
        </w:rPr>
        <w:t xml:space="preserve">une dispersion temporelle </w:t>
      </w:r>
      <w:r w:rsidRPr="00BA4EFB">
        <w:rPr>
          <w:rFonts w:ascii="Times New Roman" w:hAnsi="Times New Roman" w:cs="Times New Roman"/>
          <w:sz w:val="24"/>
          <w:szCs w:val="24"/>
          <w:lang w:val="en-US"/>
        </w:rPr>
        <w:t xml:space="preserve">du signal. </w:t>
      </w:r>
      <w:r>
        <w:rPr>
          <w:rFonts w:ascii="Times New Roman" w:hAnsi="Times New Roman" w:cs="Times New Roman"/>
          <w:sz w:val="24"/>
          <w:szCs w:val="24"/>
          <w:lang w:val="en-US"/>
        </w:rPr>
        <w:t xml:space="preserve">Enfin, le </w:t>
      </w:r>
      <w:r w:rsidRPr="00BA4EFB">
        <w:rPr>
          <w:rFonts w:ascii="Times New Roman" w:hAnsi="Times New Roman" w:cs="Times New Roman"/>
          <w:sz w:val="24"/>
          <w:szCs w:val="24"/>
          <w:lang w:val="en-US"/>
        </w:rPr>
        <w:t xml:space="preserve">site endommagé peut </w:t>
      </w:r>
      <w:r>
        <w:rPr>
          <w:rFonts w:ascii="Times New Roman" w:hAnsi="Times New Roman" w:cs="Times New Roman"/>
          <w:sz w:val="24"/>
          <w:szCs w:val="24"/>
          <w:lang w:val="en-US"/>
        </w:rPr>
        <w:t xml:space="preserve">lui-même déclencher des potentiels d'action, </w:t>
      </w:r>
      <w:r w:rsidRPr="00BA4EFB">
        <w:rPr>
          <w:rFonts w:ascii="Times New Roman" w:hAnsi="Times New Roman" w:cs="Times New Roman"/>
          <w:sz w:val="24"/>
          <w:szCs w:val="24"/>
          <w:lang w:val="en-US"/>
        </w:rPr>
        <w:t xml:space="preserve">en particulier </w:t>
      </w:r>
      <w:r>
        <w:rPr>
          <w:rFonts w:ascii="Times New Roman" w:hAnsi="Times New Roman" w:cs="Times New Roman"/>
          <w:sz w:val="24"/>
          <w:szCs w:val="24"/>
          <w:lang w:val="en-US"/>
        </w:rPr>
        <w:t xml:space="preserve">lorsque l'axone a </w:t>
      </w:r>
      <w:r w:rsidRPr="00BA4EFB">
        <w:rPr>
          <w:rFonts w:ascii="Times New Roman" w:hAnsi="Times New Roman" w:cs="Times New Roman"/>
          <w:sz w:val="24"/>
          <w:szCs w:val="24"/>
          <w:lang w:val="en-US"/>
        </w:rPr>
        <w:t>subi</w:t>
      </w:r>
      <w:r>
        <w:rPr>
          <w:rFonts w:ascii="Times New Roman" w:hAnsi="Times New Roman" w:cs="Times New Roman"/>
          <w:sz w:val="24"/>
          <w:szCs w:val="24"/>
          <w:lang w:val="en-US"/>
        </w:rPr>
        <w:t xml:space="preserve"> simultanément des dommages spontanés ou est soumis à </w:t>
      </w:r>
      <w:r w:rsidR="009F337E">
        <w:rPr>
          <w:rFonts w:ascii="Times New Roman" w:hAnsi="Times New Roman" w:cs="Times New Roman"/>
          <w:sz w:val="24"/>
          <w:szCs w:val="24"/>
          <w:lang w:val="en-US"/>
        </w:rPr>
        <w:t xml:space="preserve">une pression mécanique </w:t>
      </w:r>
      <w:r>
        <w:rPr>
          <w:rFonts w:ascii="Times New Roman" w:hAnsi="Times New Roman" w:cs="Times New Roman"/>
          <w:sz w:val="24"/>
          <w:szCs w:val="24"/>
          <w:lang w:val="en-US"/>
        </w:rPr>
        <w:t xml:space="preserve">; l'excitation </w:t>
      </w:r>
      <w:r w:rsidRPr="00BA4EFB">
        <w:rPr>
          <w:rFonts w:ascii="Times New Roman" w:hAnsi="Times New Roman" w:cs="Times New Roman"/>
          <w:sz w:val="24"/>
          <w:szCs w:val="24"/>
          <w:lang w:val="en-US"/>
        </w:rPr>
        <w:t xml:space="preserve">peut </w:t>
      </w:r>
      <w:r>
        <w:rPr>
          <w:rFonts w:ascii="Times New Roman" w:hAnsi="Times New Roman" w:cs="Times New Roman"/>
          <w:sz w:val="24"/>
          <w:szCs w:val="24"/>
          <w:lang w:val="en-US"/>
        </w:rPr>
        <w:t xml:space="preserve">franchir deux </w:t>
      </w:r>
      <w:r w:rsidRPr="00BA4EFB">
        <w:rPr>
          <w:rFonts w:ascii="Times New Roman" w:hAnsi="Times New Roman" w:cs="Times New Roman"/>
          <w:sz w:val="24"/>
          <w:szCs w:val="24"/>
          <w:lang w:val="en-US"/>
        </w:rPr>
        <w:t>fibres nerveuses</w:t>
      </w:r>
      <w:r>
        <w:rPr>
          <w:rFonts w:ascii="Times New Roman" w:hAnsi="Times New Roman" w:cs="Times New Roman"/>
          <w:sz w:val="24"/>
          <w:szCs w:val="24"/>
          <w:lang w:val="en-US"/>
        </w:rPr>
        <w:t xml:space="preserve"> endommagées voisines </w:t>
      </w:r>
      <w:r w:rsidRPr="00BA4EFB">
        <w:rPr>
          <w:rFonts w:ascii="Times New Roman" w:hAnsi="Times New Roman" w:cs="Times New Roman"/>
          <w:sz w:val="24"/>
          <w:szCs w:val="24"/>
          <w:lang w:val="en-US"/>
        </w:rPr>
        <w:t>(</w:t>
      </w:r>
      <w:r w:rsidRPr="000D7A65">
        <w:rPr>
          <w:rFonts w:ascii="Times New Roman" w:hAnsi="Times New Roman" w:cs="Times New Roman"/>
          <w:i/>
          <w:sz w:val="24"/>
          <w:szCs w:val="24"/>
          <w:lang w:val="en-US"/>
        </w:rPr>
        <w:t>transmission éphaptique</w:t>
      </w:r>
      <w:r w:rsidR="00015E9D">
        <w:rPr>
          <w:rFonts w:ascii="Times New Roman" w:hAnsi="Times New Roman" w:cs="Times New Roman"/>
          <w:sz w:val="24"/>
          <w:szCs w:val="24"/>
          <w:lang w:val="en-US"/>
        </w:rPr>
        <w:t>)</w:t>
      </w:r>
      <w:r>
        <w:rPr>
          <w:rFonts w:ascii="Times New Roman" w:hAnsi="Times New Roman" w:cs="Times New Roman"/>
          <w:sz w:val="24"/>
          <w:szCs w:val="24"/>
          <w:lang w:val="en-US"/>
        </w:rPr>
        <w:t xml:space="preserve">, ou </w:t>
      </w:r>
      <w:r w:rsidR="009F337E">
        <w:rPr>
          <w:rFonts w:ascii="Times New Roman" w:hAnsi="Times New Roman" w:cs="Times New Roman"/>
          <w:sz w:val="24"/>
          <w:szCs w:val="24"/>
          <w:lang w:val="en-US"/>
        </w:rPr>
        <w:t>la conduction peut se faire de manière rétrograde</w:t>
      </w:r>
      <w:r w:rsidRPr="00BA4EFB">
        <w:rPr>
          <w:rFonts w:ascii="Times New Roman" w:hAnsi="Times New Roman" w:cs="Times New Roman"/>
          <w:sz w:val="24"/>
          <w:szCs w:val="24"/>
          <w:lang w:val="en-US"/>
        </w:rPr>
        <w:t>.</w:t>
      </w:r>
    </w:p>
    <w:p w14:paraId="06DFF755" w14:textId="77777777" w:rsidR="00BA4EFB" w:rsidRPr="00BA4EFB" w:rsidRDefault="00BA4EFB" w:rsidP="009F337E">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Des anomalies</w:t>
      </w:r>
      <w:r w:rsidRPr="00BA4EFB">
        <w:rPr>
          <w:rFonts w:ascii="Times New Roman" w:hAnsi="Times New Roman" w:cs="Times New Roman"/>
          <w:sz w:val="24"/>
          <w:szCs w:val="24"/>
          <w:lang w:val="en-US"/>
        </w:rPr>
        <w:t xml:space="preserve"> génétiques </w:t>
      </w:r>
      <w:r>
        <w:rPr>
          <w:rFonts w:ascii="Times New Roman" w:hAnsi="Times New Roman" w:cs="Times New Roman"/>
          <w:sz w:val="24"/>
          <w:szCs w:val="24"/>
          <w:lang w:val="en-US"/>
        </w:rPr>
        <w:t xml:space="preserve">de la protéine de la gaine de myéline </w:t>
      </w:r>
      <w:r w:rsidR="00015E9D">
        <w:rPr>
          <w:rFonts w:ascii="Times New Roman" w:hAnsi="Times New Roman" w:cs="Times New Roman"/>
          <w:sz w:val="24"/>
          <w:szCs w:val="24"/>
          <w:lang w:val="en-US"/>
        </w:rPr>
        <w:t>(</w:t>
      </w:r>
      <w:r w:rsidR="00015E9D" w:rsidRPr="000D7A65">
        <w:rPr>
          <w:rFonts w:ascii="Times New Roman" w:hAnsi="Times New Roman" w:cs="Times New Roman"/>
          <w:i/>
          <w:sz w:val="24"/>
          <w:szCs w:val="24"/>
          <w:lang w:val="en-US"/>
        </w:rPr>
        <w:t>protéine 0</w:t>
      </w:r>
      <w:r w:rsidR="00015E9D">
        <w:rPr>
          <w:rFonts w:ascii="Times New Roman" w:hAnsi="Times New Roman" w:cs="Times New Roman"/>
          <w:sz w:val="24"/>
          <w:szCs w:val="24"/>
          <w:lang w:val="en-US"/>
        </w:rPr>
        <w:t>)</w:t>
      </w:r>
      <w:r w:rsidR="009F337E">
        <w:rPr>
          <w:rFonts w:ascii="Times New Roman" w:hAnsi="Times New Roman" w:cs="Times New Roman"/>
          <w:sz w:val="24"/>
          <w:szCs w:val="24"/>
          <w:lang w:val="en-US"/>
        </w:rPr>
        <w:t xml:space="preserve">, de </w:t>
      </w:r>
      <w:r w:rsidRPr="00BA4EFB">
        <w:rPr>
          <w:rFonts w:ascii="Times New Roman" w:hAnsi="Times New Roman" w:cs="Times New Roman"/>
          <w:sz w:val="24"/>
          <w:szCs w:val="24"/>
          <w:lang w:val="en-US"/>
        </w:rPr>
        <w:t xml:space="preserve">la protéine 22 </w:t>
      </w:r>
      <w:r w:rsidR="009F337E">
        <w:rPr>
          <w:rFonts w:ascii="Times New Roman" w:hAnsi="Times New Roman" w:cs="Times New Roman"/>
          <w:sz w:val="24"/>
          <w:szCs w:val="24"/>
          <w:lang w:val="en-US"/>
        </w:rPr>
        <w:t xml:space="preserve">de la myéline périphérique </w:t>
      </w:r>
      <w:r w:rsidRPr="00BA4EFB">
        <w:rPr>
          <w:rFonts w:ascii="Times New Roman" w:hAnsi="Times New Roman" w:cs="Times New Roman"/>
          <w:sz w:val="24"/>
          <w:szCs w:val="24"/>
          <w:lang w:val="en-US"/>
        </w:rPr>
        <w:t xml:space="preserve">(PMP 22) ou des jonctions communicantes dans les </w:t>
      </w:r>
      <w:r>
        <w:rPr>
          <w:rFonts w:ascii="Times New Roman" w:hAnsi="Times New Roman" w:cs="Times New Roman"/>
          <w:sz w:val="24"/>
          <w:szCs w:val="24"/>
          <w:lang w:val="en-US"/>
        </w:rPr>
        <w:t>cellules</w:t>
      </w:r>
      <w:r w:rsidRPr="00BA4EFB">
        <w:rPr>
          <w:rFonts w:ascii="Times New Roman" w:hAnsi="Times New Roman" w:cs="Times New Roman"/>
          <w:sz w:val="24"/>
          <w:szCs w:val="24"/>
          <w:lang w:val="en-US"/>
        </w:rPr>
        <w:t xml:space="preserve"> de Schwann </w:t>
      </w:r>
      <w:r>
        <w:rPr>
          <w:rFonts w:ascii="Times New Roman" w:hAnsi="Times New Roman" w:cs="Times New Roman"/>
          <w:sz w:val="24"/>
          <w:szCs w:val="24"/>
          <w:lang w:val="en-US"/>
        </w:rPr>
        <w:t>(</w:t>
      </w:r>
      <w:r w:rsidRPr="000D7A65">
        <w:rPr>
          <w:rFonts w:ascii="Times New Roman" w:hAnsi="Times New Roman" w:cs="Times New Roman"/>
          <w:i/>
          <w:sz w:val="24"/>
          <w:szCs w:val="24"/>
          <w:lang w:val="en-US"/>
        </w:rPr>
        <w:t>connexine 22</w:t>
      </w:r>
      <w:r>
        <w:rPr>
          <w:rFonts w:ascii="Times New Roman" w:hAnsi="Times New Roman" w:cs="Times New Roman"/>
          <w:sz w:val="24"/>
          <w:szCs w:val="24"/>
          <w:lang w:val="en-US"/>
        </w:rPr>
        <w:t xml:space="preserve">) entraînent certaines </w:t>
      </w:r>
      <w:r w:rsidR="000D7A65">
        <w:rPr>
          <w:rFonts w:ascii="Times New Roman" w:hAnsi="Times New Roman" w:cs="Times New Roman"/>
          <w:sz w:val="24"/>
          <w:szCs w:val="24"/>
          <w:lang w:val="en-US"/>
        </w:rPr>
        <w:t>neuropathies</w:t>
      </w:r>
      <w:r w:rsidRPr="00BA4EFB">
        <w:rPr>
          <w:rFonts w:ascii="Times New Roman" w:hAnsi="Times New Roman" w:cs="Times New Roman"/>
          <w:sz w:val="24"/>
          <w:szCs w:val="24"/>
          <w:lang w:val="en-US"/>
        </w:rPr>
        <w:t xml:space="preserve"> périphériques héréditaires </w:t>
      </w:r>
      <w:r w:rsidR="000D7A65">
        <w:rPr>
          <w:rFonts w:ascii="Times New Roman" w:hAnsi="Times New Roman" w:cs="Times New Roman"/>
          <w:sz w:val="24"/>
          <w:szCs w:val="24"/>
          <w:lang w:val="en-US"/>
        </w:rPr>
        <w:t xml:space="preserve">(syndrome de Charcot-Marie-Tooth, syndrome </w:t>
      </w:r>
      <w:r>
        <w:rPr>
          <w:rFonts w:ascii="Times New Roman" w:hAnsi="Times New Roman" w:cs="Times New Roman"/>
          <w:sz w:val="24"/>
          <w:szCs w:val="24"/>
          <w:lang w:val="en-US"/>
        </w:rPr>
        <w:t>de Dejerine-Sottas</w:t>
      </w:r>
      <w:r w:rsidR="000D7A65">
        <w:rPr>
          <w:rFonts w:ascii="Times New Roman" w:hAnsi="Times New Roman" w:cs="Times New Roman"/>
          <w:sz w:val="24"/>
          <w:szCs w:val="24"/>
          <w:lang w:val="en-US"/>
        </w:rPr>
        <w:t xml:space="preserve">, </w:t>
      </w:r>
      <w:r w:rsidRPr="00BA4EFB">
        <w:rPr>
          <w:rFonts w:ascii="Times New Roman" w:hAnsi="Times New Roman" w:cs="Times New Roman"/>
          <w:sz w:val="24"/>
          <w:szCs w:val="24"/>
          <w:lang w:val="en-US"/>
        </w:rPr>
        <w:t>maladie de Pelizaeus-Merzbacher).</w:t>
      </w:r>
    </w:p>
    <w:p w14:paraId="592027C2" w14:textId="77777777" w:rsidR="00BA4EFB" w:rsidRDefault="00BA4EFB" w:rsidP="00EF706E">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 maladie démyélinisante </w:t>
      </w:r>
      <w:r w:rsidRPr="00BA4EFB">
        <w:rPr>
          <w:rFonts w:ascii="Times New Roman" w:hAnsi="Times New Roman" w:cs="Times New Roman"/>
          <w:sz w:val="24"/>
          <w:szCs w:val="24"/>
          <w:lang w:val="en-US"/>
        </w:rPr>
        <w:t xml:space="preserve">la plus </w:t>
      </w:r>
      <w:r>
        <w:rPr>
          <w:rFonts w:ascii="Times New Roman" w:hAnsi="Times New Roman" w:cs="Times New Roman"/>
          <w:sz w:val="24"/>
          <w:szCs w:val="24"/>
          <w:lang w:val="en-US"/>
        </w:rPr>
        <w:t xml:space="preserve">importante </w:t>
      </w:r>
      <w:r w:rsidRPr="00BA4EFB">
        <w:rPr>
          <w:rFonts w:ascii="Times New Roman" w:hAnsi="Times New Roman" w:cs="Times New Roman"/>
          <w:sz w:val="24"/>
          <w:szCs w:val="24"/>
          <w:lang w:val="en-US"/>
        </w:rPr>
        <w:t xml:space="preserve">est </w:t>
      </w:r>
      <w:r w:rsidR="009F337E" w:rsidRPr="000D7A65">
        <w:rPr>
          <w:rFonts w:ascii="Times New Roman" w:hAnsi="Times New Roman" w:cs="Times New Roman"/>
          <w:i/>
          <w:sz w:val="24"/>
          <w:szCs w:val="24"/>
          <w:lang w:val="en-US"/>
        </w:rPr>
        <w:t>la sclérose</w:t>
      </w:r>
      <w:r w:rsidRPr="000D7A65">
        <w:rPr>
          <w:rFonts w:ascii="Times New Roman" w:hAnsi="Times New Roman" w:cs="Times New Roman"/>
          <w:i/>
          <w:sz w:val="24"/>
          <w:szCs w:val="24"/>
          <w:lang w:val="en-US"/>
        </w:rPr>
        <w:t xml:space="preserve"> en plaques</w:t>
      </w:r>
      <w:r>
        <w:rPr>
          <w:rFonts w:ascii="Times New Roman" w:hAnsi="Times New Roman" w:cs="Times New Roman"/>
          <w:sz w:val="24"/>
          <w:szCs w:val="24"/>
          <w:lang w:val="en-US"/>
        </w:rPr>
        <w:t xml:space="preserve">. Elle est plus fréquente </w:t>
      </w:r>
      <w:r w:rsidRPr="00BA4EFB">
        <w:rPr>
          <w:rFonts w:ascii="Times New Roman" w:hAnsi="Times New Roman" w:cs="Times New Roman"/>
          <w:sz w:val="24"/>
          <w:szCs w:val="24"/>
          <w:lang w:val="en-US"/>
        </w:rPr>
        <w:t xml:space="preserve">chez les femmes </w:t>
      </w:r>
      <w:r>
        <w:rPr>
          <w:rFonts w:ascii="Times New Roman" w:hAnsi="Times New Roman" w:cs="Times New Roman"/>
          <w:sz w:val="24"/>
          <w:szCs w:val="24"/>
          <w:lang w:val="en-US"/>
        </w:rPr>
        <w:t xml:space="preserve">que chez les hommes, </w:t>
      </w:r>
      <w:r w:rsidRPr="00BA4EFB">
        <w:rPr>
          <w:rFonts w:ascii="Times New Roman" w:hAnsi="Times New Roman" w:cs="Times New Roman"/>
          <w:sz w:val="24"/>
          <w:szCs w:val="24"/>
          <w:lang w:val="en-US"/>
        </w:rPr>
        <w:t>présente parfois</w:t>
      </w:r>
      <w:r>
        <w:rPr>
          <w:rFonts w:ascii="Times New Roman" w:hAnsi="Times New Roman" w:cs="Times New Roman"/>
          <w:sz w:val="24"/>
          <w:szCs w:val="24"/>
          <w:lang w:val="en-US"/>
        </w:rPr>
        <w:t xml:space="preserve"> une agrégation familiale </w:t>
      </w:r>
      <w:r w:rsidRPr="00BA4EFB">
        <w:rPr>
          <w:rFonts w:ascii="Times New Roman" w:hAnsi="Times New Roman" w:cs="Times New Roman"/>
          <w:sz w:val="24"/>
          <w:szCs w:val="24"/>
          <w:lang w:val="en-US"/>
        </w:rPr>
        <w:t xml:space="preserve">et son </w:t>
      </w:r>
      <w:r>
        <w:rPr>
          <w:rFonts w:ascii="Times New Roman" w:hAnsi="Times New Roman" w:cs="Times New Roman"/>
          <w:sz w:val="24"/>
          <w:szCs w:val="24"/>
          <w:lang w:val="en-US"/>
        </w:rPr>
        <w:t>incidence</w:t>
      </w:r>
      <w:r w:rsidRPr="00BA4EFB">
        <w:rPr>
          <w:rFonts w:ascii="Times New Roman" w:hAnsi="Times New Roman" w:cs="Times New Roman"/>
          <w:sz w:val="24"/>
          <w:szCs w:val="24"/>
          <w:lang w:val="en-US"/>
        </w:rPr>
        <w:t xml:space="preserve"> est </w:t>
      </w:r>
      <w:r>
        <w:rPr>
          <w:rFonts w:ascii="Times New Roman" w:hAnsi="Times New Roman" w:cs="Times New Roman"/>
          <w:sz w:val="24"/>
          <w:szCs w:val="24"/>
          <w:lang w:val="en-US"/>
        </w:rPr>
        <w:t xml:space="preserve">plus élevée </w:t>
      </w:r>
      <w:r w:rsidRPr="00BA4EFB">
        <w:rPr>
          <w:rFonts w:ascii="Times New Roman" w:hAnsi="Times New Roman" w:cs="Times New Roman"/>
          <w:sz w:val="24"/>
          <w:szCs w:val="24"/>
          <w:lang w:val="en-US"/>
        </w:rPr>
        <w:t xml:space="preserve">chez </w:t>
      </w:r>
      <w:r>
        <w:rPr>
          <w:rFonts w:ascii="Times New Roman" w:hAnsi="Times New Roman" w:cs="Times New Roman"/>
          <w:sz w:val="24"/>
          <w:szCs w:val="24"/>
          <w:lang w:val="en-US"/>
        </w:rPr>
        <w:t xml:space="preserve">les porteurs des </w:t>
      </w:r>
      <w:r w:rsidRPr="000D7A65">
        <w:rPr>
          <w:rFonts w:ascii="Times New Roman" w:hAnsi="Times New Roman" w:cs="Times New Roman"/>
          <w:sz w:val="24"/>
          <w:szCs w:val="24"/>
          <w:lang w:val="en-US"/>
        </w:rPr>
        <w:t xml:space="preserve">gènes HLA3 </w:t>
      </w:r>
      <w:r>
        <w:rPr>
          <w:rFonts w:ascii="Times New Roman" w:hAnsi="Times New Roman" w:cs="Times New Roman"/>
          <w:sz w:val="24"/>
          <w:szCs w:val="24"/>
          <w:lang w:val="en-US"/>
        </w:rPr>
        <w:t xml:space="preserve">et </w:t>
      </w:r>
      <w:r w:rsidRPr="000D7A65">
        <w:rPr>
          <w:rFonts w:ascii="Times New Roman" w:hAnsi="Times New Roman" w:cs="Times New Roman"/>
          <w:sz w:val="24"/>
          <w:szCs w:val="24"/>
          <w:lang w:val="en-US"/>
        </w:rPr>
        <w:t>HLA7</w:t>
      </w:r>
      <w:r>
        <w:rPr>
          <w:rFonts w:ascii="Times New Roman" w:hAnsi="Times New Roman" w:cs="Times New Roman"/>
          <w:sz w:val="24"/>
          <w:szCs w:val="24"/>
          <w:lang w:val="en-US"/>
        </w:rPr>
        <w:t xml:space="preserve">. Il s'agit </w:t>
      </w:r>
      <w:r w:rsidRPr="00BA4EFB">
        <w:rPr>
          <w:rFonts w:ascii="Times New Roman" w:hAnsi="Times New Roman" w:cs="Times New Roman"/>
          <w:sz w:val="24"/>
          <w:szCs w:val="24"/>
          <w:lang w:val="en-US"/>
        </w:rPr>
        <w:t xml:space="preserve">d'une </w:t>
      </w:r>
      <w:r>
        <w:rPr>
          <w:rFonts w:ascii="Times New Roman" w:hAnsi="Times New Roman" w:cs="Times New Roman"/>
          <w:sz w:val="24"/>
          <w:szCs w:val="24"/>
          <w:lang w:val="en-US"/>
        </w:rPr>
        <w:t xml:space="preserve">maladie auto-immune qui peut être déclenchée </w:t>
      </w:r>
      <w:r w:rsidRPr="00BA4EFB">
        <w:rPr>
          <w:rFonts w:ascii="Times New Roman" w:hAnsi="Times New Roman" w:cs="Times New Roman"/>
          <w:sz w:val="24"/>
          <w:szCs w:val="24"/>
          <w:lang w:val="en-US"/>
        </w:rPr>
        <w:t xml:space="preserve">par une infection virale et qui </w:t>
      </w:r>
      <w:r>
        <w:rPr>
          <w:rFonts w:ascii="Times New Roman" w:hAnsi="Times New Roman" w:cs="Times New Roman"/>
          <w:sz w:val="24"/>
          <w:szCs w:val="24"/>
          <w:lang w:val="en-US"/>
        </w:rPr>
        <w:t xml:space="preserve">se caractérise par </w:t>
      </w:r>
      <w:r w:rsidR="009F337E">
        <w:rPr>
          <w:rFonts w:ascii="Times New Roman" w:hAnsi="Times New Roman" w:cs="Times New Roman"/>
          <w:sz w:val="24"/>
          <w:szCs w:val="24"/>
          <w:lang w:val="en-US"/>
        </w:rPr>
        <w:t>des foyers inflammatoires démyélinisants</w:t>
      </w:r>
      <w:r>
        <w:rPr>
          <w:rFonts w:ascii="Times New Roman" w:hAnsi="Times New Roman" w:cs="Times New Roman"/>
          <w:sz w:val="24"/>
          <w:szCs w:val="24"/>
          <w:lang w:val="en-US"/>
        </w:rPr>
        <w:t xml:space="preserve">. La sclérose en plaques se caractérise par l'apparition, sans lien temporel, de déficits neuronaux complètement </w:t>
      </w:r>
      <w:r w:rsidRPr="00BA4EFB">
        <w:rPr>
          <w:rFonts w:ascii="Times New Roman" w:hAnsi="Times New Roman" w:cs="Times New Roman"/>
          <w:sz w:val="24"/>
          <w:szCs w:val="24"/>
          <w:lang w:val="en-US"/>
        </w:rPr>
        <w:t>différents</w:t>
      </w:r>
      <w:r>
        <w:rPr>
          <w:rFonts w:ascii="Times New Roman" w:hAnsi="Times New Roman" w:cs="Times New Roman"/>
          <w:sz w:val="24"/>
          <w:szCs w:val="24"/>
          <w:lang w:val="en-US"/>
        </w:rPr>
        <w:t xml:space="preserve">, causés par des lésions </w:t>
      </w:r>
      <w:r w:rsidRPr="00BA4EFB">
        <w:rPr>
          <w:rFonts w:ascii="Times New Roman" w:hAnsi="Times New Roman" w:cs="Times New Roman"/>
          <w:sz w:val="24"/>
          <w:szCs w:val="24"/>
          <w:lang w:val="en-US"/>
        </w:rPr>
        <w:t xml:space="preserve">dans différentes parties </w:t>
      </w:r>
      <w:r>
        <w:rPr>
          <w:rFonts w:ascii="Times New Roman" w:hAnsi="Times New Roman" w:cs="Times New Roman"/>
          <w:sz w:val="24"/>
          <w:szCs w:val="24"/>
          <w:lang w:val="en-US"/>
        </w:rPr>
        <w:t xml:space="preserve">du cerveau. Certaines lésions </w:t>
      </w:r>
      <w:r w:rsidRPr="00BA4EFB">
        <w:rPr>
          <w:rFonts w:ascii="Times New Roman" w:hAnsi="Times New Roman" w:cs="Times New Roman"/>
          <w:sz w:val="24"/>
          <w:szCs w:val="24"/>
          <w:lang w:val="en-US"/>
        </w:rPr>
        <w:t xml:space="preserve">peuvent </w:t>
      </w:r>
      <w:r>
        <w:rPr>
          <w:rFonts w:ascii="Times New Roman" w:hAnsi="Times New Roman" w:cs="Times New Roman"/>
          <w:sz w:val="24"/>
          <w:szCs w:val="24"/>
          <w:lang w:val="en-US"/>
        </w:rPr>
        <w:t>régresser</w:t>
      </w:r>
      <w:r w:rsidRPr="00BA4EFB">
        <w:rPr>
          <w:rFonts w:ascii="Times New Roman" w:hAnsi="Times New Roman" w:cs="Times New Roman"/>
          <w:sz w:val="24"/>
          <w:szCs w:val="24"/>
          <w:lang w:val="en-US"/>
        </w:rPr>
        <w:t xml:space="preserve"> partiellement </w:t>
      </w:r>
      <w:r>
        <w:rPr>
          <w:rFonts w:ascii="Times New Roman" w:hAnsi="Times New Roman" w:cs="Times New Roman"/>
          <w:sz w:val="24"/>
          <w:szCs w:val="24"/>
          <w:lang w:val="en-US"/>
        </w:rPr>
        <w:t xml:space="preserve">lorsque le processus inflammatoire local s'est atténué et que les </w:t>
      </w:r>
      <w:r w:rsidRPr="00BA4EFB">
        <w:rPr>
          <w:rFonts w:ascii="Times New Roman" w:hAnsi="Times New Roman" w:cs="Times New Roman"/>
          <w:sz w:val="24"/>
          <w:szCs w:val="24"/>
          <w:lang w:val="en-US"/>
        </w:rPr>
        <w:t xml:space="preserve">nerfs (dans le cas d'axones intacts) ont </w:t>
      </w:r>
      <w:r>
        <w:rPr>
          <w:rFonts w:ascii="Times New Roman" w:hAnsi="Times New Roman" w:cs="Times New Roman"/>
          <w:sz w:val="24"/>
          <w:szCs w:val="24"/>
          <w:lang w:val="en-US"/>
        </w:rPr>
        <w:t xml:space="preserve">été </w:t>
      </w:r>
      <w:r w:rsidRPr="00BA4EFB">
        <w:rPr>
          <w:rFonts w:ascii="Times New Roman" w:hAnsi="Times New Roman" w:cs="Times New Roman"/>
          <w:sz w:val="24"/>
          <w:szCs w:val="24"/>
          <w:lang w:val="en-US"/>
        </w:rPr>
        <w:t>remyélinisés</w:t>
      </w:r>
      <w:r>
        <w:rPr>
          <w:rFonts w:ascii="Times New Roman" w:hAnsi="Times New Roman" w:cs="Times New Roman"/>
          <w:sz w:val="24"/>
          <w:szCs w:val="24"/>
          <w:lang w:val="en-US"/>
        </w:rPr>
        <w:t xml:space="preserve">. </w:t>
      </w:r>
    </w:p>
    <w:p w14:paraId="41A219F0" w14:textId="77777777" w:rsidR="00BA4EFB" w:rsidRDefault="00BA4EFB" w:rsidP="00DA0731">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7B0CC19" wp14:editId="6492AC9A">
            <wp:extent cx="5601661" cy="3455137"/>
            <wp:effectExtent l="19050" t="19050" r="18415" b="12065"/>
            <wp:docPr id="14" name="Рисунок 14" descr="C:\Users\Iuliana\Desktop\desene SNC\development and effects of demiel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uliana\Desktop\desene SNC\development and effects of demielin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1246" cy="3461049"/>
                    </a:xfrm>
                    <a:prstGeom prst="rect">
                      <a:avLst/>
                    </a:prstGeom>
                    <a:noFill/>
                    <a:ln>
                      <a:solidFill>
                        <a:schemeClr val="tx1"/>
                      </a:solidFill>
                    </a:ln>
                  </pic:spPr>
                </pic:pic>
              </a:graphicData>
            </a:graphic>
          </wp:inline>
        </w:drawing>
      </w:r>
    </w:p>
    <w:p w14:paraId="02C9EB93" w14:textId="77777777" w:rsidR="00822B2C" w:rsidRDefault="00BA4EFB" w:rsidP="00822B2C">
      <w:pPr>
        <w:spacing w:line="240" w:lineRule="auto"/>
        <w:ind w:firstLine="708"/>
        <w:jc w:val="center"/>
        <w:rPr>
          <w:rFonts w:ascii="Times New Roman" w:hAnsi="Times New Roman" w:cs="Times New Roman"/>
          <w:b/>
          <w:sz w:val="24"/>
          <w:szCs w:val="24"/>
          <w:lang w:val="en-US"/>
        </w:rPr>
      </w:pPr>
      <w:r w:rsidRPr="009F337E">
        <w:rPr>
          <w:rFonts w:ascii="Times New Roman" w:hAnsi="Times New Roman" w:cs="Times New Roman"/>
          <w:b/>
          <w:sz w:val="24"/>
          <w:szCs w:val="24"/>
          <w:lang w:val="en-US"/>
        </w:rPr>
        <w:t>Fig.</w:t>
      </w:r>
      <w:r w:rsidR="00BE7560">
        <w:rPr>
          <w:rFonts w:ascii="Times New Roman" w:hAnsi="Times New Roman" w:cs="Times New Roman"/>
          <w:b/>
          <w:sz w:val="24"/>
          <w:szCs w:val="24"/>
          <w:lang w:val="en-US"/>
        </w:rPr>
        <w:t xml:space="preserve"> 11</w:t>
      </w:r>
      <w:r w:rsidR="009F337E" w:rsidRPr="009F337E">
        <w:rPr>
          <w:rFonts w:ascii="Times New Roman" w:hAnsi="Times New Roman" w:cs="Times New Roman"/>
          <w:b/>
          <w:sz w:val="24"/>
          <w:szCs w:val="24"/>
          <w:lang w:val="en-US"/>
        </w:rPr>
        <w:t xml:space="preserve">. </w:t>
      </w:r>
      <w:r w:rsidRPr="009F337E">
        <w:rPr>
          <w:rFonts w:ascii="Times New Roman" w:hAnsi="Times New Roman" w:cs="Times New Roman"/>
          <w:b/>
          <w:sz w:val="24"/>
          <w:szCs w:val="24"/>
          <w:lang w:val="en-US"/>
        </w:rPr>
        <w:t>Développement et effets de la démyélinisation</w:t>
      </w:r>
    </w:p>
    <w:p w14:paraId="175F22A6" w14:textId="77777777" w:rsidR="00EE6D1D" w:rsidRDefault="00551539" w:rsidP="00596EB6">
      <w:pPr>
        <w:spacing w:line="240" w:lineRule="auto"/>
        <w:ind w:firstLine="708"/>
        <w:jc w:val="center"/>
        <w:rPr>
          <w:rFonts w:ascii="Times New Roman" w:hAnsi="Times New Roman" w:cs="Times New Roman"/>
          <w:sz w:val="24"/>
          <w:szCs w:val="24"/>
          <w:lang w:val="en-US"/>
        </w:rPr>
      </w:pPr>
      <w:r w:rsidRPr="00551539">
        <w:rPr>
          <w:rFonts w:ascii="Times New Roman" w:hAnsi="Times New Roman" w:cs="Times New Roman"/>
          <w:sz w:val="24"/>
          <w:szCs w:val="24"/>
          <w:lang w:val="en-US"/>
        </w:rPr>
        <w:t>(D'après S. Silbernagl et F. Lang ; Atlas couleur de pathophysiologie)</w:t>
      </w:r>
    </w:p>
    <w:p w14:paraId="37C0EF48" w14:textId="77777777" w:rsidR="00596EB6" w:rsidRDefault="00596EB6" w:rsidP="00596EB6">
      <w:pPr>
        <w:spacing w:line="240" w:lineRule="auto"/>
        <w:ind w:firstLine="708"/>
        <w:jc w:val="center"/>
        <w:rPr>
          <w:rFonts w:ascii="Times New Roman" w:hAnsi="Times New Roman" w:cs="Times New Roman"/>
          <w:sz w:val="24"/>
          <w:szCs w:val="24"/>
          <w:lang w:val="en-US"/>
        </w:rPr>
      </w:pPr>
    </w:p>
    <w:p w14:paraId="7FA877BE" w14:textId="77777777" w:rsidR="00F13FDD" w:rsidRDefault="00A81FF0" w:rsidP="00F130D6">
      <w:pPr>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Troubles du </w:t>
      </w:r>
      <w:r w:rsidR="00F13FDD" w:rsidRPr="009F337E">
        <w:rPr>
          <w:rFonts w:ascii="Times New Roman" w:hAnsi="Times New Roman" w:cs="Times New Roman"/>
          <w:b/>
          <w:sz w:val="28"/>
          <w:szCs w:val="28"/>
          <w:lang w:val="en-US"/>
        </w:rPr>
        <w:t>système</w:t>
      </w:r>
      <w:r>
        <w:rPr>
          <w:rFonts w:ascii="Times New Roman" w:hAnsi="Times New Roman" w:cs="Times New Roman"/>
          <w:b/>
          <w:sz w:val="28"/>
          <w:szCs w:val="28"/>
          <w:lang w:val="en-US"/>
        </w:rPr>
        <w:t xml:space="preserve"> nerveux autonome</w:t>
      </w:r>
    </w:p>
    <w:p w14:paraId="7D06A503"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b/>
          <w:noProof/>
          <w:sz w:val="20"/>
          <w:szCs w:val="20"/>
          <w:lang w:val="en-US"/>
        </w:rPr>
        <w:drawing>
          <wp:inline distT="0" distB="0" distL="0" distR="0" wp14:anchorId="69F481C2" wp14:editId="6422EC4E">
            <wp:extent cx="652145" cy="3721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3031A8">
        <w:rPr>
          <w:rFonts w:ascii="Times New Roman" w:hAnsi="Times New Roman" w:cs="Times New Roman"/>
          <w:b/>
          <w:sz w:val="20"/>
          <w:szCs w:val="20"/>
          <w:lang w:val="en-US"/>
        </w:rPr>
        <w:t xml:space="preserve"> </w:t>
      </w:r>
      <w:r w:rsidR="008A7511">
        <w:rPr>
          <w:rFonts w:ascii="Times New Roman" w:hAnsi="Times New Roman" w:cs="Times New Roman"/>
          <w:b/>
          <w:sz w:val="20"/>
          <w:szCs w:val="20"/>
          <w:lang w:val="en-US"/>
        </w:rPr>
        <w:t xml:space="preserve">Le </w:t>
      </w:r>
      <w:r w:rsidRPr="00EE6D1D">
        <w:rPr>
          <w:rFonts w:ascii="Times New Roman" w:hAnsi="Times New Roman" w:cs="Times New Roman"/>
          <w:b/>
          <w:sz w:val="20"/>
          <w:szCs w:val="20"/>
          <w:lang w:val="en-US"/>
        </w:rPr>
        <w:t>système</w:t>
      </w:r>
      <w:r w:rsidR="008A7511">
        <w:rPr>
          <w:rFonts w:ascii="Times New Roman" w:hAnsi="Times New Roman" w:cs="Times New Roman"/>
          <w:b/>
          <w:sz w:val="20"/>
          <w:szCs w:val="20"/>
          <w:lang w:val="en-US"/>
        </w:rPr>
        <w:t xml:space="preserve"> nerveux autonome</w:t>
      </w:r>
      <w:r w:rsidRPr="00EE6D1D">
        <w:rPr>
          <w:rFonts w:ascii="Times New Roman" w:hAnsi="Times New Roman" w:cs="Times New Roman"/>
          <w:b/>
          <w:sz w:val="20"/>
          <w:szCs w:val="20"/>
          <w:lang w:val="en-US"/>
        </w:rPr>
        <w:t xml:space="preserve">. </w:t>
      </w:r>
      <w:r w:rsidRPr="00EE6D1D">
        <w:rPr>
          <w:rFonts w:ascii="Times New Roman" w:hAnsi="Times New Roman" w:cs="Times New Roman"/>
          <w:sz w:val="20"/>
          <w:szCs w:val="20"/>
          <w:lang w:val="en-US"/>
        </w:rPr>
        <w:t xml:space="preserve">La capacité à maintenir l'homéostasie et à accomplir les activités quotidiennes dans un environnement physique en constante évolution repose en grande partie sur le système nerveux autonome (SNA). Cette partie du système nerveux fonctionne au niveau subconscient et participe à la régulation, à l'ajustement et à la coordination des fonctions viscérales vitales telles que la pression artérielle et le débit sanguin, la température corporelle, la respiration, la digestion, le métabolisme et l'élimination. Le SNA est fortement influencé par les émotions et intervient dans de nombreux aspects expressifs du comportement. Le </w:t>
      </w:r>
      <w:r w:rsidRPr="00EE6D1D">
        <w:rPr>
          <w:rFonts w:ascii="Times New Roman" w:hAnsi="Times New Roman" w:cs="Times New Roman"/>
          <w:sz w:val="20"/>
          <w:szCs w:val="20"/>
          <w:lang w:val="en-US"/>
        </w:rPr>
        <w:lastRenderedPageBreak/>
        <w:t>rougissement, la pâleur, les palpitations cardiaques, les mains moites et la bouche sèche sont quelques-unes des expressions émotionnelles médiées par le SNA. Le biofeedback et les exercices de relaxation ont été utilisés pour modifier les fonctions subconscientes du SNA.</w:t>
      </w:r>
    </w:p>
    <w:p w14:paraId="02F56100"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Comme le système nerveux somatique, le SNA est représenté à la fois dans le SNC et le SNP. Traditionnellement, le SNA est défini comme un système efférent général innervant les organes viscéraux. Le flux efférent du SNA se divise en deux parties : </w:t>
      </w:r>
      <w:r w:rsidRPr="00596EB6">
        <w:rPr>
          <w:rFonts w:ascii="Times New Roman" w:hAnsi="Times New Roman" w:cs="Times New Roman"/>
          <w:i/>
          <w:sz w:val="20"/>
          <w:szCs w:val="20"/>
          <w:lang w:val="en-US"/>
        </w:rPr>
        <w:t xml:space="preserve">le système nerveux sympathique </w:t>
      </w:r>
      <w:r w:rsidRPr="00EE6D1D">
        <w:rPr>
          <w:rFonts w:ascii="Times New Roman" w:hAnsi="Times New Roman" w:cs="Times New Roman"/>
          <w:sz w:val="20"/>
          <w:szCs w:val="20"/>
          <w:lang w:val="en-US"/>
        </w:rPr>
        <w:t xml:space="preserve">et </w:t>
      </w:r>
      <w:r w:rsidRPr="00596EB6">
        <w:rPr>
          <w:rFonts w:ascii="Times New Roman" w:hAnsi="Times New Roman" w:cs="Times New Roman"/>
          <w:i/>
          <w:sz w:val="20"/>
          <w:szCs w:val="20"/>
          <w:lang w:val="en-US"/>
        </w:rPr>
        <w:t>le système nerveux parasympathique</w:t>
      </w:r>
      <w:r w:rsidRPr="00EE6D1D">
        <w:rPr>
          <w:rFonts w:ascii="Times New Roman" w:hAnsi="Times New Roman" w:cs="Times New Roman"/>
          <w:sz w:val="20"/>
          <w:szCs w:val="20"/>
          <w:lang w:val="en-US"/>
        </w:rPr>
        <w:t>. L'entrée afférente vers le SNA est assurée par les neurones afférents viscéraux, qui ne sont généralement pas considérés comme faisant partie du SNA.</w:t>
      </w:r>
    </w:p>
    <w:p w14:paraId="1A96E8B0"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Les fonctions du </w:t>
      </w:r>
      <w:r w:rsidRPr="00135592">
        <w:rPr>
          <w:rFonts w:ascii="Times New Roman" w:hAnsi="Times New Roman" w:cs="Times New Roman"/>
          <w:i/>
          <w:sz w:val="20"/>
          <w:szCs w:val="20"/>
          <w:lang w:val="en-US"/>
        </w:rPr>
        <w:t xml:space="preserve">système nerveux sympathique </w:t>
      </w:r>
      <w:r w:rsidRPr="00EE6D1D">
        <w:rPr>
          <w:rFonts w:ascii="Times New Roman" w:hAnsi="Times New Roman" w:cs="Times New Roman"/>
          <w:sz w:val="20"/>
          <w:szCs w:val="20"/>
          <w:lang w:val="en-US"/>
        </w:rPr>
        <w:t xml:space="preserve">comprennent le maintien de la température corporelle et l'ajustement du débit sanguin et de la pression artérielle afin de répondre aux besoins changeants de l'organisme qui surviennent lors des activités quotidiennes, telles que le passage de la position couchée à la position debout. Le </w:t>
      </w:r>
      <w:r w:rsidRPr="00596EB6">
        <w:rPr>
          <w:rFonts w:ascii="Times New Roman" w:hAnsi="Times New Roman" w:cs="Times New Roman"/>
          <w:i/>
          <w:sz w:val="20"/>
          <w:szCs w:val="20"/>
          <w:lang w:val="en-US"/>
        </w:rPr>
        <w:t xml:space="preserve">système sympatho-surrénalien </w:t>
      </w:r>
      <w:r w:rsidRPr="00EE6D1D">
        <w:rPr>
          <w:rFonts w:ascii="Times New Roman" w:hAnsi="Times New Roman" w:cs="Times New Roman"/>
          <w:sz w:val="20"/>
          <w:szCs w:val="20"/>
          <w:lang w:val="en-US"/>
        </w:rPr>
        <w:t xml:space="preserve">peut également se décharger en tant qu'unité lorsqu'il existe une menace critique pour </w:t>
      </w:r>
      <w:r w:rsidR="00135592">
        <w:rPr>
          <w:rFonts w:ascii="Times New Roman" w:hAnsi="Times New Roman" w:cs="Times New Roman"/>
          <w:sz w:val="20"/>
          <w:szCs w:val="20"/>
          <w:lang w:val="en-US"/>
        </w:rPr>
        <w:t xml:space="preserve">l'intégrité de l'individu - </w:t>
      </w:r>
      <w:r w:rsidRPr="00EE6D1D">
        <w:rPr>
          <w:rFonts w:ascii="Times New Roman" w:hAnsi="Times New Roman" w:cs="Times New Roman"/>
          <w:sz w:val="20"/>
          <w:szCs w:val="20"/>
          <w:lang w:val="en-US"/>
        </w:rPr>
        <w:t xml:space="preserve">ce que l'on appelle </w:t>
      </w:r>
      <w:r w:rsidRPr="00596EB6">
        <w:rPr>
          <w:rFonts w:ascii="Times New Roman" w:hAnsi="Times New Roman" w:cs="Times New Roman"/>
          <w:i/>
          <w:sz w:val="20"/>
          <w:szCs w:val="20"/>
          <w:lang w:val="en-US"/>
        </w:rPr>
        <w:t>la réponse de lutte ou de fuite</w:t>
      </w:r>
      <w:r w:rsidRPr="00EE6D1D">
        <w:rPr>
          <w:rFonts w:ascii="Times New Roman" w:hAnsi="Times New Roman" w:cs="Times New Roman"/>
          <w:sz w:val="20"/>
          <w:szCs w:val="20"/>
          <w:lang w:val="en-US"/>
        </w:rPr>
        <w:t xml:space="preserve">. Dans une situation de stress, le rythme cardiaque s'accélère, la pression artérielle augmente, le débit sanguin passe de la peau et du tractus gastro-intestinal aux muscles squelettiques et au cerveau, le taux de sucre dans le sang augmente, les bronchioles et les pupilles se dilatent, les sphincters de l'estomac et de l'intestin ainsi que le sphincter interne de l'urètre se contractent, et le taux de sécrétion des glandes exocrines impliquées dans la digestion diminue. Les situations d'urgence nécessitent souvent une vasoconstriction et un détournement du sang de la peau vers les muscles et le cerveau, un mécanisme qui, en cas de blessure, permet de réduire le flux sanguin et de préserver les fonctions vitales nécessaires à la survie. La fonction sympathique est souvent résumée comme étant d' e catabolique, dans la mesure où ses actions prédominent pendant les périodes de dépense énergétique importante, par exemple lorsque la survie est menacée. </w:t>
      </w:r>
    </w:p>
    <w:p w14:paraId="2A695772"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Contrairement au système nerveux sympathique, les fonctions du </w:t>
      </w:r>
      <w:r w:rsidRPr="00135592">
        <w:rPr>
          <w:rFonts w:ascii="Times New Roman" w:hAnsi="Times New Roman" w:cs="Times New Roman"/>
          <w:i/>
          <w:sz w:val="20"/>
          <w:szCs w:val="20"/>
          <w:lang w:val="en-US"/>
        </w:rPr>
        <w:t xml:space="preserve">système nerveux parasympathique </w:t>
      </w:r>
      <w:r w:rsidRPr="00EE6D1D">
        <w:rPr>
          <w:rFonts w:ascii="Times New Roman" w:hAnsi="Times New Roman" w:cs="Times New Roman"/>
          <w:sz w:val="20"/>
          <w:szCs w:val="20"/>
          <w:lang w:val="en-US"/>
        </w:rPr>
        <w:t xml:space="preserve">concernent la conservation de l'énergie, le renouvellement et le stockage des ressources (c'est-à-dire l'anabolisme) et le maintien des fonctions organiques pendant les périodes d'activité minimale. Le système nerveux parasympathique ralentit le rythme cardiaque, stimule la fonction gastro-intestinale et la sécrétion glandulaire associée, favorise l'élimination intestinale et vésicale, et contracte la pupille, protégeant ainsi la rétine d'une lumière excessive pendant les périodes où la fonction visuelle n'est pas vitale pour la survie. Les deux divisions du SNA sont généralement considérées comme ayant des actions opposées et antagonistes (c'est-à-dire que si l'une s'active, l'autre inhibe une fonction). Il existe toutefois des exceptions, telles que la transpiration et la régulation du diamètre des vaisseaux sanguins artériolaires, qui sont contrôlées par une seule division du SNA, en l'occurrence le système nerveux sympathique. </w:t>
      </w:r>
    </w:p>
    <w:p w14:paraId="264C810A"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Les systèmes nerveux sympathique et parasympathique sont continuellement actifs. L'effet de cette activité continue ou basale (de base) est appelé </w:t>
      </w:r>
      <w:r w:rsidRPr="00135592">
        <w:rPr>
          <w:rFonts w:ascii="Times New Roman" w:hAnsi="Times New Roman" w:cs="Times New Roman"/>
          <w:i/>
          <w:sz w:val="20"/>
          <w:szCs w:val="20"/>
          <w:lang w:val="en-US"/>
        </w:rPr>
        <w:t>tonus</w:t>
      </w:r>
      <w:r w:rsidRPr="00EE6D1D">
        <w:rPr>
          <w:rFonts w:ascii="Times New Roman" w:hAnsi="Times New Roman" w:cs="Times New Roman"/>
          <w:sz w:val="20"/>
          <w:szCs w:val="20"/>
          <w:lang w:val="en-US"/>
        </w:rPr>
        <w:t xml:space="preserve">. Le tonus d'un organe ou d'un système effecteur peut être augmenté ou diminué et est généralement régulé par une seule division du SNA. Par exemple, le tonus des muscles lisses vasculaires est contrôlé par le système nerveux sympathique. Une activité sympathique accrue produit une vasoconstriction locale due à l'augmentation du tonus des muscles lisses vasculaires, tandis qu'une activité réduite entraîne une vasodilatation due à la diminution du tonus. Dans des structures telles que le nœud sino-auriculaire et le nœud auriculo-ventriculaire du cœur, qui sont innervées par les deux divisions du SNA, une division prédomine dans le contrôle du tonus. Dans ce cas, le système nerveux parasympathique, actif en permanence, exerce un effet contraignant ou freinant sur la fréquence cardiaque, et lorsque le flux parasympathique est retiré, la fréquence cardiaque augmente. L'augmentation de la fréquence cardiaque qui se produit avec le retrait vagal peut être encore augmentée par la stimulation sympathique. </w:t>
      </w:r>
    </w:p>
    <w:p w14:paraId="5FFF2131"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b/>
          <w:sz w:val="16"/>
          <w:szCs w:val="16"/>
          <w:lang w:val="en-US"/>
        </w:rPr>
        <w:t>VOIES EFFÉRENTES AUTONOMES</w:t>
      </w:r>
      <w:r w:rsidRPr="00EE6D1D">
        <w:rPr>
          <w:rFonts w:ascii="Times New Roman" w:hAnsi="Times New Roman" w:cs="Times New Roman"/>
          <w:sz w:val="20"/>
          <w:szCs w:val="20"/>
          <w:lang w:val="en-US"/>
        </w:rPr>
        <w:t xml:space="preserve">. Le flux sortant des deux divisions du SNA suit une voie à deux neurones. Le premier motoneurone, appelé </w:t>
      </w:r>
      <w:r w:rsidRPr="00135592">
        <w:rPr>
          <w:rFonts w:ascii="Times New Roman" w:hAnsi="Times New Roman" w:cs="Times New Roman"/>
          <w:i/>
          <w:sz w:val="20"/>
          <w:szCs w:val="20"/>
          <w:lang w:val="en-US"/>
        </w:rPr>
        <w:t>neurone préganglionnaire</w:t>
      </w:r>
      <w:r w:rsidRPr="00EE6D1D">
        <w:rPr>
          <w:rFonts w:ascii="Times New Roman" w:hAnsi="Times New Roman" w:cs="Times New Roman"/>
          <w:sz w:val="20"/>
          <w:szCs w:val="20"/>
          <w:lang w:val="en-US"/>
        </w:rPr>
        <w:t xml:space="preserve">, se trouve dans la colonne cellulaire intermédiaire latérale de la corne ventrale de la moelle épinière ou à son emplacement équivalent dans le tronc cérébral. Le deuxième motoneurone, appelé </w:t>
      </w:r>
      <w:r w:rsidRPr="00DD61E5">
        <w:rPr>
          <w:rFonts w:ascii="Times New Roman" w:hAnsi="Times New Roman" w:cs="Times New Roman"/>
          <w:i/>
          <w:sz w:val="20"/>
          <w:szCs w:val="20"/>
          <w:lang w:val="en-US"/>
        </w:rPr>
        <w:t>neurone postganglionnaire</w:t>
      </w:r>
      <w:r w:rsidRPr="00EE6D1D">
        <w:rPr>
          <w:rFonts w:ascii="Times New Roman" w:hAnsi="Times New Roman" w:cs="Times New Roman"/>
          <w:sz w:val="20"/>
          <w:szCs w:val="20"/>
          <w:lang w:val="en-US"/>
        </w:rPr>
        <w:t xml:space="preserve">, établit une synapse avec un neurone préganglionnaire dans un ganglion autonome du SNP. Les deux divisions du SNA diffèrent par la localisation des corps cellulaires préganglionnaires, la longueur relative des fibres préganglionnaires, la fonction générale, la nature des réponses périphériques et les neuromédiateurs préganglionnaires et postganglionnaires. Cette voie de sortie à deux neurones et les interneurones des ganglions autonomes qui ajoutent une modulation supplémentaire à la </w:t>
      </w:r>
      <w:r w:rsidRPr="00EE6D1D">
        <w:rPr>
          <w:rFonts w:ascii="Times New Roman" w:hAnsi="Times New Roman" w:cs="Times New Roman"/>
          <w:sz w:val="20"/>
          <w:szCs w:val="20"/>
          <w:lang w:val="en-US"/>
        </w:rPr>
        <w:lastRenderedPageBreak/>
        <w:t>fonction du SNA sont des caractéristiques qui diffèrent nettement de la disposition de l'innervation motrice somatique.</w:t>
      </w:r>
    </w:p>
    <w:p w14:paraId="59A9365B"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La plupart des organes viscéraux sont innervés à la fois par des fibres sympathiques et parasympathiques. Les exceptions comprennent des structures telles que les vaisseaux sanguins et les glandes sudoripares, qui ne reçoivent des informations que d'une seule division du SNA. Les fibres du système nerveux sympathique sont réparties vers des effecteurs dans tout le corps, ce qui fait que les actions sympathiques ont tendance à être plus diffuses que celles du système nerveux parasympathique, dans lequel la distribution des fibres est plus localisée. Les fibres préganglionnaires du système nerveux sympathique peuvent parcourir une distance considérable et traverser plusieurs ganglions avant d'entrer en synapse avec les neurones postganglionnaires, et leurs terminaisons entrent en contact avec de nombreuses fibres postganglionnaires. Dans certains ganglions, le rapport entre les cellules préganglionnaires et postganglionnaires peut être de 1:20 ; de ce fait, les effets de la stimulation sympathique sont diffus. Il existe un chevauchement considérable, et une cellule ganglionnaire peut être alimentée par plusieurs fibres préganglionnaires. Contrairement au système nerveux sympathique, les neurones postganglionnaires du système nerveux parasympathique sont situés très près ou dans l'organe d'innervation. Comme le rapport entre la communication préganglionnaire et postganglionnaire est souvent de 1:1, les effets du système nerveux parasympathique sont beaucoup plus circonscrits.</w:t>
      </w:r>
    </w:p>
    <w:p w14:paraId="4B972DEE"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b/>
          <w:sz w:val="20"/>
          <w:szCs w:val="20"/>
          <w:lang w:val="en-US"/>
        </w:rPr>
        <w:t>Système</w:t>
      </w:r>
      <w:r w:rsidR="00A81FF0">
        <w:rPr>
          <w:rFonts w:ascii="Times New Roman" w:hAnsi="Times New Roman" w:cs="Times New Roman"/>
          <w:b/>
          <w:sz w:val="20"/>
          <w:szCs w:val="20"/>
          <w:lang w:val="en-US"/>
        </w:rPr>
        <w:t xml:space="preserve"> nerveux sympathique</w:t>
      </w:r>
      <w:r>
        <w:rPr>
          <w:rFonts w:ascii="Times New Roman" w:hAnsi="Times New Roman" w:cs="Times New Roman"/>
          <w:sz w:val="20"/>
          <w:szCs w:val="20"/>
          <w:lang w:val="en-US"/>
        </w:rPr>
        <w:t xml:space="preserve">. </w:t>
      </w:r>
      <w:r w:rsidRPr="00EE6D1D">
        <w:rPr>
          <w:rFonts w:ascii="Times New Roman" w:hAnsi="Times New Roman" w:cs="Times New Roman"/>
          <w:sz w:val="20"/>
          <w:szCs w:val="20"/>
          <w:lang w:val="en-US"/>
        </w:rPr>
        <w:t>Les neurones du système nerveux sympathique sont principalement situés dans les segments thoraciques et lombaires supérieurs (</w:t>
      </w:r>
      <w:r w:rsidRPr="00DD61E5">
        <w:rPr>
          <w:rFonts w:ascii="Times New Roman" w:hAnsi="Times New Roman" w:cs="Times New Roman"/>
          <w:i/>
          <w:sz w:val="20"/>
          <w:szCs w:val="20"/>
          <w:lang w:val="en-US"/>
        </w:rPr>
        <w:t>T</w:t>
      </w:r>
      <w:r w:rsidRPr="00DD61E5">
        <w:rPr>
          <w:rFonts w:ascii="Times New Roman" w:hAnsi="Times New Roman" w:cs="Times New Roman"/>
          <w:i/>
          <w:sz w:val="20"/>
          <w:szCs w:val="20"/>
          <w:vertAlign w:val="subscript"/>
          <w:lang w:val="en-US"/>
        </w:rPr>
        <w:t>1</w:t>
      </w:r>
      <w:r w:rsidRPr="00DD61E5">
        <w:rPr>
          <w:rFonts w:ascii="Times New Roman" w:hAnsi="Times New Roman" w:cs="Times New Roman"/>
          <w:i/>
          <w:sz w:val="20"/>
          <w:szCs w:val="20"/>
          <w:lang w:val="en-US"/>
        </w:rPr>
        <w:t xml:space="preserve">  à L</w:t>
      </w:r>
      <w:r w:rsidRPr="00DD61E5">
        <w:rPr>
          <w:rFonts w:ascii="Times New Roman" w:hAnsi="Times New Roman" w:cs="Times New Roman"/>
          <w:i/>
          <w:sz w:val="20"/>
          <w:szCs w:val="20"/>
          <w:vertAlign w:val="subscript"/>
          <w:lang w:val="en-US"/>
        </w:rPr>
        <w:t>2</w:t>
      </w:r>
      <w:r w:rsidRPr="00EE6D1D">
        <w:rPr>
          <w:rFonts w:ascii="Times New Roman" w:hAnsi="Times New Roman" w:cs="Times New Roman"/>
          <w:sz w:val="20"/>
          <w:szCs w:val="20"/>
          <w:lang w:val="en-US"/>
        </w:rPr>
        <w:t xml:space="preserve"> ) de la moelle épinière ; c'est pourquoi le système nerveux sympathique est souvent appelé </w:t>
      </w:r>
      <w:r w:rsidRPr="00DD61E5">
        <w:rPr>
          <w:rFonts w:ascii="Times New Roman" w:hAnsi="Times New Roman" w:cs="Times New Roman"/>
          <w:i/>
          <w:sz w:val="20"/>
          <w:szCs w:val="20"/>
          <w:lang w:val="en-US"/>
        </w:rPr>
        <w:t xml:space="preserve">division thoraco-lombaire </w:t>
      </w:r>
      <w:r w:rsidRPr="00EE6D1D">
        <w:rPr>
          <w:rFonts w:ascii="Times New Roman" w:hAnsi="Times New Roman" w:cs="Times New Roman"/>
          <w:sz w:val="20"/>
          <w:szCs w:val="20"/>
          <w:lang w:val="en-US"/>
        </w:rPr>
        <w:t xml:space="preserve">du SNA. Ces neurones préganglionnaires, situés principalement dans la colonne cellulaire intermédiaire latérale de la corne ventrale, ont des axones largement myélinisés et relativement courts. Les neurones postganglionnaires du système nerveux sympathique sont situés dans les ganglions paravertébraux de la </w:t>
      </w:r>
      <w:r w:rsidRPr="008E2F2E">
        <w:rPr>
          <w:rFonts w:ascii="Times New Roman" w:hAnsi="Times New Roman" w:cs="Times New Roman"/>
          <w:i/>
          <w:sz w:val="20"/>
          <w:szCs w:val="20"/>
          <w:lang w:val="en-US"/>
        </w:rPr>
        <w:t xml:space="preserve">chaîne sympathique </w:t>
      </w:r>
      <w:r w:rsidRPr="00EE6D1D">
        <w:rPr>
          <w:rFonts w:ascii="Times New Roman" w:hAnsi="Times New Roman" w:cs="Times New Roman"/>
          <w:sz w:val="20"/>
          <w:szCs w:val="20"/>
          <w:lang w:val="en-US"/>
        </w:rPr>
        <w:t xml:space="preserve">des ganglions qui se trouvent de chaque côté de la colonne vertébrale, ou dans les ganglions sympathiques prévertébraux tels que les </w:t>
      </w:r>
      <w:r w:rsidRPr="00DD61E5">
        <w:rPr>
          <w:rFonts w:ascii="Times New Roman" w:hAnsi="Times New Roman" w:cs="Times New Roman"/>
          <w:i/>
          <w:sz w:val="20"/>
          <w:szCs w:val="20"/>
          <w:lang w:val="en-US"/>
        </w:rPr>
        <w:t>ganglions cœliaques</w:t>
      </w:r>
      <w:r w:rsidRPr="00EE6D1D">
        <w:rPr>
          <w:rFonts w:ascii="Times New Roman" w:hAnsi="Times New Roman" w:cs="Times New Roman"/>
          <w:sz w:val="20"/>
          <w:szCs w:val="20"/>
          <w:lang w:val="en-US"/>
        </w:rPr>
        <w:t>. Outre les neurones efférents postganglionnaires, les ganglions sympathiques contiennent des neurones de type internuncial à axone court, similaires à ceux associés aux circuits complexes du cerveau et de la moelle épinière. Beaucoup d'entre eux inhibent et d'autres modulent la transmission pré-ganglionnaire à post-ganglionnaire. La signification complète de ces circuits de modulation doit encore faire l'objet d'études supplémentaires.</w:t>
      </w:r>
    </w:p>
    <w:p w14:paraId="01C9DA62"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Les axones des neurones préganglionnaires quittent la moelle épinière par la racine ventrale des nerfs spinaux (T1 à L2), pénètrent dans les branches primaires ventrales et quittent le nerf spinal par les branches blanches des branches communicantes pour atteindre la chaîne ganglionnaire paravertébrale. Dans la chaîne ganglionnaire sympathique, les fibres préganglionnaires peuvent établir une synapse avec les neurones du ganglion dans lequel elles pénètrent, remonter ou descendre la chaîne et établir une synapse avec un ou plusieurs ganglions, ou traverser la chaîne et se déplacer vers l'extérieur par un nerf splanchnique pour aboutir dans les ganglions prévertébraux (c'est-à-dire </w:t>
      </w:r>
      <w:r w:rsidRPr="00DD61E5">
        <w:rPr>
          <w:rFonts w:ascii="Times New Roman" w:hAnsi="Times New Roman" w:cs="Times New Roman"/>
          <w:i/>
          <w:sz w:val="20"/>
          <w:szCs w:val="20"/>
          <w:lang w:val="en-US"/>
        </w:rPr>
        <w:t xml:space="preserve">cœliaque, mésentérique supérieur </w:t>
      </w:r>
      <w:r w:rsidRPr="00EE6D1D">
        <w:rPr>
          <w:rFonts w:ascii="Times New Roman" w:hAnsi="Times New Roman" w:cs="Times New Roman"/>
          <w:sz w:val="20"/>
          <w:szCs w:val="20"/>
          <w:lang w:val="en-US"/>
        </w:rPr>
        <w:t xml:space="preserve">ou </w:t>
      </w:r>
      <w:r w:rsidRPr="00DD61E5">
        <w:rPr>
          <w:rFonts w:ascii="Times New Roman" w:hAnsi="Times New Roman" w:cs="Times New Roman"/>
          <w:i/>
          <w:sz w:val="20"/>
          <w:szCs w:val="20"/>
          <w:lang w:val="en-US"/>
        </w:rPr>
        <w:t>mésentérique inférieur</w:t>
      </w:r>
      <w:r w:rsidRPr="00EE6D1D">
        <w:rPr>
          <w:rFonts w:ascii="Times New Roman" w:hAnsi="Times New Roman" w:cs="Times New Roman"/>
          <w:sz w:val="20"/>
          <w:szCs w:val="20"/>
          <w:lang w:val="en-US"/>
        </w:rPr>
        <w:t>) dispersés le long de l'aorte dorsale et de ses branches.</w:t>
      </w:r>
    </w:p>
    <w:p w14:paraId="37CB89B0"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Les fibres préganglionnaires provenant des segments thoraciques de la moelle épinière remontent pour former la chaîne cervicale reliant les </w:t>
      </w:r>
      <w:r w:rsidRPr="00DD61E5">
        <w:rPr>
          <w:rFonts w:ascii="Times New Roman" w:hAnsi="Times New Roman" w:cs="Times New Roman"/>
          <w:i/>
          <w:sz w:val="20"/>
          <w:szCs w:val="20"/>
          <w:lang w:val="en-US"/>
        </w:rPr>
        <w:t>ganglions sympathiques cervicaux</w:t>
      </w:r>
      <w:r w:rsidRPr="00EE6D1D">
        <w:rPr>
          <w:rFonts w:ascii="Times New Roman" w:hAnsi="Times New Roman" w:cs="Times New Roman"/>
          <w:sz w:val="20"/>
          <w:szCs w:val="20"/>
          <w:lang w:val="en-US"/>
        </w:rPr>
        <w:t xml:space="preserve"> inférieur, moyen et supérieur au reste de la chaîne sympathique à des niveaux inférieurs. Les axones sympathiques postganglionnaires des ganglions cervicaux et lombosacrés inférieurs se propagent davantage à travers les plexus nerveux le long des prolongements des grandes artères. Les structures crâniennes, en particulier les vaisseaux sanguins, sont innervées par la propagation des axones postganglionnaires le long des artères carotides externes et internes vers le visage et la cavité crânienne. Les fibres sympathiques provenant de T</w:t>
      </w:r>
      <w:r w:rsidRPr="0087217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continuent généralement à remonter la chaîne sympathique jusqu'à la tête ; celles provenant de T</w:t>
      </w:r>
      <w:r w:rsidRPr="0087217E">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passent dans le cou ; celles provenant de T</w:t>
      </w:r>
      <w:r w:rsidRPr="0087217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à T</w:t>
      </w:r>
      <w:r w:rsidRPr="0087217E">
        <w:rPr>
          <w:rFonts w:ascii="Times New Roman" w:hAnsi="Times New Roman" w:cs="Times New Roman"/>
          <w:sz w:val="20"/>
          <w:szCs w:val="20"/>
          <w:vertAlign w:val="subscript"/>
          <w:lang w:val="en-US"/>
        </w:rPr>
        <w:t>5</w:t>
      </w:r>
      <w:r w:rsidRPr="00EE6D1D">
        <w:rPr>
          <w:rFonts w:ascii="Times New Roman" w:hAnsi="Times New Roman" w:cs="Times New Roman"/>
          <w:sz w:val="20"/>
          <w:szCs w:val="20"/>
          <w:lang w:val="en-US"/>
        </w:rPr>
        <w:t xml:space="preserve">  se dirigent vers le cœur ; celles provenant de T</w:t>
      </w:r>
      <w:r w:rsidRPr="0087217E">
        <w:rPr>
          <w:rFonts w:ascii="Times New Roman" w:hAnsi="Times New Roman" w:cs="Times New Roman"/>
          <w:sz w:val="20"/>
          <w:szCs w:val="20"/>
          <w:vertAlign w:val="subscript"/>
          <w:lang w:val="en-US"/>
        </w:rPr>
        <w:t>3</w:t>
      </w:r>
      <w:r w:rsidRPr="00EE6D1D">
        <w:rPr>
          <w:rFonts w:ascii="Times New Roman" w:hAnsi="Times New Roman" w:cs="Times New Roman"/>
          <w:sz w:val="20"/>
          <w:szCs w:val="20"/>
          <w:lang w:val="en-US"/>
        </w:rPr>
        <w:t xml:space="preserve"> , T</w:t>
      </w:r>
      <w:r w:rsidRPr="0087217E">
        <w:rPr>
          <w:rFonts w:ascii="Times New Roman" w:hAnsi="Times New Roman" w:cs="Times New Roman"/>
          <w:sz w:val="20"/>
          <w:szCs w:val="20"/>
          <w:vertAlign w:val="subscript"/>
          <w:lang w:val="en-US"/>
        </w:rPr>
        <w:t>4</w:t>
      </w:r>
      <w:r w:rsidRPr="00EE6D1D">
        <w:rPr>
          <w:rFonts w:ascii="Times New Roman" w:hAnsi="Times New Roman" w:cs="Times New Roman"/>
          <w:sz w:val="20"/>
          <w:szCs w:val="20"/>
          <w:lang w:val="en-US"/>
        </w:rPr>
        <w:t xml:space="preserve"> , T</w:t>
      </w:r>
      <w:r w:rsidRPr="0087217E">
        <w:rPr>
          <w:rFonts w:ascii="Times New Roman" w:hAnsi="Times New Roman" w:cs="Times New Roman"/>
          <w:sz w:val="20"/>
          <w:szCs w:val="20"/>
          <w:vertAlign w:val="subscript"/>
          <w:lang w:val="en-US"/>
        </w:rPr>
        <w:t>5</w:t>
      </w:r>
      <w:r w:rsidRPr="00EE6D1D">
        <w:rPr>
          <w:rFonts w:ascii="Times New Roman" w:hAnsi="Times New Roman" w:cs="Times New Roman"/>
          <w:sz w:val="20"/>
          <w:szCs w:val="20"/>
          <w:lang w:val="en-US"/>
        </w:rPr>
        <w:t xml:space="preserve"> et T</w:t>
      </w:r>
      <w:r w:rsidRPr="0087217E">
        <w:rPr>
          <w:rFonts w:ascii="Times New Roman" w:hAnsi="Times New Roman" w:cs="Times New Roman"/>
          <w:sz w:val="20"/>
          <w:szCs w:val="20"/>
          <w:vertAlign w:val="subscript"/>
          <w:lang w:val="en-US"/>
        </w:rPr>
        <w:t>6</w:t>
      </w:r>
      <w:r w:rsidRPr="00EE6D1D">
        <w:rPr>
          <w:rFonts w:ascii="Times New Roman" w:hAnsi="Times New Roman" w:cs="Times New Roman"/>
          <w:sz w:val="20"/>
          <w:szCs w:val="20"/>
          <w:lang w:val="en-US"/>
        </w:rPr>
        <w:t xml:space="preserve">  se dirigent vers les viscères thoraciques ; celles provenant de T</w:t>
      </w:r>
      <w:r w:rsidRPr="0087217E">
        <w:rPr>
          <w:rFonts w:ascii="Times New Roman" w:hAnsi="Times New Roman" w:cs="Times New Roman"/>
          <w:sz w:val="20"/>
          <w:szCs w:val="20"/>
          <w:vertAlign w:val="subscript"/>
          <w:lang w:val="en-US"/>
        </w:rPr>
        <w:t>7</w:t>
      </w:r>
      <w:r w:rsidRPr="00EE6D1D">
        <w:rPr>
          <w:rFonts w:ascii="Times New Roman" w:hAnsi="Times New Roman" w:cs="Times New Roman"/>
          <w:sz w:val="20"/>
          <w:szCs w:val="20"/>
          <w:lang w:val="en-US"/>
        </w:rPr>
        <w:t xml:space="preserve"> , T</w:t>
      </w:r>
      <w:r w:rsidRPr="0087217E">
        <w:rPr>
          <w:rFonts w:ascii="Times New Roman" w:hAnsi="Times New Roman" w:cs="Times New Roman"/>
          <w:sz w:val="20"/>
          <w:szCs w:val="20"/>
          <w:vertAlign w:val="subscript"/>
          <w:lang w:val="en-US"/>
        </w:rPr>
        <w:t>8</w:t>
      </w:r>
      <w:r w:rsidRPr="00EE6D1D">
        <w:rPr>
          <w:rFonts w:ascii="Times New Roman" w:hAnsi="Times New Roman" w:cs="Times New Roman"/>
          <w:sz w:val="20"/>
          <w:szCs w:val="20"/>
          <w:lang w:val="en-US"/>
        </w:rPr>
        <w:t xml:space="preserve"> , T</w:t>
      </w:r>
      <w:r w:rsidRPr="0087217E">
        <w:rPr>
          <w:rFonts w:ascii="Times New Roman" w:hAnsi="Times New Roman" w:cs="Times New Roman"/>
          <w:sz w:val="20"/>
          <w:szCs w:val="20"/>
          <w:vertAlign w:val="subscript"/>
          <w:lang w:val="en-US"/>
        </w:rPr>
        <w:t>9</w:t>
      </w:r>
      <w:r w:rsidRPr="00EE6D1D">
        <w:rPr>
          <w:rFonts w:ascii="Times New Roman" w:hAnsi="Times New Roman" w:cs="Times New Roman"/>
          <w:sz w:val="20"/>
          <w:szCs w:val="20"/>
          <w:lang w:val="en-US"/>
        </w:rPr>
        <w:t xml:space="preserve"> , T</w:t>
      </w:r>
      <w:r w:rsidRPr="0087217E">
        <w:rPr>
          <w:rFonts w:ascii="Times New Roman" w:hAnsi="Times New Roman" w:cs="Times New Roman"/>
          <w:sz w:val="20"/>
          <w:szCs w:val="20"/>
          <w:vertAlign w:val="subscript"/>
          <w:lang w:val="en-US"/>
        </w:rPr>
        <w:t>10</w:t>
      </w:r>
      <w:r w:rsidRPr="00EE6D1D">
        <w:rPr>
          <w:rFonts w:ascii="Times New Roman" w:hAnsi="Times New Roman" w:cs="Times New Roman"/>
          <w:sz w:val="20"/>
          <w:szCs w:val="20"/>
          <w:lang w:val="en-US"/>
        </w:rPr>
        <w:t xml:space="preserve"> et T</w:t>
      </w:r>
      <w:r w:rsidRPr="00DD61E5">
        <w:rPr>
          <w:rFonts w:ascii="Times New Roman" w:hAnsi="Times New Roman" w:cs="Times New Roman"/>
          <w:sz w:val="20"/>
          <w:szCs w:val="20"/>
          <w:vertAlign w:val="subscript"/>
          <w:lang w:val="en-US"/>
        </w:rPr>
        <w:t>11</w:t>
      </w:r>
      <w:r w:rsidRPr="00EE6D1D">
        <w:rPr>
          <w:rFonts w:ascii="Times New Roman" w:hAnsi="Times New Roman" w:cs="Times New Roman"/>
          <w:sz w:val="20"/>
          <w:szCs w:val="20"/>
          <w:lang w:val="en-US"/>
        </w:rPr>
        <w:t xml:space="preserve"> passent vers les viscères abdominaux ; et celles provenant de T</w:t>
      </w:r>
      <w:r w:rsidRPr="0087217E">
        <w:rPr>
          <w:rFonts w:ascii="Times New Roman" w:hAnsi="Times New Roman" w:cs="Times New Roman"/>
          <w:sz w:val="20"/>
          <w:szCs w:val="20"/>
          <w:vertAlign w:val="subscript"/>
          <w:lang w:val="en-US"/>
        </w:rPr>
        <w:t>12</w:t>
      </w:r>
      <w:r w:rsidRPr="00EE6D1D">
        <w:rPr>
          <w:rFonts w:ascii="Times New Roman" w:hAnsi="Times New Roman" w:cs="Times New Roman"/>
          <w:sz w:val="20"/>
          <w:szCs w:val="20"/>
          <w:lang w:val="en-US"/>
        </w:rPr>
        <w:t xml:space="preserve"> , L</w:t>
      </w:r>
      <w:r w:rsidRPr="0087217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et L</w:t>
      </w:r>
      <w:r w:rsidRPr="0087217E">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passent vers les reins et les organes pelviens. De nombreuses fibres préganglionnaires du cinquième au dernier segment thoraco-lombaire passent par les ganglions paravertébraux pour se poursuivre sous forme de nerfs splanchniques. La plupart de ces fibres ne font pas de synapse avant d'atteindre le ganglion cœliaque ou mésentérique supérieur ; d'autres passent par la médullosurrénale.</w:t>
      </w:r>
    </w:p>
    <w:p w14:paraId="166E059A"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La médullosurrénale, qui fait partie du système nerveux sympathique, contient des neurones sympathiques postganglionnaires qui sécrètent des neurotransmetteurs sympathiques directement dans la circulation sanguine. Certaines fibres postganglionnaires, qui sont toutes non myélinisées, sortent de la chaîne ganglionnaire </w:t>
      </w:r>
      <w:r w:rsidRPr="00EE6D1D">
        <w:rPr>
          <w:rFonts w:ascii="Times New Roman" w:hAnsi="Times New Roman" w:cs="Times New Roman"/>
          <w:sz w:val="20"/>
          <w:szCs w:val="20"/>
          <w:lang w:val="en-US"/>
        </w:rPr>
        <w:lastRenderedPageBreak/>
        <w:t xml:space="preserve">paravertébrale et réintègrent le nerf segmentaire par des branches non myélinisées, appelées </w:t>
      </w:r>
      <w:r w:rsidRPr="00DD61E5">
        <w:rPr>
          <w:rFonts w:ascii="Times New Roman" w:hAnsi="Times New Roman" w:cs="Times New Roman"/>
          <w:i/>
          <w:sz w:val="20"/>
          <w:szCs w:val="20"/>
          <w:lang w:val="en-US"/>
        </w:rPr>
        <w:t>rami gris</w:t>
      </w:r>
      <w:r w:rsidRPr="00EE6D1D">
        <w:rPr>
          <w:rFonts w:ascii="Times New Roman" w:hAnsi="Times New Roman" w:cs="Times New Roman"/>
          <w:sz w:val="20"/>
          <w:szCs w:val="20"/>
          <w:lang w:val="en-US"/>
        </w:rPr>
        <w:t xml:space="preserve">. Ces nerfs segmentaires sont ensuite distribués à toutes les parties de la paroi corporelle dans les branches nerveuses spinales. Ces fibres innervent les glandes sudoripares, les muscles pilo-érecteurs des follicules pileux, tous les vaisseaux sanguins de la peau et des muscles squelettiques, ainsi que le SNC </w:t>
      </w:r>
      <w:r w:rsidRPr="00DD61E5">
        <w:rPr>
          <w:rFonts w:ascii="Times New Roman" w:hAnsi="Times New Roman" w:cs="Times New Roman"/>
          <w:i/>
          <w:sz w:val="20"/>
          <w:szCs w:val="20"/>
          <w:lang w:val="en-US"/>
        </w:rPr>
        <w:t>lui-même</w:t>
      </w:r>
      <w:r w:rsidRPr="00EE6D1D">
        <w:rPr>
          <w:rFonts w:ascii="Times New Roman" w:hAnsi="Times New Roman" w:cs="Times New Roman"/>
          <w:sz w:val="20"/>
          <w:szCs w:val="20"/>
          <w:lang w:val="en-US"/>
        </w:rPr>
        <w:t>.</w:t>
      </w:r>
    </w:p>
    <w:p w14:paraId="15D99534"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b/>
          <w:sz w:val="20"/>
          <w:szCs w:val="20"/>
          <w:lang w:val="en-US"/>
        </w:rPr>
        <w:t>Système nerveux parasympathique</w:t>
      </w:r>
      <w:r w:rsidRPr="00EE6D1D">
        <w:rPr>
          <w:rFonts w:ascii="Times New Roman" w:hAnsi="Times New Roman" w:cs="Times New Roman"/>
          <w:sz w:val="20"/>
          <w:szCs w:val="20"/>
          <w:lang w:val="en-US"/>
        </w:rPr>
        <w:t xml:space="preserve">. Les fibres préganglionnaires du système nerveux parasympathique, également appelé </w:t>
      </w:r>
      <w:r w:rsidRPr="00DD61E5">
        <w:rPr>
          <w:rFonts w:ascii="Times New Roman" w:hAnsi="Times New Roman" w:cs="Times New Roman"/>
          <w:i/>
          <w:sz w:val="20"/>
          <w:szCs w:val="20"/>
          <w:lang w:val="en-US"/>
        </w:rPr>
        <w:t xml:space="preserve">division craniosacrale </w:t>
      </w:r>
      <w:r w:rsidRPr="00EE6D1D">
        <w:rPr>
          <w:rFonts w:ascii="Times New Roman" w:hAnsi="Times New Roman" w:cs="Times New Roman"/>
          <w:sz w:val="20"/>
          <w:szCs w:val="20"/>
          <w:lang w:val="en-US"/>
        </w:rPr>
        <w:t xml:space="preserve">du SNA, proviennent de certains segments du tronc cérébral et des segments sacrés de la moelle épinière. Les régions centrales d'origine sont le mésencéphale, le pont, le bulbe rachidien et la partie sacrée de la moelle épinière. Le flux sortant du mésencéphale passe par le </w:t>
      </w:r>
      <w:r w:rsidRPr="00DD61E5">
        <w:rPr>
          <w:rFonts w:ascii="Times New Roman" w:hAnsi="Times New Roman" w:cs="Times New Roman"/>
          <w:i/>
          <w:sz w:val="20"/>
          <w:szCs w:val="20"/>
          <w:lang w:val="en-US"/>
        </w:rPr>
        <w:t xml:space="preserve">nerf oculomoteur </w:t>
      </w:r>
      <w:r w:rsidRPr="00EE6D1D">
        <w:rPr>
          <w:rFonts w:ascii="Times New Roman" w:hAnsi="Times New Roman" w:cs="Times New Roman"/>
          <w:sz w:val="20"/>
          <w:szCs w:val="20"/>
          <w:lang w:val="en-US"/>
        </w:rPr>
        <w:t xml:space="preserve">(nerf crânien III) vers le </w:t>
      </w:r>
      <w:r w:rsidRPr="008E2F2E">
        <w:rPr>
          <w:rFonts w:ascii="Times New Roman" w:hAnsi="Times New Roman" w:cs="Times New Roman"/>
          <w:i/>
          <w:sz w:val="20"/>
          <w:szCs w:val="20"/>
          <w:lang w:val="en-US"/>
        </w:rPr>
        <w:t xml:space="preserve">ganglion ciliaire </w:t>
      </w:r>
      <w:r w:rsidRPr="00EE6D1D">
        <w:rPr>
          <w:rFonts w:ascii="Times New Roman" w:hAnsi="Times New Roman" w:cs="Times New Roman"/>
          <w:sz w:val="20"/>
          <w:szCs w:val="20"/>
          <w:lang w:val="en-US"/>
        </w:rPr>
        <w:t xml:space="preserve">situé dans l'orbite derrière l'œil ; il alimente le muscle sphincter pupillaire de chaque œil et les muscles ciliaires qui contrôlent l'épaisseur du cristallin pour l'accommodation. Le flux sortant caudal du pont donne naissance aux fibres préganglionnaires de la composante intermédiaire du complexe </w:t>
      </w:r>
      <w:r w:rsidRPr="00DD61E5">
        <w:rPr>
          <w:rFonts w:ascii="Times New Roman" w:hAnsi="Times New Roman" w:cs="Times New Roman"/>
          <w:i/>
          <w:sz w:val="20"/>
          <w:szCs w:val="20"/>
          <w:lang w:val="en-US"/>
        </w:rPr>
        <w:t xml:space="preserve">du nerf facial </w:t>
      </w:r>
      <w:r w:rsidRPr="00EE6D1D">
        <w:rPr>
          <w:rFonts w:ascii="Times New Roman" w:hAnsi="Times New Roman" w:cs="Times New Roman"/>
          <w:sz w:val="20"/>
          <w:szCs w:val="20"/>
          <w:lang w:val="en-US"/>
        </w:rPr>
        <w:t xml:space="preserve">(nerf crânien VII). Ce flux synaptique dans les </w:t>
      </w:r>
      <w:r w:rsidRPr="008E2F2E">
        <w:rPr>
          <w:rFonts w:ascii="Times New Roman" w:hAnsi="Times New Roman" w:cs="Times New Roman"/>
          <w:i/>
          <w:sz w:val="20"/>
          <w:szCs w:val="20"/>
          <w:lang w:val="en-US"/>
        </w:rPr>
        <w:t>ganglions sous-maxillaires</w:t>
      </w:r>
      <w:r w:rsidRPr="00EE6D1D">
        <w:rPr>
          <w:rFonts w:ascii="Times New Roman" w:hAnsi="Times New Roman" w:cs="Times New Roman"/>
          <w:sz w:val="20"/>
          <w:szCs w:val="20"/>
          <w:lang w:val="en-US"/>
        </w:rPr>
        <w:t xml:space="preserve">, qui envoient des fibres postganglionnaires pour alimenter les glandes sous-maxillaires et sublinguales. De plus, les fibres préganglionnaires sont distribuées aux </w:t>
      </w:r>
      <w:r w:rsidRPr="008E2F2E">
        <w:rPr>
          <w:rFonts w:ascii="Times New Roman" w:hAnsi="Times New Roman" w:cs="Times New Roman"/>
          <w:i/>
          <w:sz w:val="20"/>
          <w:szCs w:val="20"/>
          <w:lang w:val="en-US"/>
        </w:rPr>
        <w:t xml:space="preserve">ganglions ptérygopalatins </w:t>
      </w:r>
      <w:r w:rsidRPr="00EE6D1D">
        <w:rPr>
          <w:rFonts w:ascii="Times New Roman" w:hAnsi="Times New Roman" w:cs="Times New Roman"/>
          <w:sz w:val="20"/>
          <w:szCs w:val="20"/>
          <w:lang w:val="en-US"/>
        </w:rPr>
        <w:t xml:space="preserve">pour former des synapses sur les neurones postganglionnaires. Ces fibres postganglionnaires émanant des ganglions ptérygopalatins alimentent les glandes lacrymales et nasales. Le flux médullaire se développe à partir des nerfs crâniens VII, IX et X. Les fibres du </w:t>
      </w:r>
      <w:r w:rsidRPr="00DD61E5">
        <w:rPr>
          <w:rFonts w:ascii="Times New Roman" w:hAnsi="Times New Roman" w:cs="Times New Roman"/>
          <w:i/>
          <w:sz w:val="20"/>
          <w:szCs w:val="20"/>
          <w:lang w:val="en-US"/>
        </w:rPr>
        <w:t xml:space="preserve">nerf glossopharyngien </w:t>
      </w:r>
      <w:r w:rsidRPr="00EE6D1D">
        <w:rPr>
          <w:rFonts w:ascii="Times New Roman" w:hAnsi="Times New Roman" w:cs="Times New Roman"/>
          <w:sz w:val="20"/>
          <w:szCs w:val="20"/>
          <w:lang w:val="en-US"/>
        </w:rPr>
        <w:t xml:space="preserve">(nerf crânien IX) font synapse dans les </w:t>
      </w:r>
      <w:r w:rsidRPr="008E2F2E">
        <w:rPr>
          <w:rFonts w:ascii="Times New Roman" w:hAnsi="Times New Roman" w:cs="Times New Roman"/>
          <w:i/>
          <w:sz w:val="20"/>
          <w:szCs w:val="20"/>
          <w:lang w:val="en-US"/>
        </w:rPr>
        <w:t>ganglions optiques</w:t>
      </w:r>
      <w:r w:rsidRPr="00EE6D1D">
        <w:rPr>
          <w:rFonts w:ascii="Times New Roman" w:hAnsi="Times New Roman" w:cs="Times New Roman"/>
          <w:sz w:val="20"/>
          <w:szCs w:val="20"/>
          <w:lang w:val="en-US"/>
        </w:rPr>
        <w:t xml:space="preserve">, qui alimentent les glandes salivaires parotides. Environ 75 % des fibres efférentes parasympathiques sont transportées dans le </w:t>
      </w:r>
      <w:r w:rsidRPr="00DD61E5">
        <w:rPr>
          <w:rFonts w:ascii="Times New Roman" w:hAnsi="Times New Roman" w:cs="Times New Roman"/>
          <w:i/>
          <w:sz w:val="20"/>
          <w:szCs w:val="20"/>
          <w:lang w:val="en-US"/>
        </w:rPr>
        <w:t xml:space="preserve">nerf vague </w:t>
      </w:r>
      <w:r w:rsidRPr="00EE6D1D">
        <w:rPr>
          <w:rFonts w:ascii="Times New Roman" w:hAnsi="Times New Roman" w:cs="Times New Roman"/>
          <w:sz w:val="20"/>
          <w:szCs w:val="20"/>
          <w:lang w:val="en-US"/>
        </w:rPr>
        <w:t>(nerf crânien X). Le nerf vague assure l'innervation parasympathique du cœur, de la trachée, des poumons, de l'œsophage, de l'estomac, de l'intestin grêle, de la moitié proximale du côlon, du foie, de la vésicule biliaire, du pancréas, des reins et des parties supérieures des uretères.</w:t>
      </w:r>
    </w:p>
    <w:p w14:paraId="573D9E77"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Les axones préganglionnaires sacrés quittent les nerfs segmentaires S</w:t>
      </w:r>
      <w:r w:rsidRPr="00DD61E5">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à S</w:t>
      </w:r>
      <w:r w:rsidRPr="00DD61E5">
        <w:rPr>
          <w:rFonts w:ascii="Times New Roman" w:hAnsi="Times New Roman" w:cs="Times New Roman"/>
          <w:sz w:val="20"/>
          <w:szCs w:val="20"/>
          <w:vertAlign w:val="subscript"/>
          <w:lang w:val="en-US"/>
        </w:rPr>
        <w:t>4</w:t>
      </w:r>
      <w:r w:rsidRPr="00EE6D1D">
        <w:rPr>
          <w:rFonts w:ascii="Times New Roman" w:hAnsi="Times New Roman" w:cs="Times New Roman"/>
          <w:sz w:val="20"/>
          <w:szCs w:val="20"/>
          <w:lang w:val="en-US"/>
        </w:rPr>
        <w:t xml:space="preserve">  en se regroupant dans les </w:t>
      </w:r>
      <w:r w:rsidRPr="00DD61E5">
        <w:rPr>
          <w:rFonts w:ascii="Times New Roman" w:hAnsi="Times New Roman" w:cs="Times New Roman"/>
          <w:i/>
          <w:sz w:val="20"/>
          <w:szCs w:val="20"/>
          <w:lang w:val="en-US"/>
        </w:rPr>
        <w:t>nerfs pelviens</w:t>
      </w:r>
      <w:r w:rsidRPr="00EE6D1D">
        <w:rPr>
          <w:rFonts w:ascii="Times New Roman" w:hAnsi="Times New Roman" w:cs="Times New Roman"/>
          <w:sz w:val="20"/>
          <w:szCs w:val="20"/>
          <w:lang w:val="en-US"/>
        </w:rPr>
        <w:t xml:space="preserve">, également appelés </w:t>
      </w:r>
      <w:r w:rsidRPr="00DD61E5">
        <w:rPr>
          <w:rFonts w:ascii="Times New Roman" w:hAnsi="Times New Roman" w:cs="Times New Roman"/>
          <w:i/>
          <w:sz w:val="20"/>
          <w:szCs w:val="20"/>
          <w:lang w:val="en-US"/>
        </w:rPr>
        <w:t>nervi erigentes</w:t>
      </w:r>
      <w:r w:rsidRPr="00EE6D1D">
        <w:rPr>
          <w:rFonts w:ascii="Times New Roman" w:hAnsi="Times New Roman" w:cs="Times New Roman"/>
          <w:sz w:val="20"/>
          <w:szCs w:val="20"/>
          <w:lang w:val="en-US"/>
        </w:rPr>
        <w:t xml:space="preserve">. Les nerfs pelviens quittent le plexus sacré de chaque côté de la moelle épinière et distribuent leurs fibres périphériques à la vessie, à l'utérus, à l'urètre, à la prostate, à la partie distale du côlon transverse, au côlon descendant et au rectum. Les fibres parasympathiques sacrées alimentent également le flux veineux provenant des organes génitaux externes afin de faciliter la fonction érectile. </w:t>
      </w:r>
    </w:p>
    <w:p w14:paraId="71F52C5F"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À l'exception des nerfs crâniens III, VII et IX, qui synapsent dans des ganglions discrets, les longues fibres préganglionnaires parasympathiques passent sans interruption vers les fibres postganglionnaires courtes à l'intérieur de la paroi de l'organe. Dans les parois de ces organes, les neurones postganglionnaires envoient des axones vers les cellules musculaires lisses et glandulaires qui modulent leurs fonctions.</w:t>
      </w:r>
    </w:p>
    <w:p w14:paraId="65B41CFD"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 Le tractus gastro-intestinal possède son propre réseau intrinsèque de cellules ganglionnaires situées entre les couches de muscles lisses, appelé </w:t>
      </w:r>
      <w:r w:rsidR="00DD61E5" w:rsidRPr="00DD61E5">
        <w:rPr>
          <w:rFonts w:ascii="Times New Roman" w:hAnsi="Times New Roman" w:cs="Times New Roman"/>
          <w:i/>
          <w:sz w:val="20"/>
          <w:szCs w:val="20"/>
          <w:lang w:val="en-US"/>
        </w:rPr>
        <w:t>plexus</w:t>
      </w:r>
      <w:r w:rsidRPr="00DD61E5">
        <w:rPr>
          <w:rFonts w:ascii="Times New Roman" w:hAnsi="Times New Roman" w:cs="Times New Roman"/>
          <w:i/>
          <w:sz w:val="20"/>
          <w:szCs w:val="20"/>
          <w:lang w:val="en-US"/>
        </w:rPr>
        <w:t xml:space="preserve"> entérique </w:t>
      </w:r>
      <w:r w:rsidRPr="00EE6D1D">
        <w:rPr>
          <w:rFonts w:ascii="Times New Roman" w:hAnsi="Times New Roman" w:cs="Times New Roman"/>
          <w:sz w:val="20"/>
          <w:szCs w:val="20"/>
          <w:lang w:val="en-US"/>
        </w:rPr>
        <w:t>(ou intramural), qui contrôle les mouvements péristaltiques locaux et les fonctions sécrétoires. Ce réseau de neurones postganglionnaires parasympathiques et d'interneurones s'étend des deux tiers inférieurs de l'œsophage au sphincter anal interne. Les neurones sensoriels afférents locaux réagissent aux stimuli mécaniques et chimiques de l' e et communiquent ces influences aux fibres motrices du plexus entérique. Le nombre de neurones dans le réseau neural entérique est si important qu'il est proche de celui de la moelle épinière. On pense que ce système nerveux entérique est capable de fonctionner de manière indépendante, sans contrôle des fibres du SNC. Le SNC joue un rôle modulateur, par le biais de l'innervation préganglionnaire du plexus, en convertissant le péristaltisme local en mouvements à plus longue distance, accélérant ainsi le transit du contenu intestinal.</w:t>
      </w:r>
    </w:p>
    <w:p w14:paraId="49C90614" w14:textId="77777777" w:rsidR="00AC776F"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b/>
          <w:sz w:val="16"/>
          <w:szCs w:val="16"/>
          <w:lang w:val="en-US"/>
        </w:rPr>
        <w:t>VOIES INTÉGRATIVES CENTRALES</w:t>
      </w:r>
      <w:r>
        <w:rPr>
          <w:rFonts w:ascii="Times New Roman" w:hAnsi="Times New Roman" w:cs="Times New Roman"/>
          <w:b/>
          <w:sz w:val="16"/>
          <w:szCs w:val="16"/>
          <w:lang w:val="en-US"/>
        </w:rPr>
        <w:t xml:space="preserve">. </w:t>
      </w:r>
      <w:r w:rsidRPr="00EE6D1D">
        <w:rPr>
          <w:rFonts w:ascii="Times New Roman" w:hAnsi="Times New Roman" w:cs="Times New Roman"/>
          <w:sz w:val="20"/>
          <w:szCs w:val="20"/>
          <w:lang w:val="en-US"/>
        </w:rPr>
        <w:t xml:space="preserve">Les fibres afférentes viscérales générales accompagnent les flux sympathiques et parasympathiques dans les nerfs spinaux et crâniens, transmettant les informations chimiques, de pression, d'étirement de la capsule organique et nociceptives des organes viscéraux au tronc cérébral, à la moelle thoraco-lombaire et à la moelle sacrée. Les circuits réflexes locaux reliant l'activité afférente viscérale et l'activité efférente autonome sont intégrés dans un système de contrôle hiérarchique dans la moelle épinière et le tronc cérébral. À chaque niveau supérieur du système nerveux, les réponses deviennent progressivement plus complexes et leur contrôle plus précis. </w:t>
      </w:r>
    </w:p>
    <w:p w14:paraId="3FFB03E2"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Pour la plupart des fonctions médiées par le système autonome, </w:t>
      </w:r>
      <w:r w:rsidRPr="00DD61E5">
        <w:rPr>
          <w:rFonts w:ascii="Times New Roman" w:hAnsi="Times New Roman" w:cs="Times New Roman"/>
          <w:i/>
          <w:sz w:val="20"/>
          <w:szCs w:val="20"/>
          <w:lang w:val="en-US"/>
        </w:rPr>
        <w:t xml:space="preserve">l'hypothalamus </w:t>
      </w:r>
      <w:r w:rsidRPr="00EE6D1D">
        <w:rPr>
          <w:rFonts w:ascii="Times New Roman" w:hAnsi="Times New Roman" w:cs="Times New Roman"/>
          <w:sz w:val="20"/>
          <w:szCs w:val="20"/>
          <w:lang w:val="en-US"/>
        </w:rPr>
        <w:t xml:space="preserve">sert de centre de contrôle principal. L'hypothalamus, qui est relié au cortex cérébral, au système limbique et à l'hypophyse, occupe une position privilégiée pour recevoir, intégrer et transmettre des informations à d'autres zones du système nerveux. Les </w:t>
      </w:r>
      <w:r w:rsidRPr="00EE6D1D">
        <w:rPr>
          <w:rFonts w:ascii="Times New Roman" w:hAnsi="Times New Roman" w:cs="Times New Roman"/>
          <w:sz w:val="20"/>
          <w:szCs w:val="20"/>
          <w:lang w:val="en-US"/>
        </w:rPr>
        <w:lastRenderedPageBreak/>
        <w:t xml:space="preserve">neurones impliqués dans la thermorégulation, la soif et les comportements alimentaires se trouvent également dans l'hypothalamus. L'hypothalamus est également le site d'intégration de la fonction neuroendocrinienne. Les hormones de libération et d'inhibition hypothalamiques contrôlent la sécrétion des hormones hypophysaires antérieures (c'est-à-dire </w:t>
      </w:r>
      <w:r w:rsidRPr="00DD61E5">
        <w:rPr>
          <w:rFonts w:ascii="Times New Roman" w:hAnsi="Times New Roman" w:cs="Times New Roman"/>
          <w:i/>
          <w:sz w:val="20"/>
          <w:szCs w:val="20"/>
          <w:lang w:val="en-US"/>
        </w:rPr>
        <w:t xml:space="preserve">l'hormone thyréostimulante, la corticotropine, l'hormone de croissance, l'hormone lutéinisante, l'hormone folliculo-stimulante </w:t>
      </w:r>
      <w:r w:rsidRPr="00EE6D1D">
        <w:rPr>
          <w:rFonts w:ascii="Times New Roman" w:hAnsi="Times New Roman" w:cs="Times New Roman"/>
          <w:sz w:val="20"/>
          <w:szCs w:val="20"/>
          <w:lang w:val="en-US"/>
        </w:rPr>
        <w:t xml:space="preserve">et </w:t>
      </w:r>
      <w:r w:rsidRPr="00DD61E5">
        <w:rPr>
          <w:rFonts w:ascii="Times New Roman" w:hAnsi="Times New Roman" w:cs="Times New Roman"/>
          <w:i/>
          <w:sz w:val="20"/>
          <w:szCs w:val="20"/>
          <w:lang w:val="en-US"/>
        </w:rPr>
        <w:t>la prolactine</w:t>
      </w:r>
      <w:r w:rsidRPr="00EE6D1D">
        <w:rPr>
          <w:rFonts w:ascii="Times New Roman" w:hAnsi="Times New Roman" w:cs="Times New Roman"/>
          <w:sz w:val="20"/>
          <w:szCs w:val="20"/>
          <w:lang w:val="en-US"/>
        </w:rPr>
        <w:t xml:space="preserve">). Les noyaux supraoptiques de l'hypothalamus participent au métabolisme de l'eau par la synthèse de </w:t>
      </w:r>
      <w:r w:rsidRPr="00DD61E5">
        <w:rPr>
          <w:rFonts w:ascii="Times New Roman" w:hAnsi="Times New Roman" w:cs="Times New Roman"/>
          <w:i/>
          <w:sz w:val="20"/>
          <w:szCs w:val="20"/>
          <w:lang w:val="en-US"/>
        </w:rPr>
        <w:t xml:space="preserve">l'hormone antidiurétique </w:t>
      </w:r>
      <w:r w:rsidRPr="00EE6D1D">
        <w:rPr>
          <w:rFonts w:ascii="Times New Roman" w:hAnsi="Times New Roman" w:cs="Times New Roman"/>
          <w:sz w:val="20"/>
          <w:szCs w:val="20"/>
          <w:lang w:val="en-US"/>
        </w:rPr>
        <w:t xml:space="preserve">et sa libération par l'hypophyse postérieure. </w:t>
      </w:r>
      <w:r w:rsidRPr="00200DEE">
        <w:rPr>
          <w:rFonts w:ascii="Times New Roman" w:hAnsi="Times New Roman" w:cs="Times New Roman"/>
          <w:i/>
          <w:sz w:val="20"/>
          <w:szCs w:val="20"/>
          <w:lang w:val="en-US"/>
        </w:rPr>
        <w:t>L'ocytocine</w:t>
      </w:r>
      <w:r w:rsidRPr="00EE6D1D">
        <w:rPr>
          <w:rFonts w:ascii="Times New Roman" w:hAnsi="Times New Roman" w:cs="Times New Roman"/>
          <w:sz w:val="20"/>
          <w:szCs w:val="20"/>
          <w:lang w:val="en-US"/>
        </w:rPr>
        <w:t>, qui provoque la contraction de l'utérus pendant la grossesse et la montée de lait pendant l'allaitement, est synthétisée dans l'hypothalamus et libérée par l'hypophyse postérieure, comme l'hormone antidiurétique.</w:t>
      </w:r>
    </w:p>
    <w:p w14:paraId="1BD0CE0B"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L'organisation de nombreux réflexes vitaux se fait dans la </w:t>
      </w:r>
      <w:r w:rsidRPr="00AC776F">
        <w:rPr>
          <w:rFonts w:ascii="Times New Roman" w:hAnsi="Times New Roman" w:cs="Times New Roman"/>
          <w:i/>
          <w:sz w:val="20"/>
          <w:szCs w:val="20"/>
          <w:lang w:val="en-US"/>
        </w:rPr>
        <w:t xml:space="preserve">formation réticulaire </w:t>
      </w:r>
      <w:r w:rsidRPr="00EE6D1D">
        <w:rPr>
          <w:rFonts w:ascii="Times New Roman" w:hAnsi="Times New Roman" w:cs="Times New Roman"/>
          <w:sz w:val="20"/>
          <w:szCs w:val="20"/>
          <w:lang w:val="en-US"/>
        </w:rPr>
        <w:t xml:space="preserve">du bulbe rachidien et du pont. Ces zones du circuit réflexe, souvent appelées centres, produisent des combinaisons complexes de fonctions efférentes autonomes et somatiques nécessaires aux réflexes de respiration, de haut-le-cœur, de toux, d'éternuement, de déglutition et de vomissement, ainsi qu'au contrôle plus purement autonome du système cardiovasculaire. Au niveau hypothalamique, ces réflexes sont intégrés dans des schémas de réponse plus généraux tels que la rage, le comportement défensif, l'alimentation, la boisson, la miction et la fonction sexuelle. Le contrôle de ces comportements par le cerveau antérieur et en particulier par </w:t>
      </w:r>
      <w:r w:rsidRPr="00A30287">
        <w:rPr>
          <w:rFonts w:ascii="Times New Roman" w:hAnsi="Times New Roman" w:cs="Times New Roman"/>
          <w:i/>
          <w:sz w:val="20"/>
          <w:szCs w:val="20"/>
          <w:lang w:val="en-US"/>
        </w:rPr>
        <w:t xml:space="preserve">le système limbique </w:t>
      </w:r>
      <w:r w:rsidRPr="00EE6D1D">
        <w:rPr>
          <w:rFonts w:ascii="Times New Roman" w:hAnsi="Times New Roman" w:cs="Times New Roman"/>
          <w:sz w:val="20"/>
          <w:szCs w:val="20"/>
          <w:lang w:val="en-US"/>
        </w:rPr>
        <w:t>implique l'inhibition ou la facilitation de la libération des schémas de réponse en fonction des pressions sociales lors de situations apprises provoquant des émotions.</w:t>
      </w:r>
    </w:p>
    <w:p w14:paraId="347D46C7"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Les ajustements réflexes des fonctions cardiovasculaire et respiratoire se produisent au niveau du tronc cérébral. Un exemple frappant est le baroréflexe du sinus carotidien. Une augmentation de la pression sanguine dans le sinus carotidien entraîne une augmentation de la décharge des fibres afférentes qui voyagent par le biais du neuvième nerf crânien vers les centres cardiovasculaires du tronc cérébral. Ces centres augmentent l'activité des fibres vagales efférentes descendantes qui ralentissent le rythme cardiaque, tout en inhibant les fibres sympathiques qui augmentent le rythme cardiaque et le tonus des vaisseaux sanguins. Les caractéristiques frappantes de la fonction du SNA sont la rapidité et l'intensité avec lesquelles il peut modifier la fonction viscérale. En 3 à 5 secondes, il peut augmenter la fréquence cardiaque jusqu'à environ deux fois son niveau au repos. Le tonus des muscles lisses bronchiques est largement contrôlé par les fibres parasympathiques transportées par le nerf vague. Ces nerfs produisent une constriction légère à modérée des bronchioles.</w:t>
      </w:r>
    </w:p>
    <w:p w14:paraId="4510FE69"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D'autres réflexes importants du SNA se situent au niveau de la moelle épinière. Comme les autres réflexes spinaux, ces réflexes sont modulés par des informations provenant de centres supérieurs. Lorsqu'il y a une perte de communication entre les centres supérieurs et les réflexes spinaux, comme c'est le cas dans les lésions de la moelle épinière, ces réflexes fonctionnent de manière non régulée. Il en résulte une transpiration incontrôlée, une instabilité vasomotrice et des fonctions réflexes de l'intestin et de la vessie.</w:t>
      </w:r>
    </w:p>
    <w:p w14:paraId="37FCCBE0"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b/>
          <w:sz w:val="16"/>
          <w:szCs w:val="16"/>
          <w:lang w:val="en-US"/>
        </w:rPr>
        <w:t>NEUROTRANSMISSION AUTONOME</w:t>
      </w:r>
      <w:r w:rsidRPr="00EE6D1D">
        <w:rPr>
          <w:rFonts w:ascii="Times New Roman" w:hAnsi="Times New Roman" w:cs="Times New Roman"/>
          <w:sz w:val="20"/>
          <w:szCs w:val="20"/>
          <w:lang w:val="en-US"/>
        </w:rPr>
        <w:t xml:space="preserve">. La génération et la transmission des impulsions dans le SNA se produisent de la même manière que dans les autres neurones. Il existe des potentiels d'action auto-propagateurs avec transmission des impulsions à travers les synapses et autres jonctions tissulaires par le biais de transmetteurs neurohumoraux. Cependant, les motoneurones somatiques qui innervent les muscles squelettiques se divisent en de nombreuses branches, chaque branche innervant une seule fibre musculaire ; en revanche, la distribution des fibres postganglionnaires du SNA forme un plexus neural diffus au niveau du site d'innervation. Les membranes des cellules de nombreuses fibres musculaires lisses sont reliées par des ponts protoplasmiques conducteurs, appelés </w:t>
      </w:r>
      <w:r w:rsidRPr="00200DEE">
        <w:rPr>
          <w:rFonts w:ascii="Times New Roman" w:hAnsi="Times New Roman" w:cs="Times New Roman"/>
          <w:i/>
          <w:sz w:val="20"/>
          <w:szCs w:val="20"/>
          <w:lang w:val="en-US"/>
        </w:rPr>
        <w:t>jonctions communicantes</w:t>
      </w:r>
      <w:r w:rsidRPr="00EE6D1D">
        <w:rPr>
          <w:rFonts w:ascii="Times New Roman" w:hAnsi="Times New Roman" w:cs="Times New Roman"/>
          <w:sz w:val="20"/>
          <w:szCs w:val="20"/>
          <w:lang w:val="en-US"/>
        </w:rPr>
        <w:t>, qui permettent une conduction rapide des impulsions à travers toute la couche de muscles lisses, souvent sous forme de vagues de contraction répétitives. Les neurotransmetteurs autonomes libérés à proximité d'une partie limitée de ces fibres assurent une fonction de modulation qui s'étend à de nombreuses cellules effectrices. Les couches de muscles lisses de l'intestin et de la paroi de la vessie en sont des exemples s. Parfois, des cellules musculaires lisses isolées sont innervées individuellement par le SNA, comme les cellules pilo-érectrices qui hérissent les poils de la peau lors d'une exposition au froid.</w:t>
      </w:r>
    </w:p>
    <w:p w14:paraId="78262005"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Les principaux neurotransmetteurs du système nerveux autonome sont </w:t>
      </w:r>
      <w:r w:rsidRPr="00EE6D1D">
        <w:rPr>
          <w:rFonts w:ascii="Times New Roman" w:hAnsi="Times New Roman" w:cs="Times New Roman"/>
          <w:i/>
          <w:sz w:val="20"/>
          <w:szCs w:val="20"/>
          <w:lang w:val="en-US"/>
        </w:rPr>
        <w:t xml:space="preserve">l'acétylcholine </w:t>
      </w:r>
      <w:r w:rsidRPr="00EE6D1D">
        <w:rPr>
          <w:rFonts w:ascii="Times New Roman" w:hAnsi="Times New Roman" w:cs="Times New Roman"/>
          <w:sz w:val="20"/>
          <w:szCs w:val="20"/>
          <w:lang w:val="en-US"/>
        </w:rPr>
        <w:t xml:space="preserve">et les </w:t>
      </w:r>
      <w:r w:rsidRPr="00EE6D1D">
        <w:rPr>
          <w:rFonts w:ascii="Times New Roman" w:hAnsi="Times New Roman" w:cs="Times New Roman"/>
          <w:i/>
          <w:sz w:val="20"/>
          <w:szCs w:val="20"/>
          <w:lang w:val="en-US"/>
        </w:rPr>
        <w:t xml:space="preserve">catécholamines, </w:t>
      </w:r>
      <w:r w:rsidRPr="00EE6D1D">
        <w:rPr>
          <w:rFonts w:ascii="Times New Roman" w:hAnsi="Times New Roman" w:cs="Times New Roman"/>
          <w:sz w:val="20"/>
          <w:szCs w:val="20"/>
          <w:lang w:val="en-US"/>
        </w:rPr>
        <w:t xml:space="preserve">l'épinéphrine et la norépinéphrine. L'acétylcholine est libérée au niveau de toutes les synapses préganglionnaires des ganglions autonomes des fibres nerveuses sympathiques et parasympathiques et au niveau des synapses postganglionnaires de toutes les terminaisons nerveuses parasympathiques. Elle est également libérée au niveau des terminaisons nerveuses sympathiques qui innervent les glandes sudoripares et les fibres vasodilatatrices cholinergiques présentes dans les muscles squelettiques. </w:t>
      </w:r>
      <w:r w:rsidRPr="00931691">
        <w:rPr>
          <w:rFonts w:ascii="Times New Roman" w:hAnsi="Times New Roman" w:cs="Times New Roman"/>
          <w:i/>
          <w:sz w:val="20"/>
          <w:szCs w:val="20"/>
          <w:lang w:val="en-US"/>
        </w:rPr>
        <w:t xml:space="preserve">La noradrénaline </w:t>
      </w:r>
      <w:r w:rsidRPr="00EE6D1D">
        <w:rPr>
          <w:rFonts w:ascii="Times New Roman" w:hAnsi="Times New Roman" w:cs="Times New Roman"/>
          <w:sz w:val="20"/>
          <w:szCs w:val="20"/>
          <w:lang w:val="en-US"/>
        </w:rPr>
        <w:t xml:space="preserve">est libérée au niveau de la plupart des </w:t>
      </w:r>
      <w:r w:rsidRPr="00EE6D1D">
        <w:rPr>
          <w:rFonts w:ascii="Times New Roman" w:hAnsi="Times New Roman" w:cs="Times New Roman"/>
          <w:sz w:val="20"/>
          <w:szCs w:val="20"/>
          <w:lang w:val="en-US"/>
        </w:rPr>
        <w:lastRenderedPageBreak/>
        <w:t xml:space="preserve">terminaisons nerveuses sympathiques. La médullosurrénale, qui est un ganglion sympathique prévertébral modifié, produit de l'épinéphrine ainsi que de petites quantités de noradrénaline. </w:t>
      </w:r>
      <w:r w:rsidRPr="00200DEE">
        <w:rPr>
          <w:rFonts w:ascii="Times New Roman" w:hAnsi="Times New Roman" w:cs="Times New Roman"/>
          <w:i/>
          <w:sz w:val="20"/>
          <w:szCs w:val="20"/>
          <w:lang w:val="en-US"/>
        </w:rPr>
        <w:t>La dopamine</w:t>
      </w:r>
      <w:r w:rsidRPr="00EE6D1D">
        <w:rPr>
          <w:rFonts w:ascii="Times New Roman" w:hAnsi="Times New Roman" w:cs="Times New Roman"/>
          <w:sz w:val="20"/>
          <w:szCs w:val="20"/>
          <w:lang w:val="en-US"/>
        </w:rPr>
        <w:t>, qui est un composé intermédiaire dans la synthèse de la noradrénaline, agit également comme neurotransmetteur. C'est le principal transmetteur inhibiteur des neurones internuncials dans les ganglions sympathiques. Elle a également des effets vasodilatateurs sur les vaisseaux sanguins rénaux, splanchniques et coronaires lorsqu'elle est administrée par voie intraveineuse et est parfois utilisée dans le traitement du choc.</w:t>
      </w:r>
    </w:p>
    <w:p w14:paraId="69A7633D" w14:textId="77777777" w:rsidR="00EE6D1D" w:rsidRPr="00EE6D1D" w:rsidRDefault="00A81FF0" w:rsidP="00EE6D1D">
      <w:pPr>
        <w:ind w:firstLine="708"/>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Acétylcholine et </w:t>
      </w:r>
      <w:r w:rsidR="00EE6D1D" w:rsidRPr="00EE6D1D">
        <w:rPr>
          <w:rFonts w:ascii="Times New Roman" w:hAnsi="Times New Roman" w:cs="Times New Roman"/>
          <w:b/>
          <w:sz w:val="20"/>
          <w:szCs w:val="20"/>
          <w:lang w:val="en-US"/>
        </w:rPr>
        <w:t>récepteurs</w:t>
      </w:r>
      <w:r>
        <w:rPr>
          <w:rFonts w:ascii="Times New Roman" w:hAnsi="Times New Roman" w:cs="Times New Roman"/>
          <w:b/>
          <w:sz w:val="20"/>
          <w:szCs w:val="20"/>
          <w:lang w:val="en-US"/>
        </w:rPr>
        <w:t xml:space="preserve"> cholinergiques</w:t>
      </w:r>
      <w:r w:rsidR="00EE6D1D" w:rsidRPr="00EE6D1D">
        <w:rPr>
          <w:rFonts w:ascii="Times New Roman" w:hAnsi="Times New Roman" w:cs="Times New Roman"/>
          <w:sz w:val="20"/>
          <w:szCs w:val="20"/>
          <w:lang w:val="en-US"/>
        </w:rPr>
        <w:t xml:space="preserve">. L'acétylcholine est synthétisée dans les neurones cholinergiques à partir de </w:t>
      </w:r>
      <w:r w:rsidR="00EE6D1D" w:rsidRPr="00200DEE">
        <w:rPr>
          <w:rFonts w:ascii="Times New Roman" w:hAnsi="Times New Roman" w:cs="Times New Roman"/>
          <w:i/>
          <w:sz w:val="20"/>
          <w:szCs w:val="20"/>
          <w:lang w:val="en-US"/>
        </w:rPr>
        <w:t xml:space="preserve">la choline </w:t>
      </w:r>
      <w:r w:rsidR="00EE6D1D" w:rsidRPr="00EE6D1D">
        <w:rPr>
          <w:rFonts w:ascii="Times New Roman" w:hAnsi="Times New Roman" w:cs="Times New Roman"/>
          <w:sz w:val="20"/>
          <w:szCs w:val="20"/>
          <w:lang w:val="en-US"/>
        </w:rPr>
        <w:t xml:space="preserve">et de </w:t>
      </w:r>
      <w:r w:rsidR="00EE6D1D" w:rsidRPr="00200DEE">
        <w:rPr>
          <w:rFonts w:ascii="Times New Roman" w:hAnsi="Times New Roman" w:cs="Times New Roman"/>
          <w:i/>
          <w:sz w:val="20"/>
          <w:szCs w:val="20"/>
          <w:lang w:val="en-US"/>
        </w:rPr>
        <w:t xml:space="preserve">l'acétyl-coenzyme A </w:t>
      </w:r>
      <w:r w:rsidR="00EE6D1D" w:rsidRPr="00EE6D1D">
        <w:rPr>
          <w:rFonts w:ascii="Times New Roman" w:hAnsi="Times New Roman" w:cs="Times New Roman"/>
          <w:sz w:val="20"/>
          <w:szCs w:val="20"/>
          <w:lang w:val="en-US"/>
        </w:rPr>
        <w:t xml:space="preserve">(acétyl-CoA). Après avoir été sécrétée par les terminaisons nerveuses cholinergiques, l'acétylcholine est rapidement dégradée par l'enzyme </w:t>
      </w:r>
      <w:r w:rsidR="00EE6D1D" w:rsidRPr="00200DEE">
        <w:rPr>
          <w:rFonts w:ascii="Times New Roman" w:hAnsi="Times New Roman" w:cs="Times New Roman"/>
          <w:i/>
          <w:sz w:val="20"/>
          <w:szCs w:val="20"/>
          <w:lang w:val="en-US"/>
        </w:rPr>
        <w:t xml:space="preserve">acétylcholinestérase. </w:t>
      </w:r>
      <w:r w:rsidR="00EE6D1D" w:rsidRPr="00EE6D1D">
        <w:rPr>
          <w:rFonts w:ascii="Times New Roman" w:hAnsi="Times New Roman" w:cs="Times New Roman"/>
          <w:sz w:val="20"/>
          <w:szCs w:val="20"/>
          <w:lang w:val="en-US"/>
        </w:rPr>
        <w:t>La molécule de choline est transportée vers la terminaison nerveuse, où elle est réutilisée dans la synthèse de l'acétylcholine.</w:t>
      </w:r>
    </w:p>
    <w:p w14:paraId="55970C13" w14:textId="77777777"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Les récepteurs qui réagissent à l'acétylcholine sont appelés </w:t>
      </w:r>
      <w:r w:rsidRPr="00200DEE">
        <w:rPr>
          <w:rFonts w:ascii="Times New Roman" w:hAnsi="Times New Roman" w:cs="Times New Roman"/>
          <w:i/>
          <w:sz w:val="20"/>
          <w:szCs w:val="20"/>
          <w:lang w:val="en-US"/>
        </w:rPr>
        <w:t>récepteurs cholinergiques</w:t>
      </w:r>
      <w:r w:rsidRPr="00EE6D1D">
        <w:rPr>
          <w:rFonts w:ascii="Times New Roman" w:hAnsi="Times New Roman" w:cs="Times New Roman"/>
          <w:sz w:val="20"/>
          <w:szCs w:val="20"/>
          <w:lang w:val="en-US"/>
        </w:rPr>
        <w:t xml:space="preserve">. On connaît deux types de récepteurs cholinergiques : </w:t>
      </w:r>
      <w:r w:rsidRPr="00200DEE">
        <w:rPr>
          <w:rFonts w:ascii="Times New Roman" w:hAnsi="Times New Roman" w:cs="Times New Roman"/>
          <w:i/>
          <w:sz w:val="20"/>
          <w:szCs w:val="20"/>
          <w:lang w:val="en-US"/>
        </w:rPr>
        <w:t xml:space="preserve">les récepteurs muscariniques </w:t>
      </w:r>
      <w:r w:rsidRPr="00EE6D1D">
        <w:rPr>
          <w:rFonts w:ascii="Times New Roman" w:hAnsi="Times New Roman" w:cs="Times New Roman"/>
          <w:sz w:val="20"/>
          <w:szCs w:val="20"/>
          <w:lang w:val="en-US"/>
        </w:rPr>
        <w:t xml:space="preserve">et </w:t>
      </w:r>
      <w:r w:rsidRPr="00931691">
        <w:rPr>
          <w:rFonts w:ascii="Times New Roman" w:hAnsi="Times New Roman" w:cs="Times New Roman"/>
          <w:i/>
          <w:sz w:val="20"/>
          <w:szCs w:val="20"/>
          <w:lang w:val="en-US"/>
        </w:rPr>
        <w:t>les récepteurs</w:t>
      </w:r>
      <w:r w:rsidRPr="00200DEE">
        <w:rPr>
          <w:rFonts w:ascii="Times New Roman" w:hAnsi="Times New Roman" w:cs="Times New Roman"/>
          <w:i/>
          <w:sz w:val="20"/>
          <w:szCs w:val="20"/>
          <w:lang w:val="en-US"/>
        </w:rPr>
        <w:t xml:space="preserve"> nicotiniques. </w:t>
      </w:r>
      <w:r w:rsidRPr="00931691">
        <w:rPr>
          <w:rFonts w:ascii="Times New Roman" w:hAnsi="Times New Roman" w:cs="Times New Roman"/>
          <w:i/>
          <w:sz w:val="20"/>
          <w:szCs w:val="20"/>
          <w:lang w:val="en-US"/>
        </w:rPr>
        <w:t xml:space="preserve">Les récepteurs muscariniques </w:t>
      </w:r>
      <w:r w:rsidRPr="00EE6D1D">
        <w:rPr>
          <w:rFonts w:ascii="Times New Roman" w:hAnsi="Times New Roman" w:cs="Times New Roman"/>
          <w:sz w:val="20"/>
          <w:szCs w:val="20"/>
          <w:lang w:val="en-US"/>
        </w:rPr>
        <w:t xml:space="preserve">sont présents sur les cibles innervatives des fibres postganglionnaires du système nerveux parasympathique et des glandes sudoripares, qui sont innervées par le système nerveux sympathique. </w:t>
      </w:r>
      <w:r w:rsidRPr="00931691">
        <w:rPr>
          <w:rFonts w:ascii="Times New Roman" w:hAnsi="Times New Roman" w:cs="Times New Roman"/>
          <w:i/>
          <w:sz w:val="20"/>
          <w:szCs w:val="20"/>
          <w:lang w:val="en-US"/>
        </w:rPr>
        <w:t xml:space="preserve">Les récepteurs nicotiniques </w:t>
      </w:r>
      <w:r w:rsidRPr="00EE6D1D">
        <w:rPr>
          <w:rFonts w:ascii="Times New Roman" w:hAnsi="Times New Roman" w:cs="Times New Roman"/>
          <w:sz w:val="20"/>
          <w:szCs w:val="20"/>
          <w:lang w:val="en-US"/>
        </w:rPr>
        <w:t>se trouvent dans les ganglions autonomes et les plaques terminales des muscles squelettiques. L'acétylcholine est excitatrice pour la plupart des récepteurs muscariniques et nicotiniques, à l'exception de ceux du cœur et de la partie inférieure de l'œsophage, où elle a un effet inhibiteur. L'atropine est un médicament antimuscarinique ou cholinergique muscarinique qui empêche l'action de l'acétylcholine au niveau des sites récepteurs muscariniques excitateurs et inhibiteurs. Comme il s'agit d'un médicament bloquant les récepteurs muscariniques, il a peu d'effet au niveau des sites récepteurs nicotiniques.</w:t>
      </w:r>
    </w:p>
    <w:p w14:paraId="1EB72AD8" w14:textId="77777777" w:rsidR="00EE6D1D" w:rsidRPr="00EE6D1D" w:rsidRDefault="00A81FF0" w:rsidP="00030F4A">
      <w:pPr>
        <w:ind w:firstLine="708"/>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Catécholamines et </w:t>
      </w:r>
      <w:r w:rsidR="00EE6D1D" w:rsidRPr="00EE6D1D">
        <w:rPr>
          <w:rFonts w:ascii="Times New Roman" w:hAnsi="Times New Roman" w:cs="Times New Roman"/>
          <w:b/>
          <w:sz w:val="20"/>
          <w:szCs w:val="20"/>
          <w:lang w:val="en-US"/>
        </w:rPr>
        <w:t>récepteurs</w:t>
      </w:r>
      <w:r>
        <w:rPr>
          <w:rFonts w:ascii="Times New Roman" w:hAnsi="Times New Roman" w:cs="Times New Roman"/>
          <w:b/>
          <w:sz w:val="20"/>
          <w:szCs w:val="20"/>
          <w:lang w:val="en-US"/>
        </w:rPr>
        <w:t xml:space="preserve"> adrénergiques</w:t>
      </w:r>
      <w:r w:rsidR="00EE6D1D" w:rsidRPr="00EE6D1D">
        <w:rPr>
          <w:rFonts w:ascii="Times New Roman" w:hAnsi="Times New Roman" w:cs="Times New Roman"/>
          <w:sz w:val="20"/>
          <w:szCs w:val="20"/>
          <w:lang w:val="en-US"/>
        </w:rPr>
        <w:t xml:space="preserve">. Les catécholamines, qui comprennent </w:t>
      </w:r>
      <w:r w:rsidR="00EE6D1D" w:rsidRPr="00200DEE">
        <w:rPr>
          <w:rFonts w:ascii="Times New Roman" w:hAnsi="Times New Roman" w:cs="Times New Roman"/>
          <w:i/>
          <w:sz w:val="20"/>
          <w:szCs w:val="20"/>
          <w:lang w:val="en-US"/>
        </w:rPr>
        <w:t>la noradrénaline</w:t>
      </w:r>
      <w:r w:rsidR="00EE6D1D" w:rsidRPr="00EE6D1D">
        <w:rPr>
          <w:rFonts w:ascii="Times New Roman" w:hAnsi="Times New Roman" w:cs="Times New Roman"/>
          <w:sz w:val="20"/>
          <w:szCs w:val="20"/>
          <w:lang w:val="en-US"/>
        </w:rPr>
        <w:t xml:space="preserve">, </w:t>
      </w:r>
      <w:r w:rsidR="00EE6D1D" w:rsidRPr="00200DEE">
        <w:rPr>
          <w:rFonts w:ascii="Times New Roman" w:hAnsi="Times New Roman" w:cs="Times New Roman"/>
          <w:i/>
          <w:sz w:val="20"/>
          <w:szCs w:val="20"/>
          <w:lang w:val="en-US"/>
        </w:rPr>
        <w:t xml:space="preserve">l'adrénaline </w:t>
      </w:r>
      <w:r w:rsidR="00EE6D1D" w:rsidRPr="00EE6D1D">
        <w:rPr>
          <w:rFonts w:ascii="Times New Roman" w:hAnsi="Times New Roman" w:cs="Times New Roman"/>
          <w:sz w:val="20"/>
          <w:szCs w:val="20"/>
          <w:lang w:val="en-US"/>
        </w:rPr>
        <w:t xml:space="preserve">et </w:t>
      </w:r>
      <w:r w:rsidR="00EE6D1D" w:rsidRPr="00200DEE">
        <w:rPr>
          <w:rFonts w:ascii="Times New Roman" w:hAnsi="Times New Roman" w:cs="Times New Roman"/>
          <w:i/>
          <w:sz w:val="20"/>
          <w:szCs w:val="20"/>
          <w:lang w:val="en-US"/>
        </w:rPr>
        <w:t>la dopamine</w:t>
      </w:r>
      <w:r w:rsidR="00EE6D1D" w:rsidRPr="00EE6D1D">
        <w:rPr>
          <w:rFonts w:ascii="Times New Roman" w:hAnsi="Times New Roman" w:cs="Times New Roman"/>
          <w:sz w:val="20"/>
          <w:szCs w:val="20"/>
          <w:lang w:val="en-US"/>
        </w:rPr>
        <w:t xml:space="preserve">, sont synthétisées dans l'axoplasme des terminaisons nerveuses sympathiques à partir de l'acide aminé </w:t>
      </w:r>
      <w:r w:rsidR="00EE6D1D" w:rsidRPr="00200DEE">
        <w:rPr>
          <w:rFonts w:ascii="Times New Roman" w:hAnsi="Times New Roman" w:cs="Times New Roman"/>
          <w:i/>
          <w:sz w:val="20"/>
          <w:szCs w:val="20"/>
          <w:lang w:val="en-US"/>
        </w:rPr>
        <w:t>tyrosine.</w:t>
      </w:r>
      <w:r w:rsidR="00EE6D1D" w:rsidRPr="00EE6D1D">
        <w:rPr>
          <w:rFonts w:ascii="Times New Roman" w:hAnsi="Times New Roman" w:cs="Times New Roman"/>
          <w:sz w:val="20"/>
          <w:szCs w:val="20"/>
          <w:lang w:val="en-US"/>
        </w:rPr>
        <w:t xml:space="preserve"> Au cours de la synthèse des catécholamines, la tyrosine est hydroxylée (c'est-à-dire qu'un groupe hydroxyle lui est ajouté) pour former la DOPA, puis la DOPA est décarboxylée (c'est-à-dire qu'un groupe carboxyle lui est retiré) pour former la dopamine. La dopamine est ensuite hydroxylée pour former la noradrénaline. Dans la glande surrénale, une étape supplémentaire se produit au cours de laquelle la noradrénaline est méthylée (c'est-à-dire qu'un groupe méthyle est ajouté) pour former l'adrénaline. Chaque étape de la synthèse des neurotransmetteurs sympathiques nécessite une enzyme différente, et le type de neurotransmetteur produit dépend des types d'enzymes disponibles dans une terminaison nerveuse. Par exemple, les neurones sympathiques postganglionnaires qui alimentent les vaisseaux sanguins synthétisent la noradrénaline, mais les neurones postganglionnaires de la médullosurrénale produisent de l'adrénaline ou de la noradrénaline. L'adrénaline représente environ 80 % des catécholamines libérées par la glande surrénale. La synthèse de l'épinéphrine par la médullosurrénale est influencée par la sécrétion de glucocorticoïdes par le cortex surrénal. Ces hormones sont transportées par un réseau vasculaire intra-surrénal du cortex surrénal vers la médullosurrénale, où elles provoquent une augmentation de la production d'épinéphrine par les neurones sympathiques grâce à une activité enzymatique accrue. Ainsi, toute situation de stress suffisante pour provoquer une augmentation des niveaux de glucocorticoïdes augmente également les niveaux d'épinéphrine. Au fur et à mesure que les catécholamines sont synthétisées, elles sont stockées dans des vésicules. La dernière étape de la synthèse de la noradrénaline se produit dans ces vésicules. Lorsqu'un potentiel d'action atteint un terminal axonal, les molécules de neurotransmetteur sont libérées des vésicules de stockage. Les vésicules de stockage permettent un stockage concentré des catécholamines et les protègent des enzymes cytoplasmiques qui dégradent les neurotransmetteurs.</w:t>
      </w:r>
      <w:r w:rsidR="00030F4A">
        <w:rPr>
          <w:rFonts w:ascii="Times New Roman" w:hAnsi="Times New Roman" w:cs="Times New Roman"/>
          <w:sz w:val="20"/>
          <w:szCs w:val="20"/>
          <w:lang w:val="en-US"/>
        </w:rPr>
        <w:t xml:space="preserve"> </w:t>
      </w:r>
      <w:r w:rsidR="00EE6D1D" w:rsidRPr="00EE6D1D">
        <w:rPr>
          <w:rFonts w:ascii="Times New Roman" w:hAnsi="Times New Roman" w:cs="Times New Roman"/>
          <w:sz w:val="20"/>
          <w:szCs w:val="20"/>
          <w:lang w:val="en-US"/>
        </w:rPr>
        <w:t xml:space="preserve">Outre la synthèse neuronale, il existe un deuxième mécanisme important pour le réapprovisionnement en noradrénaline dans les terminaisons nerveuses sympathiques. Ce mécanisme consiste en la recapture active ou la recapture du neurotransmetteur libéré dans la terminaison nerveuse. Entre 50 % et 80 % de la noradrénaline libérée pendant un potentiel d'action est éliminée de la zone synaptique par un processus de recapture active. Ce processus arrête l'action du neurotransmetteur et permet sa réutilisation par le neurone. Le reste des catécholamines libérées se diffuse dans les fluides tissulaires environnants ou est dégradé par deux enzymes spéciales : </w:t>
      </w:r>
      <w:r w:rsidR="00EE6D1D" w:rsidRPr="00200DEE">
        <w:rPr>
          <w:rFonts w:ascii="Times New Roman" w:hAnsi="Times New Roman" w:cs="Times New Roman"/>
          <w:i/>
          <w:sz w:val="20"/>
          <w:szCs w:val="20"/>
          <w:lang w:val="en-US"/>
        </w:rPr>
        <w:t>la catéchol-O-méthyltransférase</w:t>
      </w:r>
      <w:r w:rsidR="00EE6D1D" w:rsidRPr="00EE6D1D">
        <w:rPr>
          <w:rFonts w:ascii="Times New Roman" w:hAnsi="Times New Roman" w:cs="Times New Roman"/>
          <w:sz w:val="20"/>
          <w:szCs w:val="20"/>
          <w:lang w:val="en-US"/>
        </w:rPr>
        <w:t xml:space="preserve">, présente de manière diffuse dans tous les tissus, et </w:t>
      </w:r>
      <w:r w:rsidR="00EE6D1D" w:rsidRPr="00200DEE">
        <w:rPr>
          <w:rFonts w:ascii="Times New Roman" w:hAnsi="Times New Roman" w:cs="Times New Roman"/>
          <w:i/>
          <w:sz w:val="20"/>
          <w:szCs w:val="20"/>
          <w:lang w:val="en-US"/>
        </w:rPr>
        <w:t xml:space="preserve">la monoamine oxydase </w:t>
      </w:r>
      <w:r w:rsidR="00EE6D1D" w:rsidRPr="00EE6D1D">
        <w:rPr>
          <w:rFonts w:ascii="Times New Roman" w:hAnsi="Times New Roman" w:cs="Times New Roman"/>
          <w:sz w:val="20"/>
          <w:szCs w:val="20"/>
          <w:lang w:val="en-US"/>
        </w:rPr>
        <w:t>(MAO), que l'on trouve dans les terminaisons nerveuses. On pense que certains médicaments, tels que les antidépresseurs tricycliques, augmentent le niveau de catécholamines au niveau des terminaisons nerveuses dans le cerveau en bloquant le processus de recapture. D'autres, tels que les inhibiteurs de la MAO, diminuent la dégradation enzymatique des neurotransmetteurs et augmentent leur niveau.</w:t>
      </w:r>
    </w:p>
    <w:p w14:paraId="73F35032" w14:textId="77777777" w:rsidR="00DD0F90" w:rsidRDefault="00EE6D1D" w:rsidP="009246C7">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lastRenderedPageBreak/>
        <w:t>Les catécholamines peuvent provoquer l'excitation ou l'inhibition de la contraction des muscles lisses, selon le site, la dose et le type de récepteur présent. La noradrénaline a une forte activité excitatrice et une faible activité inhibitrice. L'épinéphrine est un puissant agent excitateur et inhibiteur. Les réponses excitatrices ou inhibitrices des organes aux neurotransmetteurs sympathiques sont médiées par l'interaction avec des structures spéciales de la membrane cellulaire appelées récepteurs. En 1948, Ahlquist a proposé les désignations α et β pour les sites récepteurs où les catécholamines produisent leurs effets excitateurs (α) et inhibiteurs (β).</w:t>
      </w:r>
      <w:r w:rsidR="00DD0F90">
        <w:rPr>
          <w:rFonts w:ascii="Times New Roman" w:hAnsi="Times New Roman" w:cs="Times New Roman"/>
          <w:sz w:val="20"/>
          <w:szCs w:val="20"/>
          <w:lang w:val="en-US"/>
        </w:rPr>
        <w:t xml:space="preserve"> </w:t>
      </w:r>
      <w:r w:rsidRPr="00EE6D1D">
        <w:rPr>
          <w:rFonts w:ascii="Times New Roman" w:hAnsi="Times New Roman" w:cs="Times New Roman"/>
          <w:sz w:val="20"/>
          <w:szCs w:val="20"/>
          <w:lang w:val="en-US"/>
        </w:rPr>
        <w:t>Dans le muscle lisse vasculaire, l'excitation des récepteurs α provoque une vasoconstriction, et l'excitation des récepteurs β provoque une vasodilatation. La noradrénaline administrée de manière endogène et exogène produit une vasoconstriction marquée des vaisseaux sanguins de la peau, des reins et de la circulation splanchnique qui sont alimentés par des récepteurs α. Les récepteurs β sont les plus répandus dans le cœur, les vaisseaux sanguins des muscles squelettiques et les bronchioles. Les vaisseaux sanguins des muscles squelettiques possèdent des récepteurs α et β. Dans ces vaisseaux, des taux élevés de noradrénaline provoquent une vasoconstriction, tandis que des taux faibles provoquent une vasodilatation. On pense que les taux faibles ont un effet diluant sur les taux de noradrénaline dans les artères de ces vaisseaux sanguins, de sorte que l'effet β prédomine. La noradrénaline a peu d'effet sur les vaisseaux qui possèdent peu de récepteurs, tels que ceux qui irriguent le cerveau.</w:t>
      </w:r>
      <w:r w:rsidR="00200DEE">
        <w:rPr>
          <w:rFonts w:ascii="Times New Roman" w:hAnsi="Times New Roman" w:cs="Times New Roman"/>
          <w:sz w:val="20"/>
          <w:szCs w:val="20"/>
          <w:lang w:val="en-US"/>
        </w:rPr>
        <w:t xml:space="preserve"> </w:t>
      </w:r>
      <w:r w:rsidRPr="00EE6D1D">
        <w:rPr>
          <w:rFonts w:ascii="Times New Roman" w:hAnsi="Times New Roman" w:cs="Times New Roman"/>
          <w:sz w:val="20"/>
          <w:szCs w:val="20"/>
          <w:lang w:val="en-US"/>
        </w:rPr>
        <w:t>Les récepteurs α-adrénergiques ont été subdivisés en récepteurs α</w:t>
      </w:r>
      <w:r w:rsidRPr="00200DE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et α</w:t>
      </w:r>
      <w:r w:rsidRPr="00200DEE">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et les récepteurs β-adrénergiques en récepteurs β</w:t>
      </w:r>
      <w:r w:rsidRPr="00200DE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et β</w:t>
      </w:r>
      <w:r w:rsidRPr="00200DEE">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Les récepteurs β</w:t>
      </w:r>
      <w:r w:rsidRPr="00EE05A2">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-adrénergiques se trouvent principalement dans le cœur et peuvent être bloqués de manière sélective par des médicaments bloquant les récepteurs β</w:t>
      </w:r>
      <w:r w:rsidRPr="00EE05A2">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Les récepteurs β</w:t>
      </w:r>
      <w:r w:rsidRPr="00EE05A2">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adrénergiques se trouvent dans les bronchioles et dans d'autres sites qui ont des fonctions médiées par les récepteurs β. Les récepteurs α</w:t>
      </w:r>
      <w:r w:rsidRPr="00EE05A2">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se trouvent principalement dans les sites effecteurs postsynaptiques ; ils médient les réponses dans le muscle lisse vasculaire. Les récepteurs α</w:t>
      </w:r>
      <w:r w:rsidRPr="00EE05A2">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sont principalement situés au niveau présynaptique et peuvent inhiber la libération de noradrénaline par les terminaisons nerveuses sympathiques. Les récepteurs α</w:t>
      </w:r>
      <w:r w:rsidRPr="00EE05A2">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sont abondants dans le SNC et influenceraient le contrôle central de la pression artérielle. Les différentes classes de récepteurs adrénergiques fournissent un mécanisme par lequel le même neurotransmetteur adrénergique peut avoir de nombreux effets sélectifs sur différentes cellules effectrices. Ce mécanisme permet également aux neurotransmetteurs transportés dans la circulation sanguine, qu'ils proviennent de la sécrétion neuroendocrine par la glande surrénale ou de médicaments administrés par voie sous-cutanée ou intraveineuse, de produire les mêmes effets.</w:t>
      </w:r>
    </w:p>
    <w:p w14:paraId="5858830D" w14:textId="77777777" w:rsidR="009246C7" w:rsidRDefault="009246C7" w:rsidP="009246C7">
      <w:pPr>
        <w:ind w:firstLine="708"/>
        <w:jc w:val="both"/>
        <w:rPr>
          <w:rFonts w:ascii="Times New Roman" w:hAnsi="Times New Roman" w:cs="Times New Roman"/>
          <w:sz w:val="20"/>
          <w:szCs w:val="20"/>
          <w:lang w:val="en-US"/>
        </w:rPr>
      </w:pPr>
    </w:p>
    <w:p w14:paraId="56A87159" w14:textId="77777777" w:rsidR="00EF706E" w:rsidRDefault="00551539" w:rsidP="00DD0F90">
      <w:pPr>
        <w:ind w:firstLine="708"/>
        <w:jc w:val="both"/>
        <w:rPr>
          <w:rFonts w:ascii="Times New Roman" w:hAnsi="Times New Roman" w:cs="Times New Roman"/>
          <w:sz w:val="24"/>
          <w:szCs w:val="24"/>
          <w:lang w:val="en-US"/>
        </w:rPr>
      </w:pPr>
      <w:r w:rsidRPr="008A7511">
        <w:rPr>
          <w:rFonts w:ascii="Times New Roman" w:hAnsi="Times New Roman" w:cs="Times New Roman"/>
          <w:i/>
          <w:sz w:val="24"/>
          <w:szCs w:val="24"/>
          <w:lang w:val="en-US"/>
        </w:rPr>
        <w:t>Le déséquilibre</w:t>
      </w:r>
      <w:r w:rsidR="00F13FDD" w:rsidRPr="008A7511">
        <w:rPr>
          <w:rFonts w:ascii="Times New Roman" w:hAnsi="Times New Roman" w:cs="Times New Roman"/>
          <w:i/>
          <w:sz w:val="24"/>
          <w:szCs w:val="24"/>
          <w:lang w:val="en-US"/>
        </w:rPr>
        <w:t xml:space="preserve"> végétatif </w:t>
      </w:r>
      <w:r w:rsidR="00F13FDD" w:rsidRPr="00F13FDD">
        <w:rPr>
          <w:rFonts w:ascii="Times New Roman" w:hAnsi="Times New Roman" w:cs="Times New Roman"/>
          <w:sz w:val="24"/>
          <w:szCs w:val="24"/>
          <w:lang w:val="en-US"/>
        </w:rPr>
        <w:t xml:space="preserve">représente des troubles des fonctions végétatives élémentaires </w:t>
      </w:r>
      <w:r w:rsidR="00EE05A2">
        <w:rPr>
          <w:rFonts w:ascii="Times New Roman" w:hAnsi="Times New Roman" w:cs="Times New Roman"/>
          <w:sz w:val="24"/>
          <w:szCs w:val="24"/>
          <w:lang w:val="en-US"/>
        </w:rPr>
        <w:t xml:space="preserve">de l'organisme </w:t>
      </w:r>
      <w:r w:rsidR="00F130D6">
        <w:rPr>
          <w:rFonts w:ascii="Times New Roman" w:hAnsi="Times New Roman" w:cs="Times New Roman"/>
          <w:sz w:val="24"/>
          <w:szCs w:val="24"/>
          <w:lang w:val="en-US"/>
        </w:rPr>
        <w:t xml:space="preserve"> ainsi que des troubles de </w:t>
      </w:r>
      <w:r w:rsidR="00F13FDD" w:rsidRPr="00F13FDD">
        <w:rPr>
          <w:rFonts w:ascii="Times New Roman" w:hAnsi="Times New Roman" w:cs="Times New Roman"/>
          <w:sz w:val="24"/>
          <w:szCs w:val="24"/>
          <w:lang w:val="en-US"/>
        </w:rPr>
        <w:t xml:space="preserve">l'intégration sympathique-parasympathique qui assurent </w:t>
      </w:r>
      <w:r w:rsidR="00DD0F90">
        <w:rPr>
          <w:rFonts w:ascii="Times New Roman" w:hAnsi="Times New Roman" w:cs="Times New Roman"/>
          <w:sz w:val="24"/>
          <w:szCs w:val="24"/>
          <w:lang w:val="en-US"/>
        </w:rPr>
        <w:t>l'homéostasie de l'organisme.</w:t>
      </w:r>
    </w:p>
    <w:p w14:paraId="17114531" w14:textId="77777777" w:rsidR="008A7511" w:rsidRPr="00DD0F90" w:rsidRDefault="008A7511" w:rsidP="008A7511">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 xml:space="preserve">Les troubles du SNA peuvent résulter d'une pathologie du SNC ou du </w:t>
      </w:r>
      <w:r>
        <w:rPr>
          <w:rFonts w:ascii="Times New Roman" w:hAnsi="Times New Roman" w:cs="Times New Roman"/>
          <w:sz w:val="24"/>
          <w:szCs w:val="24"/>
          <w:lang w:val="en-US"/>
        </w:rPr>
        <w:t>système nerveux</w:t>
      </w:r>
      <w:r w:rsidRPr="00AB335A">
        <w:rPr>
          <w:rFonts w:ascii="Times New Roman" w:hAnsi="Times New Roman" w:cs="Times New Roman"/>
          <w:sz w:val="24"/>
          <w:szCs w:val="24"/>
          <w:lang w:val="en-US"/>
        </w:rPr>
        <w:t xml:space="preserve"> périphérique </w:t>
      </w:r>
      <w:r>
        <w:rPr>
          <w:rFonts w:ascii="Times New Roman" w:hAnsi="Times New Roman" w:cs="Times New Roman"/>
          <w:sz w:val="24"/>
          <w:szCs w:val="24"/>
          <w:lang w:val="en-US"/>
        </w:rPr>
        <w:t>(SNP)</w:t>
      </w:r>
      <w:r w:rsidRPr="00AB335A">
        <w:rPr>
          <w:rFonts w:ascii="Times New Roman" w:hAnsi="Times New Roman" w:cs="Times New Roman"/>
          <w:sz w:val="24"/>
          <w:szCs w:val="24"/>
          <w:lang w:val="en-US"/>
        </w:rPr>
        <w:t xml:space="preserve">. Les signes et symptômes peuvent résulter d'une interruption de la branche afférente, des centres de traitement du SNC ou de la branche efférente des arcs réflexes contrôlant les réponses autonomes. Par exemple, une lésion du bulbe rachidien causée par une tumeur de la fosse postérieure peut altérer les réponses de la pression artérielle aux changements posturaux et entraîner une hypotension orthostatique (HO). L'HO peut également être causée par des lésions de la moelle épinière ou </w:t>
      </w:r>
      <w:r>
        <w:rPr>
          <w:rFonts w:ascii="Times New Roman" w:hAnsi="Times New Roman" w:cs="Times New Roman"/>
          <w:sz w:val="24"/>
          <w:szCs w:val="24"/>
          <w:lang w:val="en-US"/>
        </w:rPr>
        <w:t>des fibres nerveuses vasomotrices périphériques (</w:t>
      </w:r>
      <w:r w:rsidRPr="00AB335A">
        <w:rPr>
          <w:rFonts w:ascii="Times New Roman" w:hAnsi="Times New Roman" w:cs="Times New Roman"/>
          <w:sz w:val="24"/>
          <w:szCs w:val="24"/>
          <w:lang w:val="en-US"/>
        </w:rPr>
        <w:t xml:space="preserve">neuropathie autonome diabétique). </w:t>
      </w:r>
    </w:p>
    <w:p w14:paraId="0C9824D2" w14:textId="77777777" w:rsidR="00F13FDD" w:rsidRPr="00551539" w:rsidRDefault="00F13FDD" w:rsidP="00F13FDD">
      <w:pPr>
        <w:ind w:firstLine="708"/>
        <w:jc w:val="both"/>
        <w:rPr>
          <w:rFonts w:ascii="Times New Roman" w:hAnsi="Times New Roman" w:cs="Times New Roman"/>
          <w:i/>
          <w:sz w:val="24"/>
          <w:szCs w:val="24"/>
          <w:lang w:val="en-US"/>
        </w:rPr>
      </w:pPr>
      <w:r w:rsidRPr="00551539">
        <w:rPr>
          <w:rFonts w:ascii="Times New Roman" w:hAnsi="Times New Roman" w:cs="Times New Roman"/>
          <w:i/>
          <w:sz w:val="24"/>
          <w:szCs w:val="24"/>
          <w:lang w:val="en-US"/>
        </w:rPr>
        <w:t>Étiologie des troubles végétatifs</w:t>
      </w:r>
      <w:r w:rsidRPr="00551539">
        <w:rPr>
          <w:rFonts w:ascii="Times New Roman" w:hAnsi="Times New Roman" w:cs="Times New Roman"/>
          <w:i/>
          <w:sz w:val="24"/>
          <w:szCs w:val="24"/>
          <w:lang w:val="en-US"/>
        </w:rPr>
        <w:tab/>
      </w:r>
    </w:p>
    <w:p w14:paraId="43C952B9"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Les facteurs étiologiques sont nombreux : facteurs mécaniques et </w:t>
      </w:r>
      <w:r w:rsidR="00F130D6" w:rsidRPr="00F13FDD">
        <w:rPr>
          <w:rFonts w:ascii="Times New Roman" w:hAnsi="Times New Roman" w:cs="Times New Roman"/>
          <w:sz w:val="24"/>
          <w:szCs w:val="24"/>
          <w:lang w:val="en-US"/>
        </w:rPr>
        <w:t xml:space="preserve">physiques </w:t>
      </w:r>
      <w:r w:rsidRPr="00F13FDD">
        <w:rPr>
          <w:rFonts w:ascii="Times New Roman" w:hAnsi="Times New Roman" w:cs="Times New Roman"/>
          <w:sz w:val="24"/>
          <w:szCs w:val="24"/>
          <w:lang w:val="en-US"/>
        </w:rPr>
        <w:t xml:space="preserve">(qui interrompent l'arc réflexe végétatif à différents niveaux), facteurs chimiques (toxines exogènes, métaux lourds, médiateurs, substances biologiques actives, certains médicaments tels que les agonistes, les antagonistes, les bloqueurs, les toxines endogènes – urémie, auto-intoxication intestinale, </w:t>
      </w:r>
      <w:r w:rsidR="00F130D6" w:rsidRPr="00F13FDD">
        <w:rPr>
          <w:rFonts w:ascii="Times New Roman" w:hAnsi="Times New Roman" w:cs="Times New Roman"/>
          <w:sz w:val="24"/>
          <w:szCs w:val="24"/>
          <w:lang w:val="en-US"/>
        </w:rPr>
        <w:t>ammoniac</w:t>
      </w:r>
      <w:r w:rsidRPr="00F13FDD">
        <w:rPr>
          <w:rFonts w:ascii="Times New Roman" w:hAnsi="Times New Roman" w:cs="Times New Roman"/>
          <w:sz w:val="24"/>
          <w:szCs w:val="24"/>
          <w:lang w:val="en-US"/>
        </w:rPr>
        <w:t>), troubles endocriniens (diabète sucré, insuffisance surrénale), maladies immunitaires et auto-immunes (</w:t>
      </w:r>
      <w:r w:rsidR="00F130D6" w:rsidRPr="00F13FDD">
        <w:rPr>
          <w:rFonts w:ascii="Times New Roman" w:hAnsi="Times New Roman" w:cs="Times New Roman"/>
          <w:sz w:val="24"/>
          <w:szCs w:val="24"/>
          <w:lang w:val="en-US"/>
        </w:rPr>
        <w:t>myasthénie</w:t>
      </w:r>
      <w:r w:rsidRPr="00F13FDD">
        <w:rPr>
          <w:rFonts w:ascii="Times New Roman" w:hAnsi="Times New Roman" w:cs="Times New Roman"/>
          <w:sz w:val="24"/>
          <w:szCs w:val="24"/>
          <w:lang w:val="en-US"/>
        </w:rPr>
        <w:t xml:space="preserve">, </w:t>
      </w:r>
      <w:r w:rsidR="00551539">
        <w:rPr>
          <w:rFonts w:ascii="Times New Roman" w:hAnsi="Times New Roman" w:cs="Times New Roman"/>
          <w:sz w:val="24"/>
          <w:szCs w:val="24"/>
          <w:lang w:val="en-US"/>
        </w:rPr>
        <w:t>encéphalite</w:t>
      </w:r>
      <w:r w:rsidRPr="00F13FDD">
        <w:rPr>
          <w:rFonts w:ascii="Times New Roman" w:hAnsi="Times New Roman" w:cs="Times New Roman"/>
          <w:sz w:val="24"/>
          <w:szCs w:val="24"/>
          <w:lang w:val="en-US"/>
        </w:rPr>
        <w:t xml:space="preserve"> auto-immune</w:t>
      </w:r>
      <w:r w:rsidR="00551539">
        <w:rPr>
          <w:rFonts w:ascii="Times New Roman" w:hAnsi="Times New Roman" w:cs="Times New Roman"/>
          <w:sz w:val="24"/>
          <w:szCs w:val="24"/>
          <w:lang w:val="en-US"/>
        </w:rPr>
        <w:t>), processus inflammatoires (</w:t>
      </w:r>
      <w:r w:rsidRPr="00F13FDD">
        <w:rPr>
          <w:rFonts w:ascii="Times New Roman" w:hAnsi="Times New Roman" w:cs="Times New Roman"/>
          <w:sz w:val="24"/>
          <w:szCs w:val="24"/>
          <w:lang w:val="en-US"/>
        </w:rPr>
        <w:t xml:space="preserve">encéphalite, </w:t>
      </w:r>
      <w:r w:rsidR="00F130D6" w:rsidRPr="00F13FDD">
        <w:rPr>
          <w:rFonts w:ascii="Times New Roman" w:hAnsi="Times New Roman" w:cs="Times New Roman"/>
          <w:sz w:val="24"/>
          <w:szCs w:val="24"/>
          <w:lang w:val="en-US"/>
        </w:rPr>
        <w:t>encéphalomyélite</w:t>
      </w:r>
      <w:r w:rsidRPr="00F13FDD">
        <w:rPr>
          <w:rFonts w:ascii="Times New Roman" w:hAnsi="Times New Roman" w:cs="Times New Roman"/>
          <w:sz w:val="24"/>
          <w:szCs w:val="24"/>
          <w:lang w:val="en-US"/>
        </w:rPr>
        <w:t xml:space="preserve">, SIDA, herpès, </w:t>
      </w:r>
      <w:r w:rsidR="00F130D6" w:rsidRPr="00F13FDD">
        <w:rPr>
          <w:rFonts w:ascii="Times New Roman" w:hAnsi="Times New Roman" w:cs="Times New Roman"/>
          <w:sz w:val="24"/>
          <w:szCs w:val="24"/>
          <w:lang w:val="en-US"/>
        </w:rPr>
        <w:t>syphilis</w:t>
      </w:r>
      <w:r w:rsidRPr="00F13FDD">
        <w:rPr>
          <w:rFonts w:ascii="Times New Roman" w:hAnsi="Times New Roman" w:cs="Times New Roman"/>
          <w:sz w:val="24"/>
          <w:szCs w:val="24"/>
          <w:lang w:val="en-US"/>
        </w:rPr>
        <w:t xml:space="preserve">), troubles psychiques </w:t>
      </w:r>
      <w:r w:rsidRPr="00F13FDD">
        <w:rPr>
          <w:rFonts w:ascii="Times New Roman" w:hAnsi="Times New Roman" w:cs="Times New Roman"/>
          <w:sz w:val="24"/>
          <w:szCs w:val="24"/>
          <w:lang w:val="en-US"/>
        </w:rPr>
        <w:lastRenderedPageBreak/>
        <w:t>(</w:t>
      </w:r>
      <w:r w:rsidR="00F130D6" w:rsidRPr="00F13FDD">
        <w:rPr>
          <w:rFonts w:ascii="Times New Roman" w:hAnsi="Times New Roman" w:cs="Times New Roman"/>
          <w:sz w:val="24"/>
          <w:szCs w:val="24"/>
          <w:lang w:val="en-US"/>
        </w:rPr>
        <w:t>névrose</w:t>
      </w:r>
      <w:r w:rsidRPr="00F13FDD">
        <w:rPr>
          <w:rFonts w:ascii="Times New Roman" w:hAnsi="Times New Roman" w:cs="Times New Roman"/>
          <w:sz w:val="24"/>
          <w:szCs w:val="24"/>
          <w:lang w:val="en-US"/>
        </w:rPr>
        <w:t>, stress aigu et chronique), troubles héréditaires (syndrome de Raily-Dei, syndrome de Bredberry).</w:t>
      </w:r>
    </w:p>
    <w:p w14:paraId="1D775328" w14:textId="77777777" w:rsidR="00F13FDD" w:rsidRPr="00F130D6" w:rsidRDefault="00F13FDD" w:rsidP="00F13FDD">
      <w:pPr>
        <w:ind w:firstLine="708"/>
        <w:jc w:val="both"/>
        <w:rPr>
          <w:rFonts w:ascii="Times New Roman" w:hAnsi="Times New Roman" w:cs="Times New Roman"/>
          <w:i/>
          <w:sz w:val="24"/>
          <w:szCs w:val="24"/>
          <w:lang w:val="en-US"/>
        </w:rPr>
      </w:pPr>
      <w:r w:rsidRPr="00F130D6">
        <w:rPr>
          <w:rFonts w:ascii="Times New Roman" w:hAnsi="Times New Roman" w:cs="Times New Roman"/>
          <w:i/>
          <w:sz w:val="24"/>
          <w:szCs w:val="24"/>
          <w:lang w:val="en-US"/>
        </w:rPr>
        <w:t>Classification des troubles végétatifs</w:t>
      </w:r>
    </w:p>
    <w:p w14:paraId="05BDF81B"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Les troubles végétatifs se développent à la suite d'une lésion suprasegmentaire et subsegmentaire du SNC. </w:t>
      </w:r>
    </w:p>
    <w:p w14:paraId="63E3DDBA" w14:textId="77777777" w:rsidR="00F13FDD" w:rsidRPr="00F13FDD" w:rsidRDefault="00F13FDD" w:rsidP="00B24711">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A.  </w:t>
      </w:r>
      <w:r w:rsidR="00551539">
        <w:rPr>
          <w:rFonts w:ascii="Times New Roman" w:hAnsi="Times New Roman" w:cs="Times New Roman"/>
          <w:i/>
          <w:sz w:val="24"/>
          <w:szCs w:val="24"/>
          <w:lang w:val="en-US"/>
        </w:rPr>
        <w:t xml:space="preserve">Troubles végétatifs </w:t>
      </w:r>
      <w:r w:rsidRPr="00F130D6">
        <w:rPr>
          <w:rFonts w:ascii="Times New Roman" w:hAnsi="Times New Roman" w:cs="Times New Roman"/>
          <w:i/>
          <w:sz w:val="24"/>
          <w:szCs w:val="24"/>
          <w:lang w:val="en-US"/>
        </w:rPr>
        <w:t xml:space="preserve">suprasegmentaires </w:t>
      </w:r>
      <w:r w:rsidRPr="00F13FDD">
        <w:rPr>
          <w:rFonts w:ascii="Times New Roman" w:hAnsi="Times New Roman" w:cs="Times New Roman"/>
          <w:sz w:val="24"/>
          <w:szCs w:val="24"/>
          <w:lang w:val="en-US"/>
        </w:rPr>
        <w:t xml:space="preserve">: ils concernent principalement des syndromes liés à des lésions à </w:t>
      </w:r>
      <w:r w:rsidR="00EE05A2">
        <w:rPr>
          <w:rFonts w:ascii="Times New Roman" w:hAnsi="Times New Roman" w:cs="Times New Roman"/>
          <w:sz w:val="24"/>
          <w:szCs w:val="24"/>
          <w:lang w:val="en-US"/>
        </w:rPr>
        <w:t xml:space="preserve">différents </w:t>
      </w:r>
      <w:r w:rsidRPr="00F13FDD">
        <w:rPr>
          <w:rFonts w:ascii="Times New Roman" w:hAnsi="Times New Roman" w:cs="Times New Roman"/>
          <w:sz w:val="24"/>
          <w:szCs w:val="24"/>
          <w:lang w:val="en-US"/>
        </w:rPr>
        <w:t>niveaux du SNC, principalement au niveau de l'hypothalamus et de la formation réticulaire. Il peut s'agir :</w:t>
      </w:r>
    </w:p>
    <w:p w14:paraId="37BE1212" w14:textId="77777777" w:rsidR="00F13FDD" w:rsidRPr="00F13FDD" w:rsidRDefault="00B24711" w:rsidP="00551539">
      <w:pPr>
        <w:spacing w:line="240" w:lineRule="auto"/>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551539">
        <w:rPr>
          <w:rFonts w:ascii="Times New Roman" w:hAnsi="Times New Roman" w:cs="Times New Roman"/>
          <w:i/>
          <w:sz w:val="24"/>
          <w:szCs w:val="24"/>
          <w:lang w:val="en-US"/>
        </w:rPr>
        <w:t xml:space="preserve">- </w:t>
      </w:r>
      <w:r w:rsidR="00F13FDD" w:rsidRPr="00F130D6">
        <w:rPr>
          <w:rFonts w:ascii="Times New Roman" w:hAnsi="Times New Roman" w:cs="Times New Roman"/>
          <w:i/>
          <w:sz w:val="24"/>
          <w:szCs w:val="24"/>
          <w:lang w:val="en-US"/>
        </w:rPr>
        <w:t xml:space="preserve">Corticaux </w:t>
      </w:r>
      <w:r w:rsidR="00F13FDD" w:rsidRPr="00F13FDD">
        <w:rPr>
          <w:rFonts w:ascii="Times New Roman" w:hAnsi="Times New Roman" w:cs="Times New Roman"/>
          <w:sz w:val="24"/>
          <w:szCs w:val="24"/>
          <w:lang w:val="en-US"/>
        </w:rPr>
        <w:t xml:space="preserve"> (les zones végétatives corticales sont profondément impliquées dans l'intégration et la coordination de différentes fonctions somato-végétatives  telles que la digestion, la sécrétion urinaire, la stimulation des contractions utérines, le comportement sexuel et bien d'autres)</w:t>
      </w:r>
    </w:p>
    <w:p w14:paraId="11C80CCA" w14:textId="77777777" w:rsidR="00F13FDD" w:rsidRPr="00F13FDD" w:rsidRDefault="00B24711" w:rsidP="00551539">
      <w:pPr>
        <w:spacing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13FDD" w:rsidRPr="00F130D6">
        <w:rPr>
          <w:rFonts w:ascii="Times New Roman" w:hAnsi="Times New Roman" w:cs="Times New Roman"/>
          <w:i/>
          <w:sz w:val="24"/>
          <w:szCs w:val="24"/>
          <w:lang w:val="en-US"/>
        </w:rPr>
        <w:t xml:space="preserve"> </w:t>
      </w:r>
      <w:r w:rsidR="00551539">
        <w:rPr>
          <w:rFonts w:ascii="Times New Roman" w:hAnsi="Times New Roman" w:cs="Times New Roman"/>
          <w:sz w:val="24"/>
          <w:szCs w:val="24"/>
          <w:lang w:val="en-US"/>
        </w:rPr>
        <w:t xml:space="preserve">- </w:t>
      </w:r>
      <w:r w:rsidR="00F13FDD" w:rsidRPr="00F13FDD">
        <w:rPr>
          <w:rFonts w:ascii="Times New Roman" w:hAnsi="Times New Roman" w:cs="Times New Roman"/>
          <w:sz w:val="24"/>
          <w:szCs w:val="24"/>
          <w:lang w:val="en-US"/>
        </w:rPr>
        <w:t xml:space="preserve">Tronc cérébral </w:t>
      </w:r>
      <w:r w:rsidR="00F130D6">
        <w:rPr>
          <w:rFonts w:ascii="Times New Roman" w:hAnsi="Times New Roman" w:cs="Times New Roman"/>
          <w:sz w:val="24"/>
          <w:szCs w:val="24"/>
          <w:lang w:val="en-US"/>
        </w:rPr>
        <w:t xml:space="preserve">(à ce niveau </w:t>
      </w:r>
      <w:r w:rsidR="00F13FDD" w:rsidRPr="00F13FDD">
        <w:rPr>
          <w:rFonts w:ascii="Times New Roman" w:hAnsi="Times New Roman" w:cs="Times New Roman"/>
          <w:sz w:val="24"/>
          <w:szCs w:val="24"/>
          <w:lang w:val="en-US"/>
        </w:rPr>
        <w:t xml:space="preserve">se trouvent les meilleures conditions pour l'intégration des informations fournies par les voies nerveuses ou hormonales au moyen des </w:t>
      </w:r>
      <w:r w:rsidR="00551539" w:rsidRPr="00F13FDD">
        <w:rPr>
          <w:rFonts w:ascii="Times New Roman" w:hAnsi="Times New Roman" w:cs="Times New Roman"/>
          <w:sz w:val="24"/>
          <w:szCs w:val="24"/>
          <w:lang w:val="en-US"/>
        </w:rPr>
        <w:t>centres</w:t>
      </w:r>
      <w:r w:rsidR="00F13FDD" w:rsidRPr="00F13FDD">
        <w:rPr>
          <w:rFonts w:ascii="Times New Roman" w:hAnsi="Times New Roman" w:cs="Times New Roman"/>
          <w:sz w:val="24"/>
          <w:szCs w:val="24"/>
          <w:lang w:val="en-US"/>
        </w:rPr>
        <w:t xml:space="preserve"> organo-végétatifs). </w:t>
      </w:r>
    </w:p>
    <w:p w14:paraId="429F6977" w14:textId="77777777" w:rsidR="00551539" w:rsidRDefault="00B24711" w:rsidP="00551539">
      <w:pPr>
        <w:spacing w:line="240" w:lineRule="auto"/>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F13FDD" w:rsidRPr="00F130D6">
        <w:rPr>
          <w:rFonts w:ascii="Times New Roman" w:hAnsi="Times New Roman" w:cs="Times New Roman"/>
          <w:i/>
          <w:sz w:val="24"/>
          <w:szCs w:val="24"/>
          <w:lang w:val="en-US"/>
        </w:rPr>
        <w:t xml:space="preserve"> - Thalamique,</w:t>
      </w:r>
    </w:p>
    <w:p w14:paraId="789DCA07" w14:textId="77777777" w:rsidR="00551539" w:rsidRDefault="00551539" w:rsidP="00551539">
      <w:pPr>
        <w:spacing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B24711">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 Hypothalamique </w:t>
      </w:r>
    </w:p>
    <w:p w14:paraId="585C598A" w14:textId="77777777" w:rsidR="00F13FDD" w:rsidRDefault="00B24711" w:rsidP="00551539">
      <w:pPr>
        <w:spacing w:line="240" w:lineRule="auto"/>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551539">
        <w:rPr>
          <w:rFonts w:ascii="Times New Roman" w:hAnsi="Times New Roman" w:cs="Times New Roman"/>
          <w:i/>
          <w:sz w:val="24"/>
          <w:szCs w:val="24"/>
          <w:lang w:val="en-US"/>
        </w:rPr>
        <w:t xml:space="preserve">- </w:t>
      </w:r>
      <w:r w:rsidR="00F13FDD" w:rsidRPr="00F130D6">
        <w:rPr>
          <w:rFonts w:ascii="Times New Roman" w:hAnsi="Times New Roman" w:cs="Times New Roman"/>
          <w:i/>
          <w:sz w:val="24"/>
          <w:szCs w:val="24"/>
          <w:lang w:val="en-US"/>
        </w:rPr>
        <w:t xml:space="preserve">Réticulaires </w:t>
      </w:r>
    </w:p>
    <w:p w14:paraId="69E3EBA8" w14:textId="77777777" w:rsidR="00F13FDD" w:rsidRPr="00F130D6" w:rsidRDefault="00F13FDD" w:rsidP="00F13FDD">
      <w:pPr>
        <w:ind w:firstLine="708"/>
        <w:jc w:val="both"/>
        <w:rPr>
          <w:rFonts w:ascii="Times New Roman" w:hAnsi="Times New Roman" w:cs="Times New Roman"/>
          <w:b/>
          <w:sz w:val="24"/>
          <w:szCs w:val="24"/>
          <w:lang w:val="en-US"/>
        </w:rPr>
      </w:pPr>
      <w:r w:rsidRPr="00F130D6">
        <w:rPr>
          <w:rFonts w:ascii="Times New Roman" w:hAnsi="Times New Roman" w:cs="Times New Roman"/>
          <w:b/>
          <w:sz w:val="24"/>
          <w:szCs w:val="24"/>
          <w:lang w:val="en-US"/>
        </w:rPr>
        <w:t>Troubles hypothalamiques</w:t>
      </w:r>
    </w:p>
    <w:p w14:paraId="67D474C7" w14:textId="77777777" w:rsidR="00F13FDD" w:rsidRPr="00F13FDD" w:rsidRDefault="00F13FDD" w:rsidP="009246C7">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L'hypothalamus intègre les fonctions autonomes, endocriniennes et somatomotrices de l'organisme. Les neurones de l'hypothalamus sont responsables de la régulation de diverses fonctions homéostatiques telles que l'apport alimentaire, le métabolisme électrolytique et hydrique, la régulation de la température et le rythme circadien. De plus, les fonctions sont adaptées dans l'hypothalamus aux schémas comportementaux requis, tels que la réaction de lutte ou de fuite, le comportement nutritif ou sexuel.</w:t>
      </w:r>
      <w:r w:rsidR="002A1DC4">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 xml:space="preserve">Les programmes nécessaires à ces comportements particuliers sont stockés dans l'hypothalamus et sont activés en cas de besoin, en particulier par les neurones du système limbique. Des lésions circonscrites de l'hypothalamus peuvent survenir à la suite de tumeurs, de traumatismes ou d'inflammations, et peuvent entraîner de graves troubles de la régulation autonome </w:t>
      </w:r>
      <w:r w:rsidR="009246C7">
        <w:rPr>
          <w:rFonts w:ascii="Times New Roman" w:hAnsi="Times New Roman" w:cs="Times New Roman"/>
          <w:sz w:val="24"/>
          <w:szCs w:val="24"/>
          <w:lang w:val="en-US"/>
        </w:rPr>
        <w:t>(Fig. 12).</w:t>
      </w:r>
    </w:p>
    <w:p w14:paraId="5C90F3F2"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Une lésion dans </w:t>
      </w:r>
      <w:r w:rsidRPr="00F130D6">
        <w:rPr>
          <w:rFonts w:ascii="Times New Roman" w:hAnsi="Times New Roman" w:cs="Times New Roman"/>
          <w:i/>
          <w:sz w:val="24"/>
          <w:szCs w:val="24"/>
          <w:lang w:val="en-US"/>
        </w:rPr>
        <w:t xml:space="preserve">l'hypothalamus antérieur </w:t>
      </w:r>
      <w:r w:rsidRPr="00F13FDD">
        <w:rPr>
          <w:rFonts w:ascii="Times New Roman" w:hAnsi="Times New Roman" w:cs="Times New Roman"/>
          <w:sz w:val="24"/>
          <w:szCs w:val="24"/>
          <w:lang w:val="en-US"/>
        </w:rPr>
        <w:t xml:space="preserve">(y compris la région préoptique) entraîne des perturbations de la régulation de la température et du rythme circadien (destruction du noyau suprachiasmatique). Elle se manifeste, par exemple, par de l'insomnie. De plus, à la suite de lésions dans les noyaux supraoptique et paraventriculaire, </w:t>
      </w:r>
      <w:r w:rsidR="00551539">
        <w:rPr>
          <w:rFonts w:ascii="Times New Roman" w:hAnsi="Times New Roman" w:cs="Times New Roman"/>
          <w:sz w:val="24"/>
          <w:szCs w:val="24"/>
          <w:lang w:val="en-US"/>
        </w:rPr>
        <w:t>l'hormone</w:t>
      </w:r>
      <w:r w:rsidRPr="00F13FDD">
        <w:rPr>
          <w:rFonts w:ascii="Times New Roman" w:hAnsi="Times New Roman" w:cs="Times New Roman"/>
          <w:sz w:val="24"/>
          <w:szCs w:val="24"/>
          <w:lang w:val="en-US"/>
        </w:rPr>
        <w:t xml:space="preserve"> antidiurétique </w:t>
      </w:r>
      <w:r w:rsidR="00551539">
        <w:rPr>
          <w:rFonts w:ascii="Times New Roman" w:hAnsi="Times New Roman" w:cs="Times New Roman"/>
          <w:sz w:val="24"/>
          <w:szCs w:val="24"/>
          <w:lang w:val="en-US"/>
        </w:rPr>
        <w:t xml:space="preserve">(ADH) et l'ocytocine </w:t>
      </w:r>
      <w:r w:rsidRPr="00F13FDD">
        <w:rPr>
          <w:rFonts w:ascii="Times New Roman" w:hAnsi="Times New Roman" w:cs="Times New Roman"/>
          <w:sz w:val="24"/>
          <w:szCs w:val="24"/>
          <w:lang w:val="en-US"/>
        </w:rPr>
        <w:t>ne sont plus produites, et il n'y a plus de sensation de soif.</w:t>
      </w:r>
    </w:p>
    <w:p w14:paraId="3FEB7C35"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Une lésion dans </w:t>
      </w:r>
      <w:r w:rsidRPr="00F130D6">
        <w:rPr>
          <w:rFonts w:ascii="Times New Roman" w:hAnsi="Times New Roman" w:cs="Times New Roman"/>
          <w:i/>
          <w:sz w:val="24"/>
          <w:szCs w:val="24"/>
          <w:lang w:val="en-US"/>
        </w:rPr>
        <w:t xml:space="preserve">l'hypothalamus médian </w:t>
      </w:r>
      <w:r w:rsidRPr="00F13FDD">
        <w:rPr>
          <w:rFonts w:ascii="Times New Roman" w:hAnsi="Times New Roman" w:cs="Times New Roman"/>
          <w:sz w:val="24"/>
          <w:szCs w:val="24"/>
          <w:lang w:val="en-US"/>
        </w:rPr>
        <w:t>entraîne également des troubles du contrôle de la température et de la sensation de soif. Dans le même temps, il peut y avoir une altération marquée de l'apport alimentaire. Une lésion dans la partie latérale de l'hypothalamus médian supprime la sensation de faim. Ces patients n'ont plus envie de manger (</w:t>
      </w:r>
      <w:r w:rsidRPr="00551539">
        <w:rPr>
          <w:rFonts w:ascii="Times New Roman" w:hAnsi="Times New Roman" w:cs="Times New Roman"/>
          <w:i/>
          <w:sz w:val="24"/>
          <w:szCs w:val="24"/>
          <w:lang w:val="en-US"/>
        </w:rPr>
        <w:t>aphagie</w:t>
      </w:r>
      <w:r w:rsidRPr="00F13FDD">
        <w:rPr>
          <w:rFonts w:ascii="Times New Roman" w:hAnsi="Times New Roman" w:cs="Times New Roman"/>
          <w:sz w:val="24"/>
          <w:szCs w:val="24"/>
          <w:lang w:val="en-US"/>
        </w:rPr>
        <w:t>), leur apport alimentaire est insuffisant et ils perdent du poids (</w:t>
      </w:r>
      <w:r w:rsidRPr="00551539">
        <w:rPr>
          <w:rFonts w:ascii="Times New Roman" w:hAnsi="Times New Roman" w:cs="Times New Roman"/>
          <w:i/>
          <w:sz w:val="24"/>
          <w:szCs w:val="24"/>
          <w:lang w:val="en-US"/>
        </w:rPr>
        <w:t>anorexie</w:t>
      </w:r>
      <w:r w:rsidRPr="00F13FDD">
        <w:rPr>
          <w:rFonts w:ascii="Times New Roman" w:hAnsi="Times New Roman" w:cs="Times New Roman"/>
          <w:sz w:val="24"/>
          <w:szCs w:val="24"/>
          <w:lang w:val="en-US"/>
        </w:rPr>
        <w:t xml:space="preserve">). À l'inverse, les lésions de </w:t>
      </w:r>
      <w:r w:rsidRPr="00F13FDD">
        <w:rPr>
          <w:rFonts w:ascii="Times New Roman" w:hAnsi="Times New Roman" w:cs="Times New Roman"/>
          <w:sz w:val="24"/>
          <w:szCs w:val="24"/>
          <w:lang w:val="en-US"/>
        </w:rPr>
        <w:lastRenderedPageBreak/>
        <w:t>l'hypothalamus médian provoquent une envie irrépressible de manger (</w:t>
      </w:r>
      <w:r w:rsidRPr="00551539">
        <w:rPr>
          <w:rFonts w:ascii="Times New Roman" w:hAnsi="Times New Roman" w:cs="Times New Roman"/>
          <w:i/>
          <w:sz w:val="24"/>
          <w:szCs w:val="24"/>
          <w:lang w:val="en-US"/>
        </w:rPr>
        <w:t>hyperphagie</w:t>
      </w:r>
      <w:r w:rsidRPr="00F13FDD">
        <w:rPr>
          <w:rFonts w:ascii="Times New Roman" w:hAnsi="Times New Roman" w:cs="Times New Roman"/>
          <w:sz w:val="24"/>
          <w:szCs w:val="24"/>
          <w:lang w:val="en-US"/>
        </w:rPr>
        <w:t>) et, en raison de la consommation d'aliments hypercaloriques, conduisent à l'obésité. Cependant, l'obésité ou l'anorexie sont rarement dues à une lésion hypothalamique, mais ont plutôt des causes psychologiques. Les lésions de l'hypothalamus médian entraînent également des troubles de la mémoire et des émotions.</w:t>
      </w:r>
    </w:p>
    <w:p w14:paraId="4808C94E"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Les lésions de </w:t>
      </w:r>
      <w:r w:rsidRPr="00F130D6">
        <w:rPr>
          <w:rFonts w:ascii="Times New Roman" w:hAnsi="Times New Roman" w:cs="Times New Roman"/>
          <w:i/>
          <w:sz w:val="24"/>
          <w:szCs w:val="24"/>
          <w:lang w:val="en-US"/>
        </w:rPr>
        <w:t xml:space="preserve">l'hypothalamus postérieur </w:t>
      </w:r>
      <w:r w:rsidRPr="00F13FDD">
        <w:rPr>
          <w:rFonts w:ascii="Times New Roman" w:hAnsi="Times New Roman" w:cs="Times New Roman"/>
          <w:sz w:val="24"/>
          <w:szCs w:val="24"/>
          <w:lang w:val="en-US"/>
        </w:rPr>
        <w:t xml:space="preserve">entraînent une poïkilothermie, une narcolepsie et des trous de mémoire, ainsi que d'autres troubles autonomiques et émotionnels complexes. </w:t>
      </w:r>
    </w:p>
    <w:p w14:paraId="141F9D31" w14:textId="77777777" w:rsidR="00F13FDD" w:rsidRPr="00F13FDD" w:rsidRDefault="00F13FDD" w:rsidP="00551539">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Une libération anormale d'hormones hypophysaires se produit en cas de lésions dans différentes parties de l'hypothalamus. En conséquence, les fonctions périphériques régulées par les hormones sont affectées lorsque l'ADH n'est pas libérée : </w:t>
      </w:r>
      <w:r w:rsidRPr="00F130D6">
        <w:rPr>
          <w:rFonts w:ascii="Times New Roman" w:hAnsi="Times New Roman" w:cs="Times New Roman"/>
          <w:i/>
          <w:sz w:val="24"/>
          <w:szCs w:val="24"/>
          <w:lang w:val="en-US"/>
        </w:rPr>
        <w:t xml:space="preserve">un diabète insipide </w:t>
      </w:r>
      <w:r w:rsidRPr="00F13FDD">
        <w:rPr>
          <w:rFonts w:ascii="Times New Roman" w:hAnsi="Times New Roman" w:cs="Times New Roman"/>
          <w:sz w:val="24"/>
          <w:szCs w:val="24"/>
          <w:lang w:val="en-US"/>
        </w:rPr>
        <w:t>se développe, dans lequel les reins ne peuvent plus produire d'urine concentrée et peuvent excréter jusqu'à 20 litres d'urine par jour. Une libération anormale de gonadotrophine e peut entraîner une hyperfonction ou une hypofonction des glandes hormonales périphériques. Une libération accrue d'hormones sexuelles peut entraîner une maturation sexuelle prématurée (puberté précoce), tandis qu'une libération réduite entraîne un retard de la maturité sexuelle et l'infertilité.</w:t>
      </w:r>
    </w:p>
    <w:p w14:paraId="1BDE0AD7" w14:textId="77777777" w:rsidR="006645A1" w:rsidRDefault="00F13FDD" w:rsidP="00551539">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La croissance longitudinale est favorisée par les hormones sexuelles, la somatotropine et les hormones thyroïdiennes régulées par la thyréostimuline. Une concentration réduite de ces hormones retarde la croissance, tandis qu'une libération réduite des hormones sexuelles retarde la fusion des plaques épiphysaires, ce qui peut finalement entraîner un gigantisme, malgré une croissance plus lente. La corticotropine inhibe la croissance longitudinale par l'action du cortisol. Les principales hormones qui affectent le métabolisme sont </w:t>
      </w:r>
      <w:r w:rsidRPr="005E41FF">
        <w:rPr>
          <w:rFonts w:ascii="Times New Roman" w:hAnsi="Times New Roman" w:cs="Times New Roman"/>
          <w:i/>
          <w:sz w:val="24"/>
          <w:szCs w:val="24"/>
          <w:lang w:val="en-US"/>
        </w:rPr>
        <w:t xml:space="preserve">la somatotropine, les hormones thyroïdiennes </w:t>
      </w:r>
      <w:r w:rsidRPr="00F13FDD">
        <w:rPr>
          <w:rFonts w:ascii="Times New Roman" w:hAnsi="Times New Roman" w:cs="Times New Roman"/>
          <w:sz w:val="24"/>
          <w:szCs w:val="24"/>
          <w:lang w:val="en-US"/>
        </w:rPr>
        <w:t xml:space="preserve">et les </w:t>
      </w:r>
      <w:r w:rsidRPr="005E41FF">
        <w:rPr>
          <w:rFonts w:ascii="Times New Roman" w:hAnsi="Times New Roman" w:cs="Times New Roman"/>
          <w:i/>
          <w:sz w:val="24"/>
          <w:szCs w:val="24"/>
          <w:lang w:val="en-US"/>
        </w:rPr>
        <w:t xml:space="preserve">hormones corticosurrénales, </w:t>
      </w:r>
      <w:r w:rsidRPr="00F13FDD">
        <w:rPr>
          <w:rFonts w:ascii="Times New Roman" w:hAnsi="Times New Roman" w:cs="Times New Roman"/>
          <w:sz w:val="24"/>
          <w:szCs w:val="24"/>
          <w:lang w:val="en-US"/>
        </w:rPr>
        <w:t>qui sont régulées par la corticotropine. Une libération anormale de ces dernières hormones peut avoir des effets métaboliques considérables. Les hormones thyroïdiennes et corticosurrénales ont également un effet profond sur la circulation sanguine. Les hormones corticosurrénales ont également une influence sur les cellules sanguines. Elles provoquent une augmentation des érythrocytes, des thrombocytes et des neutrophiles, tout en diminuant le nombre de lymphocytes, de plasmocytes et d'éosinophiles. Elles affectent ainsi le transport</w:t>
      </w:r>
      <w:r w:rsidRPr="007442DC">
        <w:rPr>
          <w:rFonts w:ascii="Times New Roman" w:hAnsi="Times New Roman" w:cs="Times New Roman"/>
          <w:sz w:val="24"/>
          <w:szCs w:val="24"/>
          <w:vertAlign w:val="subscript"/>
          <w:lang w:val="en-US"/>
        </w:rPr>
        <w:t>de</w:t>
      </w:r>
      <w:r w:rsidRPr="00F13FDD">
        <w:rPr>
          <w:rFonts w:ascii="Times New Roman" w:hAnsi="Times New Roman" w:cs="Times New Roman"/>
          <w:sz w:val="24"/>
          <w:szCs w:val="24"/>
          <w:lang w:val="en-US"/>
        </w:rPr>
        <w:t xml:space="preserve"> l'O</w:t>
      </w:r>
      <w:r w:rsidRPr="007442DC">
        <w:rPr>
          <w:rFonts w:ascii="Times New Roman" w:hAnsi="Times New Roman" w:cs="Times New Roman"/>
          <w:sz w:val="24"/>
          <w:szCs w:val="24"/>
          <w:vertAlign w:val="subscript"/>
          <w:lang w:val="en-US"/>
        </w:rPr>
        <w:t>2</w:t>
      </w:r>
      <w:r w:rsidRPr="00F13FDD">
        <w:rPr>
          <w:rFonts w:ascii="Times New Roman" w:hAnsi="Times New Roman" w:cs="Times New Roman"/>
          <w:sz w:val="24"/>
          <w:szCs w:val="24"/>
          <w:lang w:val="en-US"/>
        </w:rPr>
        <w:t xml:space="preserve">dans le sang, </w:t>
      </w:r>
      <w:r w:rsidR="007442DC">
        <w:rPr>
          <w:rFonts w:ascii="Times New Roman" w:hAnsi="Times New Roman" w:cs="Times New Roman"/>
          <w:sz w:val="24"/>
          <w:szCs w:val="24"/>
          <w:lang w:val="en-US"/>
        </w:rPr>
        <w:t>la coagulation sanguine et la défense immunitaire.</w:t>
      </w:r>
    </w:p>
    <w:p w14:paraId="305289C3" w14:textId="77777777" w:rsidR="00D16EE2" w:rsidRDefault="00551539" w:rsidP="00D16EE2">
      <w:pPr>
        <w:ind w:firstLine="708"/>
        <w:jc w:val="center"/>
        <w:rPr>
          <w:rFonts w:ascii="Times New Roman" w:hAnsi="Times New Roman" w:cs="Times New Roman"/>
          <w:b/>
          <w:sz w:val="24"/>
          <w:szCs w:val="24"/>
          <w:lang w:val="en-US"/>
        </w:rPr>
      </w:pPr>
      <w:r>
        <w:rPr>
          <w:rFonts w:ascii="Times New Roman" w:hAnsi="Times New Roman" w:cs="Times New Roman"/>
          <w:noProof/>
          <w:sz w:val="24"/>
          <w:szCs w:val="24"/>
          <w:lang w:val="en-US"/>
        </w:rPr>
        <w:lastRenderedPageBreak/>
        <w:drawing>
          <wp:inline distT="0" distB="0" distL="0" distR="0" wp14:anchorId="2AD05DB4" wp14:editId="16A7956A">
            <wp:extent cx="4995388" cy="5351344"/>
            <wp:effectExtent l="57150" t="19050" r="110012" b="77906"/>
            <wp:docPr id="6" name="Рисунок 6" descr="C:\Users\Iuliana\Desktop\desene SNC\hypotala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desene SNC\hypotalamu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3494" cy="53707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7BC565" w14:textId="77777777" w:rsidR="00DD0F90" w:rsidRDefault="00F130D6" w:rsidP="0084209D">
      <w:pPr>
        <w:spacing w:line="240" w:lineRule="auto"/>
        <w:ind w:firstLine="708"/>
        <w:jc w:val="center"/>
        <w:rPr>
          <w:rFonts w:ascii="Times New Roman" w:hAnsi="Times New Roman" w:cs="Times New Roman"/>
          <w:sz w:val="24"/>
          <w:szCs w:val="24"/>
          <w:lang w:val="en-US"/>
        </w:rPr>
      </w:pPr>
      <w:r w:rsidRPr="006645A1">
        <w:rPr>
          <w:rFonts w:ascii="Times New Roman" w:hAnsi="Times New Roman" w:cs="Times New Roman"/>
          <w:b/>
          <w:sz w:val="24"/>
          <w:szCs w:val="24"/>
          <w:lang w:val="en-US"/>
        </w:rPr>
        <w:t>Fig.</w:t>
      </w:r>
      <w:r w:rsidR="00551539">
        <w:rPr>
          <w:rFonts w:ascii="Times New Roman" w:hAnsi="Times New Roman" w:cs="Times New Roman"/>
          <w:b/>
          <w:sz w:val="24"/>
          <w:szCs w:val="24"/>
          <w:lang w:val="en-US"/>
        </w:rPr>
        <w:t xml:space="preserve"> 12. </w:t>
      </w:r>
      <w:r w:rsidRPr="006645A1">
        <w:rPr>
          <w:rFonts w:ascii="Times New Roman" w:hAnsi="Times New Roman" w:cs="Times New Roman"/>
          <w:b/>
          <w:sz w:val="24"/>
          <w:szCs w:val="24"/>
          <w:lang w:val="en-US"/>
        </w:rPr>
        <w:t xml:space="preserve">Troubles végétatifs hypothalamiques </w:t>
      </w:r>
    </w:p>
    <w:p w14:paraId="4C509F70" w14:textId="77777777" w:rsidR="00DD0F90" w:rsidRDefault="00F130D6" w:rsidP="0084209D">
      <w:pPr>
        <w:spacing w:line="24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(D'après </w:t>
      </w:r>
      <w:r w:rsidR="007442DC">
        <w:rPr>
          <w:rFonts w:ascii="Times New Roman" w:hAnsi="Times New Roman" w:cs="Times New Roman"/>
          <w:sz w:val="24"/>
          <w:szCs w:val="24"/>
          <w:lang w:val="en-US"/>
        </w:rPr>
        <w:t xml:space="preserve">S. Silbernagl et F. Lang ; </w:t>
      </w:r>
      <w:r w:rsidR="00B24711">
        <w:rPr>
          <w:rFonts w:ascii="Times New Roman" w:hAnsi="Times New Roman" w:cs="Times New Roman"/>
          <w:sz w:val="24"/>
          <w:szCs w:val="24"/>
          <w:lang w:val="en-US"/>
        </w:rPr>
        <w:t>Atlas</w:t>
      </w:r>
      <w:r>
        <w:rPr>
          <w:rFonts w:ascii="Times New Roman" w:hAnsi="Times New Roman" w:cs="Times New Roman"/>
          <w:sz w:val="24"/>
          <w:szCs w:val="24"/>
          <w:lang w:val="en-US"/>
        </w:rPr>
        <w:t xml:space="preserve"> couleur </w:t>
      </w:r>
      <w:r w:rsidR="00B24711">
        <w:rPr>
          <w:rFonts w:ascii="Times New Roman" w:hAnsi="Times New Roman" w:cs="Times New Roman"/>
          <w:sz w:val="24"/>
          <w:szCs w:val="24"/>
          <w:lang w:val="en-US"/>
        </w:rPr>
        <w:t>de pathophysiologie)</w:t>
      </w:r>
    </w:p>
    <w:p w14:paraId="4C016D2B" w14:textId="77777777" w:rsidR="00F13FDD" w:rsidRPr="00F13FDD" w:rsidRDefault="00F13FDD" w:rsidP="0084209D">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     B. </w:t>
      </w:r>
      <w:r w:rsidRPr="00F130D6">
        <w:rPr>
          <w:rFonts w:ascii="Times New Roman" w:hAnsi="Times New Roman" w:cs="Times New Roman"/>
          <w:i/>
          <w:sz w:val="24"/>
          <w:szCs w:val="24"/>
          <w:lang w:val="en-US"/>
        </w:rPr>
        <w:t xml:space="preserve">Les troubles végétatifs segmentaires </w:t>
      </w:r>
      <w:r w:rsidRPr="00F13FDD">
        <w:rPr>
          <w:rFonts w:ascii="Times New Roman" w:hAnsi="Times New Roman" w:cs="Times New Roman"/>
          <w:sz w:val="24"/>
          <w:szCs w:val="24"/>
          <w:lang w:val="en-US"/>
        </w:rPr>
        <w:t>se développent en cas de déséquilibre sympathique-parasympathique et peuvent être :</w:t>
      </w:r>
    </w:p>
    <w:p w14:paraId="6DC5F085" w14:textId="77777777" w:rsidR="00F13FDD" w:rsidRPr="00F13FDD" w:rsidRDefault="00D16EE2" w:rsidP="0084209D">
      <w:pPr>
        <w:spacing w:line="240" w:lineRule="auto"/>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F13FDD" w:rsidRPr="00F130D6">
        <w:rPr>
          <w:rFonts w:ascii="Times New Roman" w:hAnsi="Times New Roman" w:cs="Times New Roman"/>
          <w:i/>
          <w:sz w:val="24"/>
          <w:szCs w:val="24"/>
          <w:lang w:val="en-US"/>
        </w:rPr>
        <w:t xml:space="preserve">Mésencéphaliques </w:t>
      </w:r>
      <w:r w:rsidR="00F13FDD" w:rsidRPr="00F13FDD">
        <w:rPr>
          <w:rFonts w:ascii="Times New Roman" w:hAnsi="Times New Roman" w:cs="Times New Roman"/>
          <w:sz w:val="24"/>
          <w:szCs w:val="24"/>
          <w:lang w:val="en-US"/>
        </w:rPr>
        <w:t>(troubles du réflexe pupillaire, de l'accommodation à la distance  et à la lumière, ainsi que des réflexes statocinétiques).</w:t>
      </w:r>
    </w:p>
    <w:p w14:paraId="5DA91FB7" w14:textId="77777777" w:rsidR="00F13FDD" w:rsidRPr="00F13FDD" w:rsidRDefault="00D16EE2" w:rsidP="0084209D">
      <w:pPr>
        <w:spacing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13FDD" w:rsidRPr="00F130D6">
        <w:rPr>
          <w:rFonts w:ascii="Times New Roman" w:hAnsi="Times New Roman" w:cs="Times New Roman"/>
          <w:i/>
          <w:sz w:val="24"/>
          <w:szCs w:val="24"/>
          <w:lang w:val="en-US"/>
        </w:rPr>
        <w:t xml:space="preserve">Bulbaires </w:t>
      </w:r>
      <w:r w:rsidR="00F13FDD" w:rsidRPr="00F13FDD">
        <w:rPr>
          <w:rFonts w:ascii="Times New Roman" w:hAnsi="Times New Roman" w:cs="Times New Roman"/>
          <w:sz w:val="24"/>
          <w:szCs w:val="24"/>
          <w:lang w:val="en-US"/>
        </w:rPr>
        <w:t xml:space="preserve">(troubles des réflexes cardiovasculaires et ventilatoires, ainsi que troubles de la déglutition, de la salivation , des vomissements, du hoquet).  </w:t>
      </w:r>
    </w:p>
    <w:p w14:paraId="3C32A3FF" w14:textId="77777777" w:rsidR="00F13FDD" w:rsidRPr="00F13FDD" w:rsidRDefault="00D16EE2" w:rsidP="0084209D">
      <w:pPr>
        <w:spacing w:line="240" w:lineRule="auto"/>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F13FDD" w:rsidRPr="00F130D6">
        <w:rPr>
          <w:rFonts w:ascii="Times New Roman" w:hAnsi="Times New Roman" w:cs="Times New Roman"/>
          <w:i/>
          <w:sz w:val="24"/>
          <w:szCs w:val="24"/>
          <w:lang w:val="en-US"/>
        </w:rPr>
        <w:t xml:space="preserve">Médullaires </w:t>
      </w:r>
      <w:r w:rsidR="00F13FDD" w:rsidRPr="00F13FDD">
        <w:rPr>
          <w:rFonts w:ascii="Times New Roman" w:hAnsi="Times New Roman" w:cs="Times New Roman"/>
          <w:sz w:val="24"/>
          <w:szCs w:val="24"/>
          <w:lang w:val="en-US"/>
        </w:rPr>
        <w:t>(troubles des réflexes de défécation et de miction, de l'érection et de l'éjaculation ; troubles du tonus vasculaire - vasodilatation générale, manifestations de choc spinal ; réactions cardiovasculaires, transpiration, piloérection et tension neuropsychique).</w:t>
      </w:r>
    </w:p>
    <w:p w14:paraId="7DCA326B" w14:textId="77777777" w:rsidR="00F13FDD" w:rsidRPr="00F130D6" w:rsidRDefault="00D16EE2" w:rsidP="0084209D">
      <w:pPr>
        <w:spacing w:line="240" w:lineRule="auto"/>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F13FDD" w:rsidRPr="00F130D6">
        <w:rPr>
          <w:rFonts w:ascii="Times New Roman" w:hAnsi="Times New Roman" w:cs="Times New Roman"/>
          <w:i/>
          <w:sz w:val="24"/>
          <w:szCs w:val="24"/>
          <w:lang w:val="en-US"/>
        </w:rPr>
        <w:t>Ganglionnaire</w:t>
      </w:r>
    </w:p>
    <w:p w14:paraId="50FD2955" w14:textId="77777777" w:rsidR="00F13FDD" w:rsidRPr="00F130D6" w:rsidRDefault="00D16EE2" w:rsidP="0084209D">
      <w:pPr>
        <w:spacing w:line="240" w:lineRule="auto"/>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F13FDD" w:rsidRPr="00F130D6">
        <w:rPr>
          <w:rFonts w:ascii="Times New Roman" w:hAnsi="Times New Roman" w:cs="Times New Roman"/>
          <w:i/>
          <w:sz w:val="24"/>
          <w:szCs w:val="24"/>
          <w:lang w:val="en-US"/>
        </w:rPr>
        <w:t>Jonctionnel</w:t>
      </w:r>
    </w:p>
    <w:p w14:paraId="1B278277"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lastRenderedPageBreak/>
        <w:t>Les systèmes nerveux sympathique et parasympathique sont des régulateurs complémentaires de multiples fonctions autonomes. Les deux systèmes peuvent devenir hyperactifs ou inactifs à la suite d'une maladie du système nerveux autonome.</w:t>
      </w:r>
    </w:p>
    <w:p w14:paraId="55C4C7E0" w14:textId="77777777" w:rsidR="00F13FDD" w:rsidRPr="00F13FDD" w:rsidRDefault="00F13FDD" w:rsidP="00F130D6">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Le système nerveux sympathique peut être activé </w:t>
      </w:r>
      <w:r w:rsidR="00D16EE2">
        <w:rPr>
          <w:rFonts w:ascii="Times New Roman" w:hAnsi="Times New Roman" w:cs="Times New Roman"/>
          <w:sz w:val="24"/>
          <w:szCs w:val="24"/>
          <w:lang w:val="en-US"/>
        </w:rPr>
        <w:t xml:space="preserve">(sympathicotonie) </w:t>
      </w:r>
      <w:r w:rsidRPr="00F13FDD">
        <w:rPr>
          <w:rFonts w:ascii="Times New Roman" w:hAnsi="Times New Roman" w:cs="Times New Roman"/>
          <w:sz w:val="24"/>
          <w:szCs w:val="24"/>
          <w:lang w:val="en-US"/>
        </w:rPr>
        <w:t xml:space="preserve">par </w:t>
      </w:r>
      <w:r w:rsidR="00730922">
        <w:rPr>
          <w:rFonts w:ascii="Times New Roman" w:hAnsi="Times New Roman" w:cs="Times New Roman"/>
          <w:sz w:val="24"/>
          <w:szCs w:val="24"/>
          <w:lang w:val="en-US"/>
        </w:rPr>
        <w:t>:</w:t>
      </w:r>
    </w:p>
    <w:p w14:paraId="7934C280" w14:textId="77777777" w:rsidR="00F13FDD" w:rsidRPr="00F13FDD" w:rsidRDefault="00D16EE2" w:rsidP="0084209D">
      <w:pPr>
        <w:spacing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tab/>
        <w:t>des émotions ;</w:t>
      </w:r>
    </w:p>
    <w:p w14:paraId="78169871" w14:textId="77777777" w:rsidR="00F13FDD" w:rsidRPr="00F13FDD" w:rsidRDefault="00F13FDD" w:rsidP="0084209D">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r w:rsidR="00D16EE2">
        <w:rPr>
          <w:rFonts w:ascii="Times New Roman" w:hAnsi="Times New Roman" w:cs="Times New Roman"/>
          <w:sz w:val="24"/>
          <w:szCs w:val="24"/>
          <w:lang w:val="en-US"/>
        </w:rPr>
        <w:t>une chute de la pression artérielle (choc hypovolémique) ;</w:t>
      </w:r>
    </w:p>
    <w:p w14:paraId="15E30F47" w14:textId="77777777" w:rsidR="00F13FDD" w:rsidRPr="00F13FDD" w:rsidRDefault="00F13FDD" w:rsidP="0084209D">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t>hypoglycémie.</w:t>
      </w:r>
    </w:p>
    <w:p w14:paraId="42CDE3BF"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De plus, une tumeur des cellules de la médullosurrénale (</w:t>
      </w:r>
      <w:r w:rsidRPr="00730922">
        <w:rPr>
          <w:rFonts w:ascii="Times New Roman" w:hAnsi="Times New Roman" w:cs="Times New Roman"/>
          <w:i/>
          <w:sz w:val="24"/>
          <w:szCs w:val="24"/>
          <w:lang w:val="en-US"/>
        </w:rPr>
        <w:t>phéochromocytome</w:t>
      </w:r>
      <w:r w:rsidRPr="00F13FDD">
        <w:rPr>
          <w:rFonts w:ascii="Times New Roman" w:hAnsi="Times New Roman" w:cs="Times New Roman"/>
          <w:sz w:val="24"/>
          <w:szCs w:val="24"/>
          <w:lang w:val="en-US"/>
        </w:rPr>
        <w:t>) peut se former et libérer de l'épinéphrine. Enfin, certains médicaments peuvent déclencher une activité nerveuse sympathique.</w:t>
      </w:r>
    </w:p>
    <w:p w14:paraId="6FA6DEC4"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Lorsque la douleur survient, l'activation des nerfs sympathiques peut produire des effets secondaires autonomes.</w:t>
      </w:r>
    </w:p>
    <w:p w14:paraId="6FBCF0DF"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L'activation du système nerveux sympathique, via les récepteurs β</w:t>
      </w:r>
      <w:r w:rsidRPr="00F130D6">
        <w:rPr>
          <w:rFonts w:ascii="Times New Roman" w:hAnsi="Times New Roman" w:cs="Times New Roman"/>
          <w:sz w:val="24"/>
          <w:szCs w:val="24"/>
          <w:vertAlign w:val="subscript"/>
          <w:lang w:val="en-US"/>
        </w:rPr>
        <w:t>1</w:t>
      </w:r>
      <w:r w:rsidRPr="00F13FDD">
        <w:rPr>
          <w:rFonts w:ascii="Times New Roman" w:hAnsi="Times New Roman" w:cs="Times New Roman"/>
          <w:sz w:val="24"/>
          <w:szCs w:val="24"/>
          <w:lang w:val="en-US"/>
        </w:rPr>
        <w:t>, augmente :</w:t>
      </w:r>
    </w:p>
    <w:p w14:paraId="3E719BF7" w14:textId="77777777" w:rsidR="00F13FDD" w:rsidRPr="00F13FDD" w:rsidRDefault="00F13FDD" w:rsidP="00D16EE2">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t xml:space="preserve">l'excitabilité du cœur (bathmotropisme), </w:t>
      </w:r>
    </w:p>
    <w:p w14:paraId="27791D70" w14:textId="77777777" w:rsidR="00F13FDD" w:rsidRPr="00F13FDD" w:rsidRDefault="00F13FDD" w:rsidP="00D16EE2">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t xml:space="preserve">contractilité cardiaque (inotropisme), </w:t>
      </w:r>
    </w:p>
    <w:p w14:paraId="6C6B08D5" w14:textId="77777777" w:rsidR="00F13FDD" w:rsidRPr="00F13FDD" w:rsidRDefault="00F13FDD" w:rsidP="00D16EE2">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t xml:space="preserve">fréquence cardiaque (chronotropisme) ainsi que </w:t>
      </w:r>
    </w:p>
    <w:p w14:paraId="613EC797" w14:textId="77777777" w:rsidR="00F13FDD" w:rsidRPr="00F13FDD" w:rsidRDefault="00F13FDD" w:rsidP="00D16EE2">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t>la vitesse de conduction du potentiel d'action (dromotropisme).</w:t>
      </w:r>
    </w:p>
    <w:p w14:paraId="407BE191" w14:textId="77777777" w:rsidR="00F13FDD" w:rsidRPr="00F13FDD" w:rsidRDefault="00F13FDD" w:rsidP="00D16EE2">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Les vaisseaux sanguins de la peau, des poumons, des reins, des intestins et </w:t>
      </w:r>
      <w:r w:rsidR="00F130D6">
        <w:rPr>
          <w:rFonts w:ascii="Times New Roman" w:hAnsi="Times New Roman" w:cs="Times New Roman"/>
          <w:sz w:val="24"/>
          <w:szCs w:val="24"/>
          <w:lang w:val="en-US"/>
        </w:rPr>
        <w:t xml:space="preserve">des organes sexuels sont contractés par </w:t>
      </w:r>
      <w:r w:rsidRPr="00F13FDD">
        <w:rPr>
          <w:rFonts w:ascii="Times New Roman" w:hAnsi="Times New Roman" w:cs="Times New Roman"/>
          <w:sz w:val="24"/>
          <w:szCs w:val="24"/>
          <w:lang w:val="en-US"/>
        </w:rPr>
        <w:t>les récepteurs α</w:t>
      </w:r>
      <w:r w:rsidRPr="00F130D6">
        <w:rPr>
          <w:rFonts w:ascii="Times New Roman" w:hAnsi="Times New Roman" w:cs="Times New Roman"/>
          <w:sz w:val="24"/>
          <w:szCs w:val="24"/>
          <w:vertAlign w:val="subscript"/>
          <w:lang w:val="en-US"/>
        </w:rPr>
        <w:t>1</w:t>
      </w:r>
      <w:r w:rsidRPr="00F13FDD">
        <w:rPr>
          <w:rFonts w:ascii="Times New Roman" w:hAnsi="Times New Roman" w:cs="Times New Roman"/>
          <w:sz w:val="24"/>
          <w:szCs w:val="24"/>
          <w:lang w:val="en-US"/>
        </w:rPr>
        <w:t>, tandis que ceux du cœur, des muscles et du foie sont dilatés par les récepteurs β</w:t>
      </w:r>
      <w:r w:rsidRPr="00F130D6">
        <w:rPr>
          <w:rFonts w:ascii="Times New Roman" w:hAnsi="Times New Roman" w:cs="Times New Roman"/>
          <w:sz w:val="24"/>
          <w:szCs w:val="24"/>
          <w:vertAlign w:val="subscript"/>
          <w:lang w:val="en-US"/>
        </w:rPr>
        <w:t>2</w:t>
      </w:r>
      <w:r w:rsidRPr="00F13FDD">
        <w:rPr>
          <w:rFonts w:ascii="Times New Roman" w:hAnsi="Times New Roman" w:cs="Times New Roman"/>
          <w:sz w:val="24"/>
          <w:szCs w:val="24"/>
          <w:lang w:val="en-US"/>
        </w:rPr>
        <w:t xml:space="preserve">. Les effets circulatoires des nerfs sympathiques sont d'augmenter la pression artérielle, la peau devient pâle en raison de la vasoconstriction.Les nerfs sympathiques stimulent la transpiration (cholinergique) et la sécrétion salivaire, les poils se hérissent (muscle arrecteur du poil), les paupières se soulèvent (muscle releveur de la paupière) et les pupilles se dilatent (muscle dilatateur de la papille). De plus, les muscles bronchiques et utérins se dilatent, l'activité des muscles intestinaux est inhibée et les </w:t>
      </w:r>
      <w:r w:rsidR="00F130D6">
        <w:rPr>
          <w:rFonts w:ascii="Times New Roman" w:hAnsi="Times New Roman" w:cs="Times New Roman"/>
          <w:sz w:val="24"/>
          <w:szCs w:val="24"/>
          <w:lang w:val="en-US"/>
        </w:rPr>
        <w:t xml:space="preserve">sphincters </w:t>
      </w:r>
      <w:r w:rsidRPr="00F13FDD">
        <w:rPr>
          <w:rFonts w:ascii="Times New Roman" w:hAnsi="Times New Roman" w:cs="Times New Roman"/>
          <w:sz w:val="24"/>
          <w:szCs w:val="24"/>
          <w:lang w:val="en-US"/>
        </w:rPr>
        <w:t xml:space="preserve">intestinaux et </w:t>
      </w:r>
      <w:r w:rsidR="00F130D6">
        <w:rPr>
          <w:rFonts w:ascii="Times New Roman" w:hAnsi="Times New Roman" w:cs="Times New Roman"/>
          <w:sz w:val="24"/>
          <w:szCs w:val="24"/>
          <w:lang w:val="en-US"/>
        </w:rPr>
        <w:t xml:space="preserve">vésicaux se contractent. </w:t>
      </w:r>
      <w:r w:rsidRPr="00F13FDD">
        <w:rPr>
          <w:rFonts w:ascii="Times New Roman" w:hAnsi="Times New Roman" w:cs="Times New Roman"/>
          <w:sz w:val="24"/>
          <w:szCs w:val="24"/>
          <w:lang w:val="en-US"/>
        </w:rPr>
        <w:t xml:space="preserve">La contraction de la vésicule séminale et du canal </w:t>
      </w:r>
      <w:r w:rsidR="00F130D6">
        <w:rPr>
          <w:rFonts w:ascii="Times New Roman" w:hAnsi="Times New Roman" w:cs="Times New Roman"/>
          <w:sz w:val="24"/>
          <w:szCs w:val="24"/>
          <w:lang w:val="en-US"/>
        </w:rPr>
        <w:t xml:space="preserve">déférent déclenche l'éjaculation. </w:t>
      </w:r>
      <w:r w:rsidRPr="00F13FDD">
        <w:rPr>
          <w:rFonts w:ascii="Times New Roman" w:hAnsi="Times New Roman" w:cs="Times New Roman"/>
          <w:sz w:val="24"/>
          <w:szCs w:val="24"/>
          <w:lang w:val="en-US"/>
        </w:rPr>
        <w:t xml:space="preserve">Les nerfs sympathiques favorisent également les tremblements musculaires, stimulent la dégradation du glycogène dans le foie et les muscles, la lipolyse ainsi que la libération, entre autres, de glucagon, d' e, de corticotropine, de somatotropine et de rénine. Ils inhibent également la libération d'insuline et d'histamine. Enfin, ils contribuent à la mobilisation des leucocytes et à l'agrégation des plaquettes </w:t>
      </w:r>
      <w:r w:rsidR="00FF243C">
        <w:rPr>
          <w:rFonts w:ascii="Times New Roman" w:hAnsi="Times New Roman" w:cs="Times New Roman"/>
          <w:sz w:val="24"/>
          <w:szCs w:val="24"/>
          <w:lang w:val="en-US"/>
        </w:rPr>
        <w:t>(Fig. 13)</w:t>
      </w:r>
      <w:r w:rsidRPr="00F13FDD">
        <w:rPr>
          <w:rFonts w:ascii="Times New Roman" w:hAnsi="Times New Roman" w:cs="Times New Roman"/>
          <w:sz w:val="24"/>
          <w:szCs w:val="24"/>
          <w:lang w:val="en-US"/>
        </w:rPr>
        <w:t>.</w:t>
      </w:r>
    </w:p>
    <w:p w14:paraId="6B895F39"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La stimulation sympathique peut cesser partiellement ou complètement (cas rare) en raison d'une dégénérescence des nerfs autonomes (défaillance autonome ou hypotension orthostatique idiopathique).</w:t>
      </w:r>
    </w:p>
    <w:p w14:paraId="10170EF6"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De plus, certains médicaments bloquent l'action sympathique, provoquant des effets qui sont l'image miroir des conséquences d'une stimulation sympathique excessive. </w:t>
      </w:r>
    </w:p>
    <w:p w14:paraId="5FA5B394"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       Le principal effet est une </w:t>
      </w:r>
    </w:p>
    <w:p w14:paraId="72E72827" w14:textId="77777777" w:rsidR="00F13FDD" w:rsidRPr="00F13FDD" w:rsidRDefault="00D16EE2" w:rsidP="00F13FD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r>
        <w:rPr>
          <w:rFonts w:ascii="Times New Roman" w:hAnsi="Times New Roman" w:cs="Times New Roman"/>
          <w:sz w:val="24"/>
          <w:szCs w:val="24"/>
          <w:lang w:val="en-US"/>
        </w:rPr>
        <w:tab/>
        <w:t>chute de la pression artérielle ;</w:t>
      </w:r>
    </w:p>
    <w:p w14:paraId="28FC55E2"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r w:rsidR="00D16EE2">
        <w:rPr>
          <w:rFonts w:ascii="Times New Roman" w:hAnsi="Times New Roman" w:cs="Times New Roman"/>
          <w:sz w:val="24"/>
          <w:szCs w:val="24"/>
          <w:lang w:val="en-US"/>
        </w:rPr>
        <w:t>un dysfonctionnement des organes sexuels ;</w:t>
      </w:r>
    </w:p>
    <w:p w14:paraId="7377805C"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t xml:space="preserve">anomalie de la thermorégulation due à </w:t>
      </w:r>
      <w:r w:rsidR="00D16EE2">
        <w:rPr>
          <w:rFonts w:ascii="Times New Roman" w:hAnsi="Times New Roman" w:cs="Times New Roman"/>
          <w:sz w:val="24"/>
          <w:szCs w:val="24"/>
          <w:lang w:val="en-US"/>
        </w:rPr>
        <w:t>l'absence de sécrétion de sueur ;</w:t>
      </w:r>
    </w:p>
    <w:p w14:paraId="4A8451A4"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Les voies respiratoires peuvent être rétrécies chez les personnes prédisposées.</w:t>
      </w:r>
    </w:p>
    <w:p w14:paraId="513CE31C" w14:textId="77777777" w:rsidR="00F13FDD" w:rsidRDefault="00F13FDD" w:rsidP="00A73291">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La perte de l'innervation sympathique de l'œil provoque </w:t>
      </w:r>
      <w:r w:rsidRPr="00D16EE2">
        <w:rPr>
          <w:rFonts w:ascii="Times New Roman" w:hAnsi="Times New Roman" w:cs="Times New Roman"/>
          <w:i/>
          <w:sz w:val="24"/>
          <w:szCs w:val="24"/>
          <w:lang w:val="en-US"/>
        </w:rPr>
        <w:t>le syndrome de Horner</w:t>
      </w:r>
      <w:r w:rsidRPr="00F13FDD">
        <w:rPr>
          <w:rFonts w:ascii="Times New Roman" w:hAnsi="Times New Roman" w:cs="Times New Roman"/>
          <w:sz w:val="24"/>
          <w:szCs w:val="24"/>
          <w:lang w:val="en-US"/>
        </w:rPr>
        <w:t xml:space="preserve">, qui se caractérise par une contraction des pupilles </w:t>
      </w:r>
      <w:r w:rsidRPr="00D16EE2">
        <w:rPr>
          <w:rFonts w:ascii="Times New Roman" w:hAnsi="Times New Roman" w:cs="Times New Roman"/>
          <w:i/>
          <w:sz w:val="24"/>
          <w:szCs w:val="24"/>
          <w:lang w:val="en-US"/>
        </w:rPr>
        <w:t>(myosis</w:t>
      </w:r>
      <w:r w:rsidRPr="00F13FDD">
        <w:rPr>
          <w:rFonts w:ascii="Times New Roman" w:hAnsi="Times New Roman" w:cs="Times New Roman"/>
          <w:sz w:val="24"/>
          <w:szCs w:val="24"/>
          <w:lang w:val="en-US"/>
        </w:rPr>
        <w:t xml:space="preserve">) et une chute des paupières </w:t>
      </w:r>
      <w:r w:rsidRPr="00D16EE2">
        <w:rPr>
          <w:rFonts w:ascii="Times New Roman" w:hAnsi="Times New Roman" w:cs="Times New Roman"/>
          <w:i/>
          <w:sz w:val="24"/>
          <w:szCs w:val="24"/>
          <w:lang w:val="en-US"/>
        </w:rPr>
        <w:t>(ptosis</w:t>
      </w:r>
      <w:r w:rsidRPr="00F13FDD">
        <w:rPr>
          <w:rFonts w:ascii="Times New Roman" w:hAnsi="Times New Roman" w:cs="Times New Roman"/>
          <w:sz w:val="24"/>
          <w:szCs w:val="24"/>
          <w:lang w:val="en-US"/>
        </w:rPr>
        <w:t>), ainsi qu'</w:t>
      </w:r>
      <w:r w:rsidR="00A73291">
        <w:rPr>
          <w:rFonts w:ascii="Times New Roman" w:hAnsi="Times New Roman" w:cs="Times New Roman"/>
          <w:sz w:val="24"/>
          <w:szCs w:val="24"/>
          <w:lang w:val="en-US"/>
        </w:rPr>
        <w:t>une rétraction du globe oculaire (</w:t>
      </w:r>
      <w:r w:rsidR="00A73291" w:rsidRPr="00D16EE2">
        <w:rPr>
          <w:rFonts w:ascii="Times New Roman" w:hAnsi="Times New Roman" w:cs="Times New Roman"/>
          <w:i/>
          <w:sz w:val="24"/>
          <w:szCs w:val="24"/>
          <w:lang w:val="en-US"/>
        </w:rPr>
        <w:t>endophtalmie</w:t>
      </w:r>
      <w:r w:rsidR="00A73291">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La perte de la stimulation parasympathique (par exemple, à la suite de l'utilisation d'antagonistes des récepteurs cholinergiques) entraîne une tachycardie et une dilatation des pupilles. De plus, les muscles bronchiques, intestinaux et vésicaux, l'érection (chez l'homme), la vasocongestion (chez la femme) et les sécrétions lacrymales, salivaires, bronchiques et gastro-intestinales sont inhibés. En cas d'action anticholinergique, la sécrétion de sueur est également inhibée.</w:t>
      </w:r>
    </w:p>
    <w:p w14:paraId="27E17D8B" w14:textId="77777777" w:rsidR="0084209D" w:rsidRPr="008A7511" w:rsidRDefault="0084209D" w:rsidP="0084209D">
      <w:pPr>
        <w:ind w:firstLine="708"/>
        <w:jc w:val="both"/>
        <w:rPr>
          <w:rFonts w:ascii="Times New Roman" w:hAnsi="Times New Roman" w:cs="Times New Roman"/>
          <w:b/>
          <w:sz w:val="24"/>
          <w:szCs w:val="24"/>
          <w:lang w:val="en-US"/>
        </w:rPr>
      </w:pPr>
      <w:r w:rsidRPr="009711E2">
        <w:rPr>
          <w:rFonts w:ascii="Times New Roman" w:hAnsi="Times New Roman" w:cs="Times New Roman"/>
          <w:b/>
          <w:i/>
          <w:sz w:val="24"/>
          <w:szCs w:val="24"/>
          <w:lang w:val="en-US"/>
        </w:rPr>
        <w:t>Symptômes de dysfonctionnement autonome</w:t>
      </w:r>
      <w:r w:rsidRPr="009711E2">
        <w:rPr>
          <w:rFonts w:ascii="Times New Roman" w:hAnsi="Times New Roman" w:cs="Times New Roman"/>
          <w:b/>
          <w:sz w:val="24"/>
          <w:szCs w:val="24"/>
          <w:lang w:val="en-US"/>
        </w:rPr>
        <w:t xml:space="preserve">. </w:t>
      </w:r>
      <w:r w:rsidRPr="00AB335A">
        <w:rPr>
          <w:rFonts w:ascii="Times New Roman" w:hAnsi="Times New Roman" w:cs="Times New Roman"/>
          <w:sz w:val="24"/>
          <w:szCs w:val="24"/>
          <w:lang w:val="en-US"/>
        </w:rPr>
        <w:t>Les manifestations cliniques peuvent résulter d'une perte de fonction, d'une hyperactivité ou d'un dérèglement des circuits autonomes. Les troubles de la fonction autonome doivent être pris en compte chez tous les patients présentant une hypotension orthostatique inexpliquée, une syncope, des troubles du sommeil, une altération de la transpiration (hyperhidrose ou hypohidrose), une constipation, des symptômes gastro-intestinaux supérieurs (ballonnements, nausées, vomissements d'aliments anciens), une impuissance ou des troubles vésicaux (fréquence urinaire, hésitation ou incontinence). Les symptômes peuvent être généralisés ou localisés. Les antécédents autonomiques se concentrent sur les fonctions systémiques (pression artérielle, fréquence cardiaque, sommeil, fièvre, transpiration) et l'implication des différents systèmes organiques (pupilles, intestins, vessie, fonction sexuelle). Les symptômes autonomiques peuvent varier considérablement, reflétant la nature dynamique du contrôle autonomique sur la fonction homéostatique. Par exemple, l'OH peut se manifester uniquement tôt le matin, après un repas, lors d'un effort physique ou lorsque la température ambiante est élevée, selon le lit vasculaire régional affecté par la dysautonomie.</w:t>
      </w:r>
    </w:p>
    <w:p w14:paraId="109A0535" w14:textId="77777777"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Les premiers symptômes peuvent être négligés. L'impuissance, bien qu'elle ne soit pas spécifique à une défaillance autonome, annonce souvent une défaillance autonome chez les hommes et peut précéder d'autres symptômes de plusieurs années</w:t>
      </w:r>
      <w:r>
        <w:rPr>
          <w:rFonts w:ascii="Times New Roman" w:hAnsi="Times New Roman" w:cs="Times New Roman"/>
          <w:sz w:val="24"/>
          <w:szCs w:val="24"/>
          <w:lang w:val="en-US"/>
        </w:rPr>
        <w:t xml:space="preserve">. </w:t>
      </w:r>
      <w:r w:rsidRPr="00AB335A">
        <w:rPr>
          <w:rFonts w:ascii="Times New Roman" w:hAnsi="Times New Roman" w:cs="Times New Roman"/>
          <w:sz w:val="24"/>
          <w:szCs w:val="24"/>
          <w:lang w:val="en-US"/>
        </w:rPr>
        <w:t xml:space="preserve">Un dysfonctionnement de la vessie peut apparaître tôt chez les hommes et les femmes, en particulier chez ceux dont le SNC est affecté. Les pieds froids peuvent indiquer une constriction vasomotrice périphérique. Les maladies du cerveau et de la moelle épinière au-dessus du niveau de la colonne lombaire entraînent d'abord une fréquence urinaire et un petit volume vésical, puis finalement une incontinence (neurone moteur supérieur ou vessie spastique). En revanche, les maladies du SNP des fibres nerveuses autonomes entraînent un volume vésical important, une fréquence urinaire et une incontinence par regorgement (neurone moteur inférieur ou vessie flasque). La mesure du volume vésical (résidu post-mictionnel) est un test utile au chevet du patient pour distinguer le dysfonctionnement vésical des neurones moteurs supérieurs de celui des neurones moteurs inférieurs aux stades précoces de la dysautonomie. Le dysfonctionnement autonome gastro-intestinal se manifeste généralement par une constipation sévère. La diarrhée survient occasionnellement (comme dans le cas du diabète sucré) en raison du transit rapide du contenu </w:t>
      </w:r>
      <w:r w:rsidRPr="00AB335A">
        <w:rPr>
          <w:rFonts w:ascii="Times New Roman" w:hAnsi="Times New Roman" w:cs="Times New Roman"/>
          <w:sz w:val="24"/>
          <w:szCs w:val="24"/>
          <w:lang w:val="en-US"/>
        </w:rPr>
        <w:lastRenderedPageBreak/>
        <w:t xml:space="preserve">ou d'une activité motrice non coordonnée de l'intestin grêle, ou sur une base osmotique due à une prolifération bactérienne associée à une stase de l'intestin grêle. Une altération de la fonction sécrétoire glandulaire peut entraîner des difficultés à s'alimenter en raison d'une diminution de la salivation ou une irritation oculaire due à une diminution du larmoiement. Parfois, une élévation de la température et une vasodilatation peuvent résulter d'une anhidrose, car la transpiration est normalement </w:t>
      </w:r>
      <w:r>
        <w:rPr>
          <w:rFonts w:ascii="Times New Roman" w:hAnsi="Times New Roman" w:cs="Times New Roman"/>
          <w:sz w:val="24"/>
          <w:szCs w:val="24"/>
          <w:lang w:val="en-US"/>
        </w:rPr>
        <w:t xml:space="preserve">importante pour la dissipation de la chaleur. </w:t>
      </w:r>
      <w:r w:rsidRPr="00AB335A">
        <w:rPr>
          <w:rFonts w:ascii="Times New Roman" w:hAnsi="Times New Roman" w:cs="Times New Roman"/>
          <w:sz w:val="24"/>
          <w:szCs w:val="24"/>
          <w:lang w:val="en-US"/>
        </w:rPr>
        <w:t xml:space="preserve">L'absence de transpiration après un bain chaud, pendant l'exercice physique ou par temps chaud peut suggérer </w:t>
      </w:r>
      <w:r>
        <w:rPr>
          <w:rFonts w:ascii="Times New Roman" w:hAnsi="Times New Roman" w:cs="Times New Roman"/>
          <w:sz w:val="24"/>
          <w:szCs w:val="24"/>
          <w:lang w:val="en-US"/>
        </w:rPr>
        <w:t>une défaillance</w:t>
      </w:r>
      <w:r w:rsidRPr="00AB335A">
        <w:rPr>
          <w:rFonts w:ascii="Times New Roman" w:hAnsi="Times New Roman" w:cs="Times New Roman"/>
          <w:sz w:val="24"/>
          <w:szCs w:val="24"/>
          <w:lang w:val="en-US"/>
        </w:rPr>
        <w:t xml:space="preserve"> sudomotrice</w:t>
      </w:r>
      <w:r>
        <w:rPr>
          <w:rFonts w:ascii="Times New Roman" w:hAnsi="Times New Roman" w:cs="Times New Roman"/>
          <w:sz w:val="24"/>
          <w:szCs w:val="24"/>
          <w:lang w:val="en-US"/>
        </w:rPr>
        <w:t>.</w:t>
      </w:r>
    </w:p>
    <w:p w14:paraId="7FC66F35" w14:textId="77777777"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 xml:space="preserve">L'OH (également appelée </w:t>
      </w:r>
      <w:r w:rsidRPr="00A47D84">
        <w:rPr>
          <w:rFonts w:ascii="Times New Roman" w:hAnsi="Times New Roman" w:cs="Times New Roman"/>
          <w:i/>
          <w:sz w:val="24"/>
          <w:szCs w:val="24"/>
          <w:lang w:val="en-US"/>
        </w:rPr>
        <w:t xml:space="preserve">hypotension orthostatique </w:t>
      </w:r>
      <w:r w:rsidRPr="00A47D84">
        <w:rPr>
          <w:rFonts w:ascii="Times New Roman" w:hAnsi="Times New Roman" w:cs="Times New Roman"/>
          <w:sz w:val="24"/>
          <w:szCs w:val="24"/>
          <w:lang w:val="en-US"/>
        </w:rPr>
        <w:t xml:space="preserve">ou </w:t>
      </w:r>
      <w:r w:rsidRPr="00A47D84">
        <w:rPr>
          <w:rFonts w:ascii="Times New Roman" w:hAnsi="Times New Roman" w:cs="Times New Roman"/>
          <w:i/>
          <w:sz w:val="24"/>
          <w:szCs w:val="24"/>
          <w:lang w:val="en-US"/>
        </w:rPr>
        <w:t>posturale</w:t>
      </w:r>
      <w:r w:rsidRPr="00AB335A">
        <w:rPr>
          <w:rFonts w:ascii="Times New Roman" w:hAnsi="Times New Roman" w:cs="Times New Roman"/>
          <w:sz w:val="24"/>
          <w:szCs w:val="24"/>
          <w:lang w:val="en-US"/>
        </w:rPr>
        <w:t xml:space="preserve">) est peut-être la caractéristique la plus invalidante du dysfonctionnement autonome. La prévalence de l'OH est relativement élevée, en particulier lorsqu'on </w:t>
      </w:r>
      <w:r>
        <w:rPr>
          <w:rFonts w:ascii="Times New Roman" w:hAnsi="Times New Roman" w:cs="Times New Roman"/>
          <w:sz w:val="24"/>
          <w:szCs w:val="24"/>
          <w:lang w:val="en-US"/>
        </w:rPr>
        <w:t>inclut</w:t>
      </w:r>
      <w:r w:rsidRPr="00AB335A">
        <w:rPr>
          <w:rFonts w:ascii="Times New Roman" w:hAnsi="Times New Roman" w:cs="Times New Roman"/>
          <w:sz w:val="24"/>
          <w:szCs w:val="24"/>
          <w:lang w:val="en-US"/>
        </w:rPr>
        <w:t xml:space="preserve"> l'OH associée au vieillissement et au diabète sucré. L'OH peut provoquer divers symptômes, notamment une baisse ou une perte de la vision, des étourdissements, une diaphorèse, une diminution de l'audition, une pâleur et une faiblesse. La syncope survient lorsque la chute de la pression artérielle altère la perfusion cérébrale. D'autres manifestations d'une altération des baroréflexes sont l'hypertension en position couchée, une fréquence cardiaque fixe quelle que soit la posture, une hypotension postprandiale et une pression artérielle nocturne excessivement élevée. De nombreux patients atteints d'OH ont déjà reçu un diagnostic d'hypertension ou souffrent d'hypertension en position couchée, ce qui reflète l'importance capitale des réflexes baroréflexes dans le maintien d'une normotension en position debout et couchée. L'apparition d'une OH chez des patients sous traitement antihypertenseur peut indiquer un surtraitement ou l'apparition d'un trouble autonome. Les causes les plus courantes de l'OH ne sont pas d'origine neurologique ; elles doivent être distinguées des causes neurogènes.</w:t>
      </w:r>
    </w:p>
    <w:p w14:paraId="7AA543DB" w14:textId="77777777" w:rsidR="0084209D" w:rsidRPr="00AB335A" w:rsidRDefault="009711E2" w:rsidP="0084209D">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Syndrome de </w:t>
      </w:r>
      <w:r w:rsidR="0084209D">
        <w:rPr>
          <w:rFonts w:ascii="Times New Roman" w:hAnsi="Times New Roman" w:cs="Times New Roman"/>
          <w:b/>
          <w:sz w:val="24"/>
          <w:szCs w:val="24"/>
          <w:lang w:val="en-US"/>
        </w:rPr>
        <w:t>tachycardie orthostatique posturale</w:t>
      </w:r>
    </w:p>
    <w:p w14:paraId="31290F49" w14:textId="77777777"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 xml:space="preserve">Ce syndrome se caractérise par une intolérance orthostatique symptomatique (et non une hypoglycémie orthostatique) et par une augmentation de la fréquence cardiaque à plus de 120 battements/minute ou une augmentation de 30 battements/minute en position debout, qui disparaît en position assise ou allongée. Les femmes sont environ cinq fois plus touchées que les hommes, et la plupart développent ce syndrome entre 15 et 50 ans. Environ la moitié des patients atteints signalent une infection virale antérieure. Les symptômes syncopaux (étourdissements, faiblesse, vision trouble) associés à des symptômes d'hyperactivité autonome (palpitations, tremblements, nausées) sont fréquents. Des épisodes récurrents et inexpliqués de dysautonomie et de fatigue surviennent également. La pathogenèse est incertaine dans la plupart des cas ; l'hypovolémie, le déconditionnement, la stagnation veineuse, </w:t>
      </w:r>
      <w:r>
        <w:rPr>
          <w:rFonts w:ascii="Times New Roman" w:hAnsi="Times New Roman" w:cs="Times New Roman"/>
          <w:sz w:val="24"/>
          <w:szCs w:val="24"/>
          <w:lang w:val="en-US"/>
        </w:rPr>
        <w:t xml:space="preserve">l'altération de la régulation du tronc cérébral ou </w:t>
      </w:r>
      <w:r w:rsidRPr="00AB335A">
        <w:rPr>
          <w:rFonts w:ascii="Times New Roman" w:hAnsi="Times New Roman" w:cs="Times New Roman"/>
          <w:sz w:val="24"/>
          <w:szCs w:val="24"/>
          <w:lang w:val="en-US"/>
        </w:rPr>
        <w:t xml:space="preserve">l'hypersensibilité des récepteurs peuvent jouer un rôle. Chez une personne atteinte, une mutation du transporteur de la noradrénaline, qui a entraîné une altération de la clairance de la noradrénaline au niveau des synapses, était en cause. Certains cas sont dus à une neuropathie autonome sous-jacente limitée. Bien que 80 % des patients voient leur état s'améliorer, seul un quart d'entre eux reprennent finalement leurs activités quotidiennes habituelles (y compris l'exercice physique et le sport). </w:t>
      </w:r>
    </w:p>
    <w:p w14:paraId="0F3C3E90" w14:textId="77777777" w:rsidR="0084209D" w:rsidRPr="00AB335A" w:rsidRDefault="0084209D" w:rsidP="0084209D">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Hyperhidrose primaire</w:t>
      </w:r>
    </w:p>
    <w:p w14:paraId="1538C207" w14:textId="77777777"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 xml:space="preserve">Ce syndrome se caractérise par une transpiration excessive des paumes des mains et de la plante des pieds. Ce trouble touche 0,6 à 1,0 % de la population ; son étiologie n'est pas claire, </w:t>
      </w:r>
      <w:r w:rsidRPr="00AB335A">
        <w:rPr>
          <w:rFonts w:ascii="Times New Roman" w:hAnsi="Times New Roman" w:cs="Times New Roman"/>
          <w:sz w:val="24"/>
          <w:szCs w:val="24"/>
          <w:lang w:val="en-US"/>
        </w:rPr>
        <w:lastRenderedPageBreak/>
        <w:t xml:space="preserve">mais il pourrait y avoir une composante génétique. Bien qu'elle ne soit pas dangereuse, cette affection peut </w:t>
      </w:r>
      <w:r>
        <w:rPr>
          <w:rFonts w:ascii="Times New Roman" w:hAnsi="Times New Roman" w:cs="Times New Roman"/>
          <w:sz w:val="24"/>
          <w:szCs w:val="24"/>
          <w:lang w:val="en-US"/>
        </w:rPr>
        <w:t>être gênante sur le plan social (poignées de main) ou invalidante (</w:t>
      </w:r>
      <w:r w:rsidRPr="00AB335A">
        <w:rPr>
          <w:rFonts w:ascii="Times New Roman" w:hAnsi="Times New Roman" w:cs="Times New Roman"/>
          <w:sz w:val="24"/>
          <w:szCs w:val="24"/>
          <w:lang w:val="en-US"/>
        </w:rPr>
        <w:t xml:space="preserve">incapacité d'écrire sans salir le papier). Les symptômes apparaissent généralement à l'adolescence et ont tendance à s'atténuer avec l'âge. Les antisudorifiques topiques sont parfois utiles. Les médicaments anticholinergiques puissants tels </w:t>
      </w:r>
      <w:r>
        <w:rPr>
          <w:rFonts w:ascii="Times New Roman" w:hAnsi="Times New Roman" w:cs="Times New Roman"/>
          <w:sz w:val="24"/>
          <w:szCs w:val="24"/>
          <w:lang w:val="en-US"/>
        </w:rPr>
        <w:t xml:space="preserve">que le glycopyrrolate </w:t>
      </w:r>
      <w:r w:rsidRPr="00AB335A">
        <w:rPr>
          <w:rFonts w:ascii="Times New Roman" w:hAnsi="Times New Roman" w:cs="Times New Roman"/>
          <w:sz w:val="24"/>
          <w:szCs w:val="24"/>
          <w:lang w:val="en-US"/>
        </w:rPr>
        <w:t>sont plus efficaces. La ganglionectomie ou la sympathectomie T</w:t>
      </w:r>
      <w:r w:rsidRPr="0084209D">
        <w:rPr>
          <w:rFonts w:ascii="Times New Roman" w:hAnsi="Times New Roman" w:cs="Times New Roman"/>
          <w:sz w:val="24"/>
          <w:szCs w:val="24"/>
          <w:vertAlign w:val="subscript"/>
          <w:lang w:val="en-US"/>
        </w:rPr>
        <w:t>2</w:t>
      </w:r>
      <w:r w:rsidRPr="00AB335A">
        <w:rPr>
          <w:rFonts w:ascii="Times New Roman" w:hAnsi="Times New Roman" w:cs="Times New Roman"/>
          <w:sz w:val="24"/>
          <w:szCs w:val="24"/>
          <w:lang w:val="en-US"/>
        </w:rPr>
        <w:t xml:space="preserve">  est efficace chez plus de 90 % des patients atteints d'hyperhidrose palmaire. </w:t>
      </w:r>
    </w:p>
    <w:p w14:paraId="3D78445C" w14:textId="77777777" w:rsidR="0084209D" w:rsidRPr="00AB335A" w:rsidRDefault="0084209D" w:rsidP="0084209D">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Syndromes autonomiques aigus</w:t>
      </w:r>
    </w:p>
    <w:p w14:paraId="49E351A4" w14:textId="77777777"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 xml:space="preserve">Le médecin peut parfois être confronté à un syndrome autonome aigu, qu'il s'agisse d'une défaillance autonome aiguë (syndrome AAN aigu) ou d'un état d'hyperactivité sympathique. Une tempête autonome est un état aigu de poussée sympathique soutenue qui entraîne des combinaisons variables d'altérations de la pression artérielle et de la fréquence cardiaque, de la température corporelle, de la respiration et de la transpiration. Les causes de la tempête autonome sont les lésions cérébrales et médullaires, les toxines et les médicaments, la neuropathie autonome et </w:t>
      </w:r>
      <w:r w:rsidR="009246C7">
        <w:rPr>
          <w:rFonts w:ascii="Times New Roman" w:hAnsi="Times New Roman" w:cs="Times New Roman"/>
          <w:sz w:val="24"/>
          <w:szCs w:val="24"/>
          <w:lang w:val="en-US"/>
        </w:rPr>
        <w:t>les chimiodectomes (</w:t>
      </w:r>
      <w:r>
        <w:rPr>
          <w:rFonts w:ascii="Times New Roman" w:hAnsi="Times New Roman" w:cs="Times New Roman"/>
          <w:sz w:val="24"/>
          <w:szCs w:val="24"/>
          <w:lang w:val="en-US"/>
        </w:rPr>
        <w:t>phéochromocytome).</w:t>
      </w:r>
    </w:p>
    <w:p w14:paraId="30BFE0B6" w14:textId="77777777"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Les lésions cérébrales sont le plus souvent à l'origine d'une tempête autonome après un traumatisme crânien grave et dans le cas d'une encéphalopathie post-réanimation suite à une lésion cérébrale anoxique-ischémique. Une tempête autonome peut également survenir avec d'autres lésions intracrâniennes aiguës telles qu'une hémorragie, un infarctus cérébral, des tumeurs à croissance rapide, une hémorragie sous-arachnoïdienne, une hydrocéphalie ou (moins fréquemment) une lésion aiguë de la moelle épinière. Les lésions touchant le diencéphale peuvent être plus susceptibles de se manifester par une dysautonomie, mais le contexte le plus courant est celui d'une catastrophe intracrânienne aiguë d'une ampleur et d'une rapidité suffisantes pour produire une poussée catécholaminergique massive. Cette poussée peut provoquer des convulsions, un œdème pulmonaire neurogène et des lésions myocardiques. Les manifestations comprennent de la fièvre, une tachycardie, une hypertension, une tachypnée, une hyperhidrose, une dilatation pupillaire et des bouffées vasomotrices. Les lésions de la branche afférente du baroréflexe peuvent entraîner des crises autonomiques récurrentes plus légères ; beaucoup d'</w:t>
      </w:r>
      <w:r>
        <w:rPr>
          <w:rFonts w:ascii="Times New Roman" w:hAnsi="Times New Roman" w:cs="Times New Roman"/>
          <w:sz w:val="24"/>
          <w:szCs w:val="24"/>
          <w:lang w:val="en-US"/>
        </w:rPr>
        <w:t>entre elles surviennent après une irradiation du cou.</w:t>
      </w:r>
    </w:p>
    <w:p w14:paraId="4C1C81AE" w14:textId="77777777" w:rsidR="0084209D" w:rsidRPr="00F13FDD" w:rsidRDefault="0084209D" w:rsidP="009711E2">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 xml:space="preserve">Les médicaments et les toxines peuvent également être responsables, notamment les sympathomimétiques tels que la phénylpropanolamine, la cocaïne, les amphétamines et les antidépresseurs tricycliques ; le tétanos ; et, plus rarement, le botulisme. La phénylpropanolamine, aujourd'hui retirée du marché, était autrefois une cause importante de ce syndrome. La cocaïne, y compris le « crack », peut provoquer un état hypertensif avec hyperstimulation du SNC. Une surdose de tricycliques, tels que l'amitriptyline, peut provoquer des bouffées vasomotrices, de l'hypertension, de la tachycardie, de la fièvre, une mydriase, une anhidrose et une psychose toxique. Le syndrome malin des neuroleptiques désigne un syndrome caractérisé par une rigidité musculaire, une hyperthermie et une hypertension chez </w:t>
      </w:r>
      <w:r>
        <w:rPr>
          <w:rFonts w:ascii="Times New Roman" w:hAnsi="Times New Roman" w:cs="Times New Roman"/>
          <w:sz w:val="24"/>
          <w:szCs w:val="24"/>
          <w:lang w:val="en-US"/>
        </w:rPr>
        <w:t>les patients</w:t>
      </w:r>
      <w:r w:rsidRPr="00AB335A">
        <w:rPr>
          <w:rFonts w:ascii="Times New Roman" w:hAnsi="Times New Roman" w:cs="Times New Roman"/>
          <w:sz w:val="24"/>
          <w:szCs w:val="24"/>
          <w:lang w:val="en-US"/>
        </w:rPr>
        <w:t xml:space="preserve"> psychotiques </w:t>
      </w:r>
      <w:r>
        <w:rPr>
          <w:rFonts w:ascii="Times New Roman" w:hAnsi="Times New Roman" w:cs="Times New Roman"/>
          <w:sz w:val="24"/>
          <w:szCs w:val="24"/>
          <w:lang w:val="en-US"/>
        </w:rPr>
        <w:t>traités par des phénothiazines.</w:t>
      </w:r>
    </w:p>
    <w:p w14:paraId="7CA7C8B3" w14:textId="77777777" w:rsidR="00F13FDD" w:rsidRPr="00F13FDD" w:rsidRDefault="00F13FDD" w:rsidP="00D16EE2">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La section de la moelle épinière entraîne la perte de </w:t>
      </w:r>
      <w:r w:rsidR="00A73291">
        <w:rPr>
          <w:rFonts w:ascii="Times New Roman" w:hAnsi="Times New Roman" w:cs="Times New Roman"/>
          <w:sz w:val="24"/>
          <w:szCs w:val="24"/>
          <w:lang w:val="en-US"/>
        </w:rPr>
        <w:t>la régulation du système nerveux</w:t>
      </w:r>
      <w:r w:rsidRPr="00F13FDD">
        <w:rPr>
          <w:rFonts w:ascii="Times New Roman" w:hAnsi="Times New Roman" w:cs="Times New Roman"/>
          <w:sz w:val="24"/>
          <w:szCs w:val="24"/>
          <w:lang w:val="en-US"/>
        </w:rPr>
        <w:t xml:space="preserve"> autonome </w:t>
      </w:r>
      <w:r w:rsidR="00D16EE2">
        <w:rPr>
          <w:rFonts w:ascii="Times New Roman" w:hAnsi="Times New Roman" w:cs="Times New Roman"/>
          <w:sz w:val="24"/>
          <w:szCs w:val="24"/>
          <w:lang w:val="en-US"/>
        </w:rPr>
        <w:t>(Fig. 13)</w:t>
      </w:r>
      <w:r w:rsidR="00A73291">
        <w:rPr>
          <w:rFonts w:ascii="Times New Roman" w:hAnsi="Times New Roman" w:cs="Times New Roman"/>
          <w:sz w:val="24"/>
          <w:szCs w:val="24"/>
          <w:lang w:val="en-US"/>
        </w:rPr>
        <w:t xml:space="preserve">. </w:t>
      </w:r>
      <w:r w:rsidR="009711E2" w:rsidRPr="00AB335A">
        <w:rPr>
          <w:rFonts w:ascii="Times New Roman" w:hAnsi="Times New Roman" w:cs="Times New Roman"/>
          <w:sz w:val="24"/>
          <w:szCs w:val="24"/>
          <w:lang w:val="en-US"/>
        </w:rPr>
        <w:t xml:space="preserve">Les lésions de la moelle épinière, quelle qu'en soit la cause, peuvent entraîner des déficits autonomiques focaux </w:t>
      </w:r>
      <w:r w:rsidR="009711E2">
        <w:rPr>
          <w:rFonts w:ascii="Times New Roman" w:hAnsi="Times New Roman" w:cs="Times New Roman"/>
          <w:sz w:val="24"/>
          <w:szCs w:val="24"/>
          <w:lang w:val="en-US"/>
        </w:rPr>
        <w:t>ou une hyperréflexie autonome (</w:t>
      </w:r>
      <w:r w:rsidR="009711E2" w:rsidRPr="00AB335A">
        <w:rPr>
          <w:rFonts w:ascii="Times New Roman" w:hAnsi="Times New Roman" w:cs="Times New Roman"/>
          <w:sz w:val="24"/>
          <w:szCs w:val="24"/>
          <w:lang w:val="en-US"/>
        </w:rPr>
        <w:t xml:space="preserve">section ou </w:t>
      </w:r>
      <w:r w:rsidR="009711E2" w:rsidRPr="00AB335A">
        <w:rPr>
          <w:rFonts w:ascii="Times New Roman" w:hAnsi="Times New Roman" w:cs="Times New Roman"/>
          <w:sz w:val="24"/>
          <w:szCs w:val="24"/>
          <w:lang w:val="en-US"/>
        </w:rPr>
        <w:lastRenderedPageBreak/>
        <w:t xml:space="preserve">hémisection de la moelle épinière) affectant les fonctions intestinales, vésicales, sexuelles, thermorégulatrices ou cardiovasculaires. Les patients tétraplégiques présentent à la fois </w:t>
      </w:r>
      <w:r w:rsidR="009246C7">
        <w:rPr>
          <w:rFonts w:ascii="Times New Roman" w:hAnsi="Times New Roman" w:cs="Times New Roman"/>
          <w:sz w:val="24"/>
          <w:szCs w:val="24"/>
          <w:lang w:val="en-US"/>
        </w:rPr>
        <w:t>une hypertension</w:t>
      </w:r>
      <w:r w:rsidR="009711E2" w:rsidRPr="00AB335A">
        <w:rPr>
          <w:rFonts w:ascii="Times New Roman" w:hAnsi="Times New Roman" w:cs="Times New Roman"/>
          <w:sz w:val="24"/>
          <w:szCs w:val="24"/>
          <w:lang w:val="en-US"/>
        </w:rPr>
        <w:t xml:space="preserve"> en position couchée </w:t>
      </w:r>
      <w:r w:rsidR="009246C7">
        <w:rPr>
          <w:rFonts w:ascii="Times New Roman" w:hAnsi="Times New Roman" w:cs="Times New Roman"/>
          <w:sz w:val="24"/>
          <w:szCs w:val="24"/>
          <w:lang w:val="en-US"/>
        </w:rPr>
        <w:t xml:space="preserve">et une OH après inclinaison vers le haut. </w:t>
      </w:r>
      <w:r w:rsidRPr="00F13FDD">
        <w:rPr>
          <w:rFonts w:ascii="Times New Roman" w:hAnsi="Times New Roman" w:cs="Times New Roman"/>
          <w:sz w:val="24"/>
          <w:szCs w:val="24"/>
          <w:lang w:val="en-US"/>
        </w:rPr>
        <w:t xml:space="preserve">Au début, comme décrit pour les fonctions somatomotrices, un </w:t>
      </w:r>
      <w:r w:rsidRPr="00D16EE2">
        <w:rPr>
          <w:rFonts w:ascii="Times New Roman" w:hAnsi="Times New Roman" w:cs="Times New Roman"/>
          <w:i/>
          <w:sz w:val="24"/>
          <w:szCs w:val="24"/>
          <w:lang w:val="en-US"/>
        </w:rPr>
        <w:t xml:space="preserve">choc spinal </w:t>
      </w:r>
      <w:r w:rsidRPr="00F13FDD">
        <w:rPr>
          <w:rFonts w:ascii="Times New Roman" w:hAnsi="Times New Roman" w:cs="Times New Roman"/>
          <w:sz w:val="24"/>
          <w:szCs w:val="24"/>
          <w:lang w:val="en-US"/>
        </w:rPr>
        <w:t xml:space="preserve">se produit. En dessous du niveau de la lésion de la moelle épinière, les vaisseaux sanguins cutanés sont dilatés et les fonctions autonomes, telles que la défécation et la miction, sont perdues. Normalement, la tension de la paroi de la vessie est mesurée par des récepteurs de tension. Si la tension atteint un certain seuil, la vidange de la vessie est déclenchée par le « centre mictionnel » pontique. En cas de choc spinal, la miction cesse. Si la vidange de la vessie n'est pas assurée par cathétérisme, il en résulte une « vessie de débordement », accompagnée d'une congestion urinaire et d'une infection. Cependant, la fonction nerveuse autonome se rétablit en un à six mois, car de nouvelles synapses se forment dans la moelle épinière en dessous de la lésion et les cellules privées sont sensibilisées. Un réflexe de vidange de la vessie peut être établi (« </w:t>
      </w:r>
      <w:r w:rsidRPr="00D16EE2">
        <w:rPr>
          <w:rFonts w:ascii="Times New Roman" w:hAnsi="Times New Roman" w:cs="Times New Roman"/>
          <w:i/>
          <w:sz w:val="24"/>
          <w:szCs w:val="24"/>
          <w:lang w:val="en-US"/>
        </w:rPr>
        <w:t xml:space="preserve">vessie automatique </w:t>
      </w:r>
      <w:r w:rsidRPr="00F13FDD">
        <w:rPr>
          <w:rFonts w:ascii="Times New Roman" w:hAnsi="Times New Roman" w:cs="Times New Roman"/>
          <w:sz w:val="24"/>
          <w:szCs w:val="24"/>
          <w:lang w:val="en-US"/>
        </w:rPr>
        <w:t>») en tapotant la paroi abdominale au-dessus de la vessie. Néanmoins, le contrôle supraspinal de la vidange de la vessie n'est plus possible.</w:t>
      </w:r>
    </w:p>
    <w:p w14:paraId="4BCB68B9" w14:textId="77777777" w:rsidR="00F13FDD" w:rsidRDefault="00D16EE2" w:rsidP="007442DC">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61BC0E0" wp14:editId="61C32225">
            <wp:extent cx="5623208" cy="7499617"/>
            <wp:effectExtent l="57150" t="57150" r="111125" b="120650"/>
            <wp:docPr id="7" name="Рисунок 7" descr="C:\Users\Iuliana\Desktop\desene SNC\vegetativ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desene SNC\vegetative syste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3525" cy="75000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7D580C" w14:textId="77777777" w:rsidR="00730922" w:rsidRDefault="007442DC" w:rsidP="00730922">
      <w:pPr>
        <w:spacing w:line="240" w:lineRule="auto"/>
        <w:ind w:firstLine="708"/>
        <w:jc w:val="center"/>
        <w:rPr>
          <w:rFonts w:ascii="Times New Roman" w:hAnsi="Times New Roman" w:cs="Times New Roman"/>
          <w:sz w:val="24"/>
          <w:szCs w:val="24"/>
          <w:lang w:val="en-US"/>
        </w:rPr>
      </w:pPr>
      <w:r w:rsidRPr="00BA4EFB">
        <w:rPr>
          <w:rFonts w:ascii="Times New Roman" w:hAnsi="Times New Roman" w:cs="Times New Roman"/>
          <w:b/>
          <w:sz w:val="24"/>
          <w:szCs w:val="24"/>
          <w:lang w:val="en-US"/>
        </w:rPr>
        <w:t>Fig.</w:t>
      </w:r>
      <w:r w:rsidR="00D16EE2">
        <w:rPr>
          <w:rFonts w:ascii="Times New Roman" w:hAnsi="Times New Roman" w:cs="Times New Roman"/>
          <w:b/>
          <w:sz w:val="24"/>
          <w:szCs w:val="24"/>
          <w:lang w:val="en-US"/>
        </w:rPr>
        <w:t xml:space="preserve"> 13. </w:t>
      </w:r>
      <w:r w:rsidRPr="00BA4EFB">
        <w:rPr>
          <w:rFonts w:ascii="Times New Roman" w:hAnsi="Times New Roman" w:cs="Times New Roman"/>
          <w:b/>
          <w:sz w:val="24"/>
          <w:szCs w:val="24"/>
          <w:lang w:val="en-US"/>
        </w:rPr>
        <w:t xml:space="preserve">Troubles du système nerveux végétatif </w:t>
      </w:r>
    </w:p>
    <w:p w14:paraId="44A7B234" w14:textId="77777777" w:rsidR="007442DC" w:rsidRPr="00F13FDD" w:rsidRDefault="007442DC" w:rsidP="007442DC">
      <w:pPr>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(D'après S. Silbernagl et F. Lang ; Atlas couleur de pathophysiologie)</w:t>
      </w:r>
    </w:p>
    <w:p w14:paraId="706C59AB" w14:textId="77777777"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p>
    <w:p w14:paraId="07B8DABA" w14:textId="77777777" w:rsidR="00F13FDD" w:rsidRPr="00F13FDD" w:rsidRDefault="00F13FDD" w:rsidP="00F13FDD">
      <w:pPr>
        <w:ind w:firstLine="708"/>
        <w:jc w:val="both"/>
        <w:rPr>
          <w:rFonts w:ascii="Times New Roman" w:hAnsi="Times New Roman" w:cs="Times New Roman"/>
          <w:sz w:val="24"/>
          <w:szCs w:val="24"/>
          <w:lang w:val="en-US"/>
        </w:rPr>
      </w:pPr>
    </w:p>
    <w:p w14:paraId="59ABD0BC" w14:textId="77777777" w:rsidR="00F13FDD" w:rsidRPr="00F13FDD" w:rsidRDefault="00F13FDD" w:rsidP="00F13FDD">
      <w:pPr>
        <w:ind w:firstLine="708"/>
        <w:jc w:val="both"/>
        <w:rPr>
          <w:rFonts w:ascii="Times New Roman" w:hAnsi="Times New Roman" w:cs="Times New Roman"/>
          <w:sz w:val="24"/>
          <w:szCs w:val="24"/>
          <w:lang w:val="en-US"/>
        </w:rPr>
      </w:pPr>
    </w:p>
    <w:p w14:paraId="2F739ADC" w14:textId="77777777" w:rsidR="00F13FDD" w:rsidRDefault="00F13FDD" w:rsidP="00CF44F9">
      <w:pPr>
        <w:ind w:firstLine="708"/>
        <w:jc w:val="both"/>
        <w:rPr>
          <w:rFonts w:ascii="Times New Roman" w:hAnsi="Times New Roman" w:cs="Times New Roman"/>
          <w:sz w:val="24"/>
          <w:szCs w:val="24"/>
          <w:lang w:val="en-US"/>
        </w:rPr>
      </w:pPr>
    </w:p>
    <w:p w14:paraId="0108A63E" w14:textId="77777777" w:rsidR="00F13FDD" w:rsidRDefault="00F13FDD" w:rsidP="00CF44F9">
      <w:pPr>
        <w:ind w:firstLine="708"/>
        <w:jc w:val="both"/>
        <w:rPr>
          <w:rFonts w:ascii="Times New Roman" w:hAnsi="Times New Roman" w:cs="Times New Roman"/>
          <w:sz w:val="24"/>
          <w:szCs w:val="24"/>
          <w:lang w:val="en-US"/>
        </w:rPr>
      </w:pPr>
    </w:p>
    <w:p w14:paraId="43DE5477" w14:textId="77777777" w:rsidR="00F13FDD" w:rsidRPr="00F13FDD" w:rsidRDefault="00F13FDD" w:rsidP="00CF44F9">
      <w:pPr>
        <w:ind w:firstLine="708"/>
        <w:jc w:val="both"/>
        <w:rPr>
          <w:rFonts w:ascii="Times New Roman" w:hAnsi="Times New Roman" w:cs="Times New Roman"/>
          <w:sz w:val="24"/>
          <w:szCs w:val="24"/>
          <w:lang w:val="en-US"/>
        </w:rPr>
      </w:pPr>
    </w:p>
    <w:sectPr w:rsidR="00F13FDD" w:rsidRPr="00F13FDD" w:rsidSect="008A26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7A456A"/>
    <w:multiLevelType w:val="hybridMultilevel"/>
    <w:tmpl w:val="7C38D6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978"/>
    <w:rsid w:val="00015E9D"/>
    <w:rsid w:val="00030F4A"/>
    <w:rsid w:val="00057AAF"/>
    <w:rsid w:val="000664E5"/>
    <w:rsid w:val="00072D23"/>
    <w:rsid w:val="00082F36"/>
    <w:rsid w:val="00090481"/>
    <w:rsid w:val="000A5294"/>
    <w:rsid w:val="000D60FD"/>
    <w:rsid w:val="000D7A65"/>
    <w:rsid w:val="000E06E3"/>
    <w:rsid w:val="00101CA0"/>
    <w:rsid w:val="00127C30"/>
    <w:rsid w:val="00135592"/>
    <w:rsid w:val="0015644D"/>
    <w:rsid w:val="00193136"/>
    <w:rsid w:val="001D6113"/>
    <w:rsid w:val="001E23E2"/>
    <w:rsid w:val="001E2CFE"/>
    <w:rsid w:val="00200DEE"/>
    <w:rsid w:val="002038E1"/>
    <w:rsid w:val="00231EE7"/>
    <w:rsid w:val="002367DD"/>
    <w:rsid w:val="00244525"/>
    <w:rsid w:val="0029071F"/>
    <w:rsid w:val="00296033"/>
    <w:rsid w:val="002A1DC4"/>
    <w:rsid w:val="002A67BB"/>
    <w:rsid w:val="002C4D56"/>
    <w:rsid w:val="002D1BC0"/>
    <w:rsid w:val="002E4453"/>
    <w:rsid w:val="003031A8"/>
    <w:rsid w:val="003126A9"/>
    <w:rsid w:val="00337753"/>
    <w:rsid w:val="00360FB8"/>
    <w:rsid w:val="0036708E"/>
    <w:rsid w:val="00384482"/>
    <w:rsid w:val="00392E36"/>
    <w:rsid w:val="003B2281"/>
    <w:rsid w:val="003B6D44"/>
    <w:rsid w:val="003F2FE1"/>
    <w:rsid w:val="00433168"/>
    <w:rsid w:val="00464051"/>
    <w:rsid w:val="00476434"/>
    <w:rsid w:val="005433B5"/>
    <w:rsid w:val="00551539"/>
    <w:rsid w:val="00586B4F"/>
    <w:rsid w:val="00595961"/>
    <w:rsid w:val="00596EB6"/>
    <w:rsid w:val="005E41FF"/>
    <w:rsid w:val="005E66FD"/>
    <w:rsid w:val="00631EB1"/>
    <w:rsid w:val="006413CC"/>
    <w:rsid w:val="006645A1"/>
    <w:rsid w:val="006958D9"/>
    <w:rsid w:val="006A2187"/>
    <w:rsid w:val="006E6F88"/>
    <w:rsid w:val="00722415"/>
    <w:rsid w:val="00730922"/>
    <w:rsid w:val="007442DC"/>
    <w:rsid w:val="00775349"/>
    <w:rsid w:val="007B1D36"/>
    <w:rsid w:val="007D718C"/>
    <w:rsid w:val="007D7B2F"/>
    <w:rsid w:val="007E2052"/>
    <w:rsid w:val="007F7FB9"/>
    <w:rsid w:val="00802AE7"/>
    <w:rsid w:val="00822B2C"/>
    <w:rsid w:val="0084209D"/>
    <w:rsid w:val="0087217E"/>
    <w:rsid w:val="0087250D"/>
    <w:rsid w:val="008A26AB"/>
    <w:rsid w:val="008A7511"/>
    <w:rsid w:val="008E2F2E"/>
    <w:rsid w:val="008F10C3"/>
    <w:rsid w:val="008F4DF7"/>
    <w:rsid w:val="009246C7"/>
    <w:rsid w:val="0093049F"/>
    <w:rsid w:val="00931691"/>
    <w:rsid w:val="009711E2"/>
    <w:rsid w:val="00974F8E"/>
    <w:rsid w:val="0098369A"/>
    <w:rsid w:val="009B4B46"/>
    <w:rsid w:val="009D6B23"/>
    <w:rsid w:val="009F2A99"/>
    <w:rsid w:val="009F337E"/>
    <w:rsid w:val="009F520F"/>
    <w:rsid w:val="00A237D6"/>
    <w:rsid w:val="00A30287"/>
    <w:rsid w:val="00A44F58"/>
    <w:rsid w:val="00A73291"/>
    <w:rsid w:val="00A81FF0"/>
    <w:rsid w:val="00A82CA2"/>
    <w:rsid w:val="00A95E36"/>
    <w:rsid w:val="00AA7B7F"/>
    <w:rsid w:val="00AC1005"/>
    <w:rsid w:val="00AC776F"/>
    <w:rsid w:val="00AD092F"/>
    <w:rsid w:val="00AD4747"/>
    <w:rsid w:val="00AF24E0"/>
    <w:rsid w:val="00B13C9F"/>
    <w:rsid w:val="00B16DE7"/>
    <w:rsid w:val="00B24711"/>
    <w:rsid w:val="00B8744E"/>
    <w:rsid w:val="00BA4EFB"/>
    <w:rsid w:val="00BC430B"/>
    <w:rsid w:val="00BD1795"/>
    <w:rsid w:val="00BD6BB4"/>
    <w:rsid w:val="00BE0018"/>
    <w:rsid w:val="00BE4357"/>
    <w:rsid w:val="00BE7560"/>
    <w:rsid w:val="00C02748"/>
    <w:rsid w:val="00C53CFD"/>
    <w:rsid w:val="00C64C26"/>
    <w:rsid w:val="00C768AF"/>
    <w:rsid w:val="00C95758"/>
    <w:rsid w:val="00CE50B7"/>
    <w:rsid w:val="00CF44F9"/>
    <w:rsid w:val="00D02F49"/>
    <w:rsid w:val="00D165FA"/>
    <w:rsid w:val="00D16EE2"/>
    <w:rsid w:val="00D364ED"/>
    <w:rsid w:val="00D90F85"/>
    <w:rsid w:val="00DA0731"/>
    <w:rsid w:val="00DA7481"/>
    <w:rsid w:val="00DC287A"/>
    <w:rsid w:val="00DC587C"/>
    <w:rsid w:val="00DD0F90"/>
    <w:rsid w:val="00DD61E5"/>
    <w:rsid w:val="00DE28F0"/>
    <w:rsid w:val="00E37978"/>
    <w:rsid w:val="00E50E3A"/>
    <w:rsid w:val="00E65B23"/>
    <w:rsid w:val="00E703BB"/>
    <w:rsid w:val="00E71AEF"/>
    <w:rsid w:val="00E808BA"/>
    <w:rsid w:val="00E854A0"/>
    <w:rsid w:val="00ED6DE6"/>
    <w:rsid w:val="00EE05A2"/>
    <w:rsid w:val="00EE6D1D"/>
    <w:rsid w:val="00EF2D7C"/>
    <w:rsid w:val="00EF6B2F"/>
    <w:rsid w:val="00EF706E"/>
    <w:rsid w:val="00F130D6"/>
    <w:rsid w:val="00F13FDD"/>
    <w:rsid w:val="00F1491C"/>
    <w:rsid w:val="00F46902"/>
    <w:rsid w:val="00F8311C"/>
    <w:rsid w:val="00F9202D"/>
    <w:rsid w:val="00FA1962"/>
    <w:rsid w:val="00FD5616"/>
    <w:rsid w:val="00FE729E"/>
    <w:rsid w:val="00FF24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A0949"/>
  <w15:docId w15:val="{CB58FE98-2B73-49C6-9D02-AE07C3A4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a"/>
    <w:uiPriority w:val="99"/>
    <w:semiHidden/>
    <w:unhideWhenUsed/>
    <w:rsid w:val="001E2CFE"/>
    <w:pPr>
      <w:spacing w:after="0" w:line="240" w:lineRule="auto"/>
    </w:pPr>
    <w:rPr>
      <w:rFonts w:ascii="Tahoma" w:hAnsi="Tahoma" w:cs="Tahoma"/>
      <w:sz w:val="16"/>
      <w:szCs w:val="16"/>
    </w:rPr>
  </w:style>
  <w:style w:type="character" w:customStyle="1" w:styleId="a">
    <w:name w:val="Текст выноски Знак"/>
    <w:basedOn w:val="Fontdeparagrafimplicit"/>
    <w:link w:val="TextnBalon"/>
    <w:uiPriority w:val="99"/>
    <w:semiHidden/>
    <w:rsid w:val="001E2CFE"/>
    <w:rPr>
      <w:rFonts w:ascii="Tahoma" w:hAnsi="Tahoma" w:cs="Tahoma"/>
      <w:sz w:val="16"/>
      <w:szCs w:val="16"/>
    </w:rPr>
  </w:style>
  <w:style w:type="paragraph" w:styleId="Listparagraf">
    <w:name w:val="List Paragraph"/>
    <w:basedOn w:val="Normal"/>
    <w:uiPriority w:val="34"/>
    <w:qFormat/>
    <w:rsid w:val="00EF2D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A391A9D-EAF6-4A96-B476-2A8CF1F7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20683</Words>
  <Characters>119963</Characters>
  <Application>Microsoft Office Word</Application>
  <DocSecurity>0</DocSecurity>
  <Lines>999</Lines>
  <Paragraphs>280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140366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keywords>, docId:A90D07DCB8D8A57A8E63ECC3A9010620</cp:keywords>
  <cp:lastModifiedBy>User</cp:lastModifiedBy>
  <cp:revision>2</cp:revision>
  <dcterms:created xsi:type="dcterms:W3CDTF">2026-01-26T09:58:00Z</dcterms:created>
  <dcterms:modified xsi:type="dcterms:W3CDTF">2026-01-26T09:58:00Z</dcterms:modified>
</cp:coreProperties>
</file>